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Title"/>
        <w:ind w:left="5670" w:right="0" w:hanging="0"/>
        <w:jc w:val="center"/>
        <w:rPr>
          <w:rFonts w:ascii="Times New Roman" w:hAnsi="Times New Roman" w:cs="Times New Roman"/>
          <w:b w:val="false"/>
          <w:b w:val="false"/>
          <w:sz w:val="28"/>
          <w:szCs w:val="28"/>
        </w:rPr>
      </w:pPr>
      <w:r>
        <w:rPr>
          <w:rFonts w:cs="Times New Roman" w:ascii="Times New Roman" w:hAnsi="Times New Roman"/>
          <w:b w:val="false"/>
          <w:sz w:val="28"/>
          <w:szCs w:val="28"/>
        </w:rPr>
        <w:t>УТВЕРЖДЕН</w:t>
      </w:r>
    </w:p>
    <w:p>
      <w:pPr>
        <w:pStyle w:val="Normal"/>
        <w:ind w:left="5670" w:hanging="0"/>
        <w:jc w:val="center"/>
        <w:rPr>
          <w:rFonts w:ascii="Times New Roman" w:hAnsi="Times New Roman" w:cs="Times New Roman"/>
          <w:color w:val="auto"/>
          <w:sz w:val="28"/>
          <w:szCs w:val="28"/>
        </w:rPr>
      </w:pPr>
      <w:r>
        <w:rPr>
          <w:rFonts w:cs="Times New Roman" w:ascii="Times New Roman" w:hAnsi="Times New Roman"/>
          <w:color w:val="auto"/>
          <w:sz w:val="28"/>
          <w:szCs w:val="28"/>
        </w:rPr>
        <w:t>постановлением Администрации муниципального образования «Рославльский район»</w:t>
      </w:r>
    </w:p>
    <w:p>
      <w:pPr>
        <w:pStyle w:val="Normal"/>
        <w:ind w:left="5670" w:hanging="0"/>
        <w:jc w:val="center"/>
        <w:rPr>
          <w:rFonts w:ascii="Times New Roman" w:hAnsi="Times New Roman" w:cs="Times New Roman"/>
          <w:color w:val="auto"/>
          <w:sz w:val="28"/>
          <w:szCs w:val="28"/>
        </w:rPr>
      </w:pPr>
      <w:r>
        <w:rPr>
          <w:rFonts w:cs="Times New Roman" w:ascii="Times New Roman" w:hAnsi="Times New Roman"/>
          <w:color w:val="auto"/>
          <w:sz w:val="28"/>
          <w:szCs w:val="28"/>
        </w:rPr>
        <w:t>Смоленской области</w:t>
      </w:r>
    </w:p>
    <w:p>
      <w:pPr>
        <w:pStyle w:val="Normal"/>
        <w:ind w:left="5670" w:hanging="0"/>
        <w:jc w:val="center"/>
        <w:rPr>
          <w:rFonts w:ascii="Times New Roman" w:hAnsi="Times New Roman" w:cs="Times New Roman"/>
          <w:color w:val="auto"/>
        </w:rPr>
      </w:pPr>
      <w:r>
        <w:rPr>
          <w:rFonts w:cs="Times New Roman" w:ascii="Times New Roman" w:hAnsi="Times New Roman"/>
          <w:sz w:val="28"/>
          <w:szCs w:val="28"/>
        </w:rPr>
        <w:t>от 25.07.2022 № 1045</w:t>
      </w:r>
    </w:p>
    <w:p>
      <w:pPr>
        <w:pStyle w:val="ConsPlusNormal1"/>
        <w:tabs>
          <w:tab w:val="clear" w:pos="708"/>
          <w:tab w:val="left" w:pos="5954" w:leader="none"/>
          <w:tab w:val="left" w:pos="6521" w:leader="none"/>
        </w:tabs>
        <w:rPr>
          <w:rFonts w:ascii="Times New Roman" w:hAnsi="Times New Roman"/>
          <w:b/>
          <w:b/>
          <w:sz w:val="24"/>
          <w:szCs w:val="24"/>
        </w:rPr>
      </w:pPr>
      <w:r>
        <w:rPr>
          <w:rFonts w:ascii="Times New Roman" w:hAnsi="Times New Roman"/>
          <w:b/>
          <w:sz w:val="24"/>
          <w:szCs w:val="24"/>
        </w:rPr>
      </w:r>
    </w:p>
    <w:p>
      <w:pPr>
        <w:pStyle w:val="ConsPlusNormal1"/>
        <w:tabs>
          <w:tab w:val="clear" w:pos="708"/>
          <w:tab w:val="left" w:pos="5954" w:leader="none"/>
          <w:tab w:val="left" w:pos="6521" w:leader="none"/>
        </w:tabs>
        <w:rPr>
          <w:rFonts w:ascii="Times New Roman" w:hAnsi="Times New Roman"/>
          <w:b/>
          <w:b/>
          <w:sz w:val="24"/>
          <w:szCs w:val="24"/>
        </w:rPr>
      </w:pPr>
      <w:r>
        <w:rPr>
          <w:rFonts w:ascii="Times New Roman" w:hAnsi="Times New Roman"/>
          <w:b/>
          <w:sz w:val="24"/>
          <w:szCs w:val="24"/>
        </w:rPr>
      </w:r>
    </w:p>
    <w:p>
      <w:pPr>
        <w:pStyle w:val="Normal"/>
        <w:widowControl/>
        <w:tabs>
          <w:tab w:val="clear" w:pos="708"/>
          <w:tab w:val="left" w:pos="10205" w:leader="none"/>
        </w:tabs>
        <w:ind w:right="-1"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t>АДМИНИСТРАТИВНЫЙ РЕГЛАМЕНТ</w:t>
      </w:r>
    </w:p>
    <w:p>
      <w:pPr>
        <w:pStyle w:val="Normal"/>
        <w:widowControl/>
        <w:tabs>
          <w:tab w:val="clear" w:pos="708"/>
          <w:tab w:val="left" w:pos="10205" w:leader="none"/>
        </w:tabs>
        <w:ind w:right="-1" w:hanging="0"/>
        <w:jc w:val="center"/>
        <w:rPr>
          <w:rFonts w:ascii="Times New Roman" w:hAnsi="Times New Roman" w:eastAsia="Times New Roman" w:cs="Times New Roman"/>
          <w:b/>
          <w:b/>
          <w:color w:val="auto"/>
          <w:sz w:val="28"/>
          <w:szCs w:val="28"/>
        </w:rPr>
      </w:pPr>
      <w:r>
        <w:rPr>
          <w:rFonts w:eastAsia="Calibri" w:cs="Times New Roman" w:ascii="Times New Roman" w:hAnsi="Times New Roman"/>
          <w:b/>
          <w:color w:val="auto"/>
          <w:sz w:val="28"/>
          <w:szCs w:val="28"/>
        </w:rPr>
        <w:t xml:space="preserve">предоставления </w:t>
      </w:r>
      <w:r>
        <w:rPr>
          <w:rFonts w:eastAsia="Times New Roman" w:cs="Times New Roman" w:ascii="Times New Roman" w:hAnsi="Times New Roman"/>
          <w:b/>
          <w:color w:val="auto"/>
          <w:sz w:val="28"/>
          <w:szCs w:val="28"/>
        </w:rPr>
        <w:t>муниципальной услуги</w:t>
      </w:r>
    </w:p>
    <w:p>
      <w:pPr>
        <w:pStyle w:val="Normal"/>
        <w:widowControl/>
        <w:tabs>
          <w:tab w:val="clear" w:pos="708"/>
          <w:tab w:val="left" w:pos="10205" w:leader="none"/>
        </w:tabs>
        <w:ind w:right="-1"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 xml:space="preserve">«Запись на обучение по дополнительной </w:t>
      </w:r>
    </w:p>
    <w:p>
      <w:pPr>
        <w:pStyle w:val="Normal"/>
        <w:widowControl/>
        <w:tabs>
          <w:tab w:val="clear" w:pos="708"/>
          <w:tab w:val="left" w:pos="10205" w:leader="none"/>
        </w:tabs>
        <w:ind w:right="-1"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общеобразовательной программе»</w:t>
      </w:r>
      <w:bookmarkStart w:id="0" w:name="_Toc510616989"/>
      <w:bookmarkStart w:id="1" w:name="_Toc28377931"/>
      <w:bookmarkStart w:id="2" w:name="_Toc83023785"/>
      <w:r>
        <w:rPr>
          <w:rFonts w:eastAsia="Times New Roman" w:cs="Times New Roman" w:ascii="Times New Roman" w:hAnsi="Times New Roman"/>
          <w:b/>
          <w:color w:val="auto"/>
          <w:sz w:val="28"/>
          <w:szCs w:val="28"/>
        </w:rPr>
        <w:t>, оказываемой</w:t>
      </w:r>
    </w:p>
    <w:p>
      <w:pPr>
        <w:pStyle w:val="Normal"/>
        <w:widowControl/>
        <w:tabs>
          <w:tab w:val="clear" w:pos="708"/>
          <w:tab w:val="left" w:pos="10205" w:leader="none"/>
        </w:tabs>
        <w:ind w:right="-1"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 xml:space="preserve">муниципальными бюджетными образовательными учреждениями, учредителем которых является муниципальное образование </w:t>
      </w:r>
    </w:p>
    <w:p>
      <w:pPr>
        <w:pStyle w:val="Normal"/>
        <w:widowControl/>
        <w:tabs>
          <w:tab w:val="clear" w:pos="708"/>
          <w:tab w:val="left" w:pos="10205" w:leader="none"/>
        </w:tabs>
        <w:ind w:right="-1"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«Рославльский район» Смоленской области</w:t>
      </w:r>
    </w:p>
    <w:p>
      <w:pPr>
        <w:pStyle w:val="Normal"/>
        <w:widowControl/>
        <w:tabs>
          <w:tab w:val="clear" w:pos="708"/>
          <w:tab w:val="left" w:pos="10205" w:leader="none"/>
        </w:tabs>
        <w:ind w:right="-1"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r>
    </w:p>
    <w:p>
      <w:pPr>
        <w:pStyle w:val="Normal"/>
        <w:widowControl/>
        <w:numPr>
          <w:ilvl w:val="0"/>
          <w:numId w:val="1"/>
        </w:numPr>
        <w:spacing w:lineRule="exact" w:line="320"/>
        <w:ind w:left="2061" w:right="1700" w:hanging="36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Общие положения</w:t>
      </w:r>
      <w:bookmarkEnd w:id="0"/>
      <w:bookmarkEnd w:id="1"/>
      <w:bookmarkEnd w:id="2"/>
    </w:p>
    <w:p>
      <w:pPr>
        <w:pStyle w:val="Normal"/>
        <w:widowControl/>
        <w:ind w:right="1700" w:hanging="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widowControl/>
        <w:ind w:left="1701" w:right="1700" w:hanging="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1.1. Предмет регулирования настоящего Административного регламента</w:t>
      </w:r>
    </w:p>
    <w:p>
      <w:pPr>
        <w:pStyle w:val="Normal"/>
        <w:widowControl/>
        <w:ind w:firstLine="720"/>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firstLine="720"/>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1.1.1. Настоящий Административный регламент регулирует состав, последовательность и сроки выполнения административных процедур и административных действий организациями, осуществляющими образовательную деятельность (деятельность по реализации программ спортивной подготовки) на территории муниципального образования «Рославльский район» Смоленской области (далее – Организации), в пределах установленных федеральными нормативными правовыми актами, областными нормативными правовыми актами и муниципальными нормативными правовыми актами полномочий по предоставлению муниципальной услуги «Запись на обучение по дополнительной общеобразовательной программе» (далее – муниципальная услуга).</w:t>
      </w:r>
    </w:p>
    <w:p>
      <w:pPr>
        <w:pStyle w:val="Normal"/>
        <w:widowControl/>
        <w:ind w:firstLine="709"/>
        <w:jc w:val="both"/>
        <w:rPr>
          <w:rFonts w:ascii="Times New Roman" w:hAnsi="Times New Roman" w:eastAsia="Calibri" w:cs="Times New Roman"/>
          <w:color w:val="auto"/>
          <w:sz w:val="28"/>
          <w:szCs w:val="28"/>
          <w:lang w:eastAsia="en-US"/>
        </w:rPr>
      </w:pPr>
      <w:bookmarkStart w:id="3" w:name="_Toc437973278"/>
      <w:bookmarkStart w:id="4" w:name="_Toc438110019"/>
      <w:bookmarkStart w:id="5" w:name="_Toc438376223"/>
      <w:bookmarkEnd w:id="3"/>
      <w:bookmarkEnd w:id="4"/>
      <w:bookmarkEnd w:id="5"/>
      <w:r>
        <w:rPr>
          <w:rFonts w:eastAsia="Calibri" w:cs="Times New Roman" w:ascii="Times New Roman" w:hAnsi="Times New Roman"/>
          <w:color w:val="auto"/>
          <w:sz w:val="28"/>
          <w:szCs w:val="28"/>
          <w:lang w:eastAsia="en-US"/>
        </w:rPr>
        <w:t>1.1.2. Термины и определения, используемые в настоящем Административном регламенте:</w:t>
      </w:r>
    </w:p>
    <w:p>
      <w:pPr>
        <w:pStyle w:val="Normal"/>
        <w:widowControl/>
        <w:tabs>
          <w:tab w:val="clear" w:pos="708"/>
          <w:tab w:val="left" w:pos="476" w:leader="none"/>
        </w:tabs>
        <w:suppressAutoHyphens w:val="true"/>
        <w:spacing w:before="0" w:after="0"/>
        <w:ind w:firstLine="709"/>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  </w:t>
      </w:r>
      <w:r>
        <w:rPr>
          <w:rFonts w:eastAsia="Times New Roman" w:cs="Times New Roman" w:ascii="Times New Roman" w:hAnsi="Times New Roman"/>
          <w:color w:val="auto"/>
          <w:sz w:val="28"/>
          <w:szCs w:val="28"/>
        </w:rPr>
        <w:t xml:space="preserve">ИС – информационная система «Навигатор дополнительного образования Смоленской области»; </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ЕАИС ДО – Единая автоматизированная информационная система сбора и анализа данных по организациям, программам, мероприятиям дополнительного образования и основным статистическим показателям охвата детей дополнительным образованием в </w:t>
      </w:r>
      <w:r>
        <w:rPr>
          <w:rFonts w:eastAsia="Calibri" w:cs="Times New Roman" w:ascii="Times New Roman" w:hAnsi="Times New Roman"/>
          <w:color w:val="000000"/>
          <w:sz w:val="28"/>
          <w:szCs w:val="28"/>
          <w:shd w:fill="FFFFFF" w:val="clear"/>
          <w:lang w:eastAsia="en-US"/>
        </w:rPr>
        <w:t>субъектах Российской Федерации</w:t>
      </w:r>
      <w:r>
        <w:rPr>
          <w:rFonts w:eastAsia="Calibri" w:cs="Times New Roman" w:ascii="Times New Roman" w:hAnsi="Times New Roman"/>
          <w:color w:val="auto"/>
          <w:sz w:val="28"/>
          <w:szCs w:val="28"/>
          <w:lang w:eastAsia="en-US"/>
        </w:rPr>
        <w:t>;</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ЕПГУ – федеральная государственная информационная система «Единый портал государственных и муниципальных услуг (функций)»;</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РПГУ – региональная государственная информационная система «Портал государственных и муниципальных услуг (функций) Смоленской области»;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личный кабинет – сервис ЕПГУ, позволяющий заявителю (представителю заявителя) получать информацию о ходе обработки запросов, поданных посредством ЕПГУ/РПГУ/ИС;</w:t>
      </w:r>
    </w:p>
    <w:p>
      <w:pPr>
        <w:pStyle w:val="Normal"/>
        <w:widowControl/>
        <w:spacing w:before="0" w:after="0"/>
        <w:ind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основной набор – период основного комплектования групп обучающихся;</w:t>
      </w:r>
    </w:p>
    <w:p>
      <w:pPr>
        <w:pStyle w:val="Normal"/>
        <w:widowControl/>
        <w:spacing w:before="0" w:after="0"/>
        <w:ind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дополнительный набор – период дополнительного комплектования групп обучающихся при наличии свободных мест;</w:t>
      </w:r>
    </w:p>
    <w:p>
      <w:pPr>
        <w:pStyle w:val="Normal"/>
        <w:widowControl/>
        <w:spacing w:before="0" w:after="0"/>
        <w:ind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система ПФ ДОД – система персонифицированного финансирования дополнительного образования детей в Смоленской области;</w:t>
      </w:r>
    </w:p>
    <w:p>
      <w:pPr>
        <w:pStyle w:val="Normal"/>
        <w:widowControl/>
        <w:spacing w:before="0" w:after="0"/>
        <w:ind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сертификат дополнительного образования – электронная реестровая запись о включении потребителя (обладателя сертификата) в систему ПФ ДОД, подтверждающая его право получать образовательные услуги за счет средств областного бюджета в определенном объеме и на определенных условиях в порядке, установленном федеральным и областным законодательством;</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норматив обеспечения сертификата (номинал сертификата) – объем финансового обеспечения оказания образовательных услуг, определяемый и устанавливаемый органом местного самоуправления муниципального района или городского округа Смоленской области для одного потребителя на период действия программы персонифицированного финансирования дополнительного образования детей в рамках одного финансового года.</w:t>
      </w:r>
    </w:p>
    <w:p>
      <w:pPr>
        <w:pStyle w:val="Normal"/>
        <w:widowControl/>
        <w:spacing w:before="0" w:after="0"/>
        <w:ind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spacing w:before="0" w:after="0"/>
        <w:contextualSpacing/>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t>1.2. Круг заявителей</w:t>
      </w:r>
    </w:p>
    <w:p>
      <w:pPr>
        <w:pStyle w:val="Normal"/>
        <w:widowControl/>
        <w:tabs>
          <w:tab w:val="clear" w:pos="708"/>
          <w:tab w:val="left" w:pos="0"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bookmarkStart w:id="6" w:name="_Toc4379732781"/>
      <w:bookmarkStart w:id="7" w:name="_Toc4381100191"/>
      <w:bookmarkStart w:id="8" w:name="_Toc4383762231"/>
      <w:bookmarkStart w:id="9" w:name="_Toc4379732781"/>
      <w:bookmarkStart w:id="10" w:name="_Toc4381100191"/>
      <w:bookmarkStart w:id="11" w:name="_Toc4383762231"/>
      <w:bookmarkEnd w:id="9"/>
      <w:bookmarkEnd w:id="10"/>
      <w:bookmarkEnd w:id="11"/>
    </w:p>
    <w:p>
      <w:pPr>
        <w:pStyle w:val="Normal"/>
        <w:widowControl/>
        <w:tabs>
          <w:tab w:val="clear" w:pos="708"/>
          <w:tab w:val="left" w:pos="0"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1.2.1. Заявителями являются граждане Российской Федерации, а также иностранные граждане, лица без гражданства, постоянно проживающие на территории Российской Федерации (далее – граждане), законные представители граждан, обратившиеся в Организации с запросом о предоставлении муниципальной услуги. </w:t>
      </w:r>
    </w:p>
    <w:p>
      <w:pPr>
        <w:pStyle w:val="Normal"/>
        <w:widowControl/>
        <w:tabs>
          <w:tab w:val="clear" w:pos="708"/>
          <w:tab w:val="left" w:pos="1134" w:leader="none"/>
        </w:tabs>
        <w:ind w:firstLine="709"/>
        <w:jc w:val="both"/>
        <w:rPr>
          <w:rFonts w:ascii="Times New Roman" w:hAnsi="Times New Roman" w:eastAsia="Calibri" w:cs="Times New Roman"/>
          <w:color w:val="auto"/>
          <w:sz w:val="28"/>
          <w:szCs w:val="28"/>
          <w:lang w:eastAsia="en-US"/>
        </w:rPr>
      </w:pPr>
      <w:bookmarkStart w:id="12" w:name="_Ref440652250"/>
      <w:r>
        <w:rPr>
          <w:rFonts w:eastAsia="Calibri" w:cs="Times New Roman" w:ascii="Times New Roman" w:hAnsi="Times New Roman"/>
          <w:color w:val="auto"/>
          <w:sz w:val="28"/>
          <w:szCs w:val="28"/>
          <w:lang w:eastAsia="en-US"/>
        </w:rPr>
        <w:t>1.2.2. Категории заявителей:</w:t>
      </w:r>
      <w:bookmarkEnd w:id="12"/>
    </w:p>
    <w:p>
      <w:pPr>
        <w:pStyle w:val="Normal"/>
        <w:widowControl/>
        <w:tabs>
          <w:tab w:val="clear" w:pos="708"/>
          <w:tab w:val="left" w:pos="1276" w:leader="none"/>
          <w:tab w:val="left" w:pos="1560"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а) несовершеннолетние лица, достигшие возраста 14 лет;</w:t>
      </w:r>
    </w:p>
    <w:p>
      <w:pPr>
        <w:pStyle w:val="Normal"/>
        <w:widowControl/>
        <w:tabs>
          <w:tab w:val="clear" w:pos="708"/>
          <w:tab w:val="left" w:pos="1276" w:leader="none"/>
        </w:tabs>
        <w:ind w:firstLine="709"/>
        <w:jc w:val="both"/>
        <w:rPr>
          <w:rFonts w:ascii="Times New Roman" w:hAnsi="Times New Roman" w:eastAsia="Calibri" w:cs="Times New Roman"/>
          <w:color w:val="auto"/>
          <w:sz w:val="28"/>
          <w:szCs w:val="28"/>
          <w:lang w:eastAsia="en-US"/>
        </w:rPr>
      </w:pPr>
      <w:bookmarkStart w:id="13" w:name="_Ref66689997"/>
      <w:r>
        <w:rPr>
          <w:rFonts w:eastAsia="Calibri" w:cs="Times New Roman" w:ascii="Times New Roman" w:hAnsi="Times New Roman"/>
          <w:color w:val="auto"/>
          <w:sz w:val="28"/>
          <w:szCs w:val="28"/>
          <w:lang w:eastAsia="en-US"/>
        </w:rPr>
        <w:t>б) родители (законные представители) несовершеннолетних лиц в возрасте от 5 до 18 лет – кандидатов на получение муниципальной услуги.</w:t>
      </w:r>
      <w:bookmarkEnd w:id="13"/>
    </w:p>
    <w:p>
      <w:pPr>
        <w:pStyle w:val="Normal"/>
        <w:widowControl/>
        <w:tabs>
          <w:tab w:val="clear" w:pos="708"/>
          <w:tab w:val="left" w:pos="426" w:leader="none"/>
          <w:tab w:val="left" w:pos="709"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1.2.3. От имени заявителя за предоставлением муниципальной услуги вправе обратиться его представитель, обладающий соответствующими полномочиями, оформленными в порядке, предусмотренном федеральным законодательством (далее – представитель заявителя).</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left="1701" w:right="1700"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t>1.3. Требования к порядку информирования о предоставлении муниципальной услуги</w:t>
      </w:r>
    </w:p>
    <w:p>
      <w:pPr>
        <w:pStyle w:val="Normal"/>
        <w:widowControl/>
        <w:tabs>
          <w:tab w:val="clear" w:pos="708"/>
          <w:tab w:val="left" w:pos="709"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tabs>
          <w:tab w:val="clear" w:pos="708"/>
          <w:tab w:val="left" w:pos="709" w:leader="none"/>
        </w:tabs>
        <w:ind w:firstLine="709"/>
        <w:jc w:val="both"/>
        <w:rPr>
          <w:rFonts w:ascii="Times New Roman" w:hAnsi="Times New Roman" w:eastAsia="Calibri" w:cs="Times New Roman"/>
          <w:color w:val="auto"/>
          <w:sz w:val="28"/>
          <w:szCs w:val="28"/>
          <w:lang w:eastAsia="en-US"/>
        </w:rPr>
      </w:pPr>
      <w:r>
        <w:rPr>
          <w:rFonts w:eastAsia="Times New Roman" w:cs="Times New Roman" w:ascii="Times New Roman" w:hAnsi="Times New Roman"/>
          <w:color w:val="auto"/>
          <w:sz w:val="28"/>
          <w:szCs w:val="28"/>
        </w:rPr>
        <w:t xml:space="preserve">1.3.1. </w:t>
      </w:r>
      <w:r>
        <w:rPr>
          <w:rFonts w:eastAsia="Calibri" w:cs="Times New Roman" w:ascii="Times New Roman" w:hAnsi="Times New Roman"/>
          <w:color w:val="auto"/>
          <w:sz w:val="28"/>
          <w:szCs w:val="28"/>
          <w:lang w:eastAsia="en-US"/>
        </w:rPr>
        <w:t>Для получения информации по вопросам предоставления муниципальной услуги, сведений о ходе предоставления муниципальной услуги заинтересованные лица обращаются в Организации:</w:t>
      </w:r>
    </w:p>
    <w:p>
      <w:pPr>
        <w:pStyle w:val="Normal"/>
        <w:widowControl/>
        <w:shd w:val="clear" w:color="auto" w:fill="FFFFFF"/>
        <w:tabs>
          <w:tab w:val="clear" w:pos="708"/>
          <w:tab w:val="left" w:pos="709" w:leader="none"/>
        </w:tabs>
        <w:ind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  </w:t>
      </w:r>
      <w:r>
        <w:rPr>
          <w:rFonts w:eastAsia="Times New Roman" w:cs="Times New Roman" w:ascii="Times New Roman" w:hAnsi="Times New Roman"/>
          <w:color w:val="auto"/>
          <w:sz w:val="28"/>
          <w:szCs w:val="28"/>
        </w:rPr>
        <w:t>лично;</w:t>
      </w:r>
    </w:p>
    <w:p>
      <w:pPr>
        <w:pStyle w:val="Normal"/>
        <w:widowControl/>
        <w:shd w:val="clear" w:color="auto" w:fill="FFFFFF"/>
        <w:tabs>
          <w:tab w:val="clear" w:pos="708"/>
          <w:tab w:val="left" w:pos="709" w:leader="none"/>
        </w:tabs>
        <w:ind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  </w:t>
      </w:r>
      <w:r>
        <w:rPr>
          <w:rFonts w:eastAsia="Times New Roman" w:cs="Times New Roman" w:ascii="Times New Roman" w:hAnsi="Times New Roman"/>
          <w:color w:val="auto"/>
          <w:sz w:val="28"/>
          <w:szCs w:val="28"/>
        </w:rPr>
        <w:t>по телефонам;</w:t>
      </w:r>
    </w:p>
    <w:p>
      <w:pPr>
        <w:pStyle w:val="Normal"/>
        <w:widowControl/>
        <w:shd w:val="clear" w:color="auto" w:fill="FFFFFF"/>
        <w:tabs>
          <w:tab w:val="clear" w:pos="708"/>
          <w:tab w:val="left" w:pos="709" w:leader="none"/>
        </w:tabs>
        <w:ind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  </w:t>
      </w:r>
      <w:r>
        <w:rPr>
          <w:rFonts w:eastAsia="Times New Roman" w:cs="Times New Roman" w:ascii="Times New Roman" w:hAnsi="Times New Roman"/>
          <w:color w:val="auto"/>
          <w:sz w:val="28"/>
          <w:szCs w:val="28"/>
        </w:rPr>
        <w:t>в письменном виде;</w:t>
      </w:r>
    </w:p>
    <w:p>
      <w:pPr>
        <w:pStyle w:val="Normal"/>
        <w:widowControl/>
        <w:shd w:val="clear" w:color="auto" w:fill="FFFFFF"/>
        <w:tabs>
          <w:tab w:val="clear" w:pos="708"/>
          <w:tab w:val="left" w:pos="709" w:leader="none"/>
        </w:tabs>
        <w:ind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  </w:t>
      </w:r>
      <w:r>
        <w:rPr>
          <w:rFonts w:eastAsia="Times New Roman" w:cs="Times New Roman" w:ascii="Times New Roman" w:hAnsi="Times New Roman"/>
          <w:color w:val="auto"/>
          <w:sz w:val="28"/>
          <w:szCs w:val="28"/>
        </w:rPr>
        <w:t>по электронной почте.</w:t>
      </w:r>
    </w:p>
    <w:p>
      <w:pPr>
        <w:pStyle w:val="Normal"/>
        <w:widowControl/>
        <w:tabs>
          <w:tab w:val="clear" w:pos="708"/>
          <w:tab w:val="left" w:pos="709"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Информация о месте нахождения, графике работы, справочных телефонах, адресе официального сайта, адресах электронной почты Организаций размещается на официальном сайте органа местного самоуправления муниципального образования «Рославльский район» Смоленской области по электронному адресу: </w:t>
      </w:r>
      <w:hyperlink r:id="rId2">
        <w:r>
          <w:rPr>
            <w:rFonts w:eastAsia="Times New Roman" w:cs="Times New Roman" w:ascii="Times New Roman" w:hAnsi="Times New Roman"/>
            <w:color w:val="0000FF"/>
            <w:sz w:val="28"/>
            <w:szCs w:val="28"/>
            <w:u w:val="single"/>
            <w:lang w:val="en-US"/>
          </w:rPr>
          <w:t>www</w:t>
        </w:r>
        <w:r>
          <w:rPr>
            <w:rFonts w:eastAsia="Times New Roman" w:cs="Times New Roman" w:ascii="Times New Roman" w:hAnsi="Times New Roman"/>
            <w:color w:val="0000FF"/>
            <w:sz w:val="28"/>
            <w:szCs w:val="28"/>
            <w:u w:val="single"/>
          </w:rPr>
          <w:t>.</w:t>
        </w:r>
        <w:r>
          <w:rPr>
            <w:rFonts w:eastAsia="Times New Roman" w:cs="Times New Roman" w:ascii="Times New Roman" w:hAnsi="Times New Roman"/>
            <w:color w:val="0000FF"/>
            <w:sz w:val="28"/>
            <w:szCs w:val="28"/>
            <w:u w:val="single"/>
            <w:lang w:val="en-US"/>
          </w:rPr>
          <w:t>roslobr</w:t>
        </w:r>
        <w:r>
          <w:rPr>
            <w:rFonts w:eastAsia="Times New Roman" w:cs="Times New Roman" w:ascii="Times New Roman" w:hAnsi="Times New Roman"/>
            <w:color w:val="0000FF"/>
            <w:sz w:val="28"/>
            <w:szCs w:val="28"/>
            <w:u w:val="single"/>
          </w:rPr>
          <w:t>.</w:t>
        </w:r>
        <w:r>
          <w:rPr>
            <w:rFonts w:eastAsia="Times New Roman" w:cs="Times New Roman" w:ascii="Times New Roman" w:hAnsi="Times New Roman"/>
            <w:color w:val="0000FF"/>
            <w:sz w:val="28"/>
            <w:szCs w:val="28"/>
            <w:u w:val="single"/>
            <w:lang w:val="en-US"/>
          </w:rPr>
          <w:t>ru</w:t>
        </w:r>
      </w:hyperlink>
      <w:r>
        <w:rPr>
          <w:rFonts w:eastAsia="Times New Roman" w:cs="Times New Roman" w:ascii="Times New Roman" w:hAnsi="Times New Roman"/>
          <w:color w:val="auto"/>
          <w:sz w:val="28"/>
          <w:szCs w:val="28"/>
        </w:rPr>
        <w:t>, на сайтах Организаций в информационно-телекоммуникационной сети «Интернет» (далее</w:t>
      </w:r>
      <w:r>
        <w:rPr>
          <w:rFonts w:eastAsia="Times New Roman" w:cs="Times New Roman" w:ascii="Times New Roman" w:hAnsi="Times New Roman"/>
          <w:color w:val="FFFFFF"/>
          <w:sz w:val="28"/>
          <w:szCs w:val="28"/>
        </w:rPr>
        <w:t>_</w:t>
      </w:r>
      <w:r>
        <w:rPr>
          <w:rFonts w:eastAsia="Times New Roman" w:cs="Times New Roman" w:ascii="Times New Roman" w:hAnsi="Times New Roman"/>
          <w:color w:val="auto"/>
          <w:sz w:val="28"/>
          <w:szCs w:val="28"/>
        </w:rPr>
        <w:t xml:space="preserve">– «Интернет») по электронным адресам согласно приложению № 1 к настоящему Административному регламенту, региональной государственной информационной системе «Реестр государственных и муниципальных услуг (функций) Смоленской области» (далее – Реестр) с последующим размещением сведений в РПГУ (электронный адрес: </w:t>
      </w:r>
      <w:r>
        <w:rPr>
          <w:rFonts w:eastAsia="Times New Roman" w:cs="Times New Roman" w:ascii="Times New Roman" w:hAnsi="Times New Roman"/>
          <w:color w:val="auto"/>
          <w:sz w:val="28"/>
          <w:szCs w:val="28"/>
          <w:lang w:val="en-US"/>
        </w:rPr>
        <w:t>http</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en-US"/>
        </w:rPr>
        <w:t>pgu</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en-US"/>
        </w:rPr>
        <w:t>admin</w:t>
      </w: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lang w:val="en-US"/>
        </w:rPr>
        <w:t>smolensk</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en-US"/>
        </w:rPr>
        <w:t>ru</w:t>
      </w:r>
      <w:r>
        <w:rPr>
          <w:rFonts w:eastAsia="Times New Roman" w:cs="Times New Roman" w:ascii="Times New Roman" w:hAnsi="Times New Roman"/>
          <w:color w:val="auto"/>
          <w:sz w:val="28"/>
          <w:szCs w:val="28"/>
        </w:rPr>
        <w:t xml:space="preserve">) и ЕПГУ (электронный адрес: </w:t>
      </w:r>
      <w:r>
        <w:rPr>
          <w:rFonts w:eastAsia="Times New Roman" w:cs="Times New Roman" w:ascii="Times New Roman" w:hAnsi="Times New Roman"/>
          <w:color w:val="auto"/>
          <w:sz w:val="28"/>
          <w:szCs w:val="28"/>
          <w:lang w:val="en-US"/>
        </w:rPr>
        <w:t>http</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en-US"/>
        </w:rPr>
        <w:t>www</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en-US"/>
        </w:rPr>
        <w:t>gosuslugi</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en-US"/>
        </w:rPr>
        <w:t>ru</w:t>
      </w:r>
      <w:r>
        <w:rPr>
          <w:rFonts w:eastAsia="Times New Roman" w:cs="Times New Roman" w:ascii="Times New Roman" w:hAnsi="Times New Roman"/>
          <w:color w:val="auto"/>
          <w:sz w:val="28"/>
          <w:szCs w:val="28"/>
        </w:rPr>
        <w:t>).</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1.3.2. Основными требованиями к информированию заинтересованных лиц являются:</w:t>
      </w:r>
    </w:p>
    <w:p>
      <w:pPr>
        <w:pStyle w:val="Normal"/>
        <w:widowControl/>
        <w:numPr>
          <w:ilvl w:val="0"/>
          <w:numId w:val="20"/>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достоверность представляемой информации;</w:t>
      </w:r>
    </w:p>
    <w:p>
      <w:pPr>
        <w:pStyle w:val="Normal"/>
        <w:widowControl/>
        <w:numPr>
          <w:ilvl w:val="0"/>
          <w:numId w:val="20"/>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четкость в изложении информации;</w:t>
      </w:r>
    </w:p>
    <w:p>
      <w:pPr>
        <w:pStyle w:val="Normal"/>
        <w:widowControl/>
        <w:numPr>
          <w:ilvl w:val="0"/>
          <w:numId w:val="20"/>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полнота информирования;</w:t>
      </w:r>
    </w:p>
    <w:p>
      <w:pPr>
        <w:pStyle w:val="Normal"/>
        <w:widowControl/>
        <w:numPr>
          <w:ilvl w:val="0"/>
          <w:numId w:val="20"/>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удобство и доступность получения информации;</w:t>
      </w:r>
    </w:p>
    <w:p>
      <w:pPr>
        <w:pStyle w:val="Normal"/>
        <w:widowControl/>
        <w:numPr>
          <w:ilvl w:val="0"/>
          <w:numId w:val="20"/>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оперативность представления информации.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1.3.3. Информирование заинтересованных лиц осуществляется в виде:</w:t>
      </w:r>
    </w:p>
    <w:p>
      <w:pPr>
        <w:pStyle w:val="Normal"/>
        <w:widowControl/>
        <w:numPr>
          <w:ilvl w:val="0"/>
          <w:numId w:val="21"/>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индивидуального информирования;</w:t>
      </w:r>
    </w:p>
    <w:p>
      <w:pPr>
        <w:pStyle w:val="Normal"/>
        <w:widowControl/>
        <w:numPr>
          <w:ilvl w:val="0"/>
          <w:numId w:val="21"/>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публичного информирования.</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Информирование проводится:</w:t>
      </w:r>
    </w:p>
    <w:p>
      <w:pPr>
        <w:pStyle w:val="Normal"/>
        <w:widowControl/>
        <w:numPr>
          <w:ilvl w:val="0"/>
          <w:numId w:val="19"/>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в устной форме;</w:t>
      </w:r>
    </w:p>
    <w:p>
      <w:pPr>
        <w:pStyle w:val="Normal"/>
        <w:widowControl/>
        <w:numPr>
          <w:ilvl w:val="0"/>
          <w:numId w:val="19"/>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в письменной форме.</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1.3.4. Индивидуальное устное информирование осуществляется при обращении заинтересованных лиц:</w:t>
      </w:r>
    </w:p>
    <w:p>
      <w:pPr>
        <w:pStyle w:val="Normal"/>
        <w:widowControl/>
        <w:numPr>
          <w:ilvl w:val="0"/>
          <w:numId w:val="18"/>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лично;</w:t>
      </w:r>
    </w:p>
    <w:p>
      <w:pPr>
        <w:pStyle w:val="Normal"/>
        <w:widowControl/>
        <w:numPr>
          <w:ilvl w:val="0"/>
          <w:numId w:val="18"/>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по телефону.</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Индивидуальное устное информирование осуществляют специалисты Организаций.</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Специалист Организации, осуществляющий индивидуальное устное информирование, должен принять все необходимые меры для дачи полного и оперативного ответа на поставленные вопросы.</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1.3.5. Специалист Организации, осуществляющий информирование по телефону или на личном приеме, должен корректно и внимательно относиться к заинтересованному лицу, не унижая его чести и достоинства. Информирование должно проводиться без больших пауз, лишних слов, оборотов и эмоций.</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Ответ на телефонный звонок должен начинаться с информации о наименовании органа или учреждения, в который позвонил гражданин.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При невозможности специалиста Организации, принявшего звонок, самостоятельно ответить на поставленные вопросы телефонный звонок должен быть переадресован другому специалисту или же обратившемуся гражданину должен быть сообщен номер телефона, по которому можно получить необходимую информацию.</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Индивидуальное устное информирование каждого заинтересованного лица специалистом Организации осуществляется в течение 10 минут.</w:t>
      </w:r>
    </w:p>
    <w:p>
      <w:pPr>
        <w:pStyle w:val="Normal"/>
        <w:widowControl/>
        <w:tabs>
          <w:tab w:val="clear" w:pos="708"/>
          <w:tab w:val="left" w:pos="1276"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При ответах на телефонные звонки и устные обращения по вопросам о порядке предоставления муниципальной услуги специалистом Организации обратившемуся сообщается следующая информация:</w:t>
      </w:r>
    </w:p>
    <w:p>
      <w:pPr>
        <w:pStyle w:val="Normal"/>
        <w:widowControl/>
        <w:numPr>
          <w:ilvl w:val="0"/>
          <w:numId w:val="17"/>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о перечне лиц, имеющих право на получение муниципальной услуги;</w:t>
      </w:r>
    </w:p>
    <w:p>
      <w:pPr>
        <w:pStyle w:val="Normal"/>
        <w:widowControl/>
        <w:numPr>
          <w:ilvl w:val="0"/>
          <w:numId w:val="17"/>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pPr>
        <w:pStyle w:val="Normal"/>
        <w:widowControl/>
        <w:numPr>
          <w:ilvl w:val="0"/>
          <w:numId w:val="17"/>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о перечне документов, необходимых для получения муниципальной услуги;</w:t>
      </w:r>
    </w:p>
    <w:p>
      <w:pPr>
        <w:pStyle w:val="Normal"/>
        <w:widowControl/>
        <w:numPr>
          <w:ilvl w:val="0"/>
          <w:numId w:val="17"/>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о сроках предоставления муниципальной услуги;</w:t>
      </w:r>
    </w:p>
    <w:p>
      <w:pPr>
        <w:pStyle w:val="Normal"/>
        <w:widowControl/>
        <w:numPr>
          <w:ilvl w:val="0"/>
          <w:numId w:val="17"/>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об основаниях для отказа в приеме документов, необходимых для предоставления муниципальной услуги; </w:t>
      </w:r>
    </w:p>
    <w:p>
      <w:pPr>
        <w:pStyle w:val="Normal"/>
        <w:widowControl/>
        <w:numPr>
          <w:ilvl w:val="0"/>
          <w:numId w:val="17"/>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об основаниях для приостановления предоставления муниципальной услуги, отказа в предоставлении муниципальной услуги;</w:t>
      </w:r>
    </w:p>
    <w:p>
      <w:pPr>
        <w:pStyle w:val="Normal"/>
        <w:widowControl/>
        <w:numPr>
          <w:ilvl w:val="0"/>
          <w:numId w:val="17"/>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о месте размещения на ЕПГУ, РПГУ, официальном сайте Организации информации по вопросам предоставления муниципальной услуги.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1.3.6. В случае если для подготовки ответа требуется продолжительное время, специалист, осуществляющий индивидуальное устное информирование, может предложить заинтересованному лицу обратиться в Организацию в письменном виде либо назначить другое удобное для него время.</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Специалист Организации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решение заинтересованного лица.</w:t>
      </w:r>
    </w:p>
    <w:p>
      <w:pPr>
        <w:pStyle w:val="Normal"/>
        <w:widowControl/>
        <w:tabs>
          <w:tab w:val="clear" w:pos="708"/>
          <w:tab w:val="left" w:pos="426" w:leader="none"/>
          <w:tab w:val="left" w:pos="709"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1.3.7. Индивидуальное информирование при поступлении письменного обращения заинтересованного лица в Организацию осуществляется путем направления ему ответа почтовым отправлением или по электронной почте.</w:t>
      </w:r>
    </w:p>
    <w:p>
      <w:pPr>
        <w:pStyle w:val="Normal"/>
        <w:widowControl/>
        <w:tabs>
          <w:tab w:val="clear" w:pos="708"/>
          <w:tab w:val="left" w:pos="426" w:leader="none"/>
          <w:tab w:val="left" w:pos="709"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Ответ на обращение заинтересованного лица готовится в письменном виде в простой, четкой и понятной форме и должен содержать ответы на поставленные вопросы. В нем должны быть указаны фамилия, имя, отчество, номер телефона исполнителя.</w:t>
      </w:r>
    </w:p>
    <w:p>
      <w:pPr>
        <w:pStyle w:val="Normal"/>
        <w:widowControl/>
        <w:tabs>
          <w:tab w:val="clear" w:pos="708"/>
          <w:tab w:val="left" w:pos="426" w:leader="none"/>
          <w:tab w:val="left" w:pos="709"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 </w:t>
      </w:r>
    </w:p>
    <w:p>
      <w:pPr>
        <w:pStyle w:val="Normal"/>
        <w:widowControl/>
        <w:tabs>
          <w:tab w:val="clear" w:pos="708"/>
          <w:tab w:val="left" w:pos="426" w:leader="none"/>
          <w:tab w:val="left" w:pos="709"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При информировании в письменном виде ответ на обращение направляется заинтересованному лицу в течение 30 календарных дней со дня регистрации обращения.</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1.3.8. Публичное устное информирование о предоставлении муниципальной услуги может осуществляться представителями органа местного самоуправления муниципального образования «Рославльский район» Смоленской области посредством средств массовой информации – радио, телевидения. </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Публичное письменное информирование о предоставлении муниципальной услуги осуществляется путем публикации информационных материалов в средствах массовой информации, включая официальные сайты Организаций, органов местного самоуправления муниципального образования «Рославльский район»  Смоленской области в сети «Интернет», и размещения материалов на информационных стендах Организаций.</w:t>
      </w:r>
    </w:p>
    <w:p>
      <w:pPr>
        <w:pStyle w:val="Normal"/>
        <w:widowControl/>
        <w:tabs>
          <w:tab w:val="clear" w:pos="708"/>
          <w:tab w:val="left" w:pos="1276" w:leader="none"/>
        </w:tabs>
        <w:ind w:firstLine="709"/>
        <w:jc w:val="both"/>
        <w:rPr>
          <w:rFonts w:ascii="Times New Roman" w:hAnsi="Times New Roman" w:eastAsia="Calibri" w:cs="Times New Roman"/>
          <w:color w:val="auto"/>
          <w:sz w:val="28"/>
          <w:szCs w:val="28"/>
          <w:lang w:eastAsia="en-US"/>
        </w:rPr>
      </w:pPr>
      <w:bookmarkStart w:id="14" w:name="_Ref63871933"/>
      <w:r>
        <w:rPr>
          <w:rFonts w:eastAsia="Calibri" w:cs="Times New Roman" w:ascii="Times New Roman" w:hAnsi="Times New Roman"/>
          <w:color w:val="auto"/>
          <w:sz w:val="28"/>
          <w:szCs w:val="28"/>
          <w:lang w:eastAsia="en-US"/>
        </w:rPr>
        <w:t>Организация разрабатывает информационные материалы по порядку предоставления муниципальной услуги – памятки, инструкции, брошюры, макеты и размещает их на официальном сайте Организации.</w:t>
      </w:r>
      <w:bookmarkEnd w:id="14"/>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1.3.9. Информация о муниципальной услуге размещается:</w:t>
      </w:r>
    </w:p>
    <w:p>
      <w:pPr>
        <w:pStyle w:val="Normal"/>
        <w:widowControl/>
        <w:numPr>
          <w:ilvl w:val="0"/>
          <w:numId w:val="22"/>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на стендах в Организациях;</w:t>
      </w:r>
    </w:p>
    <w:p>
      <w:pPr>
        <w:pStyle w:val="Normal"/>
        <w:widowControl/>
        <w:numPr>
          <w:ilvl w:val="0"/>
          <w:numId w:val="22"/>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на официальном сайте Организаций, органа местного самоуправления муниципального образования «Рославльский район» Смоленской области в сети «Интернет»;</w:t>
      </w:r>
    </w:p>
    <w:p>
      <w:pPr>
        <w:pStyle w:val="Normal"/>
        <w:widowControl/>
        <w:numPr>
          <w:ilvl w:val="0"/>
          <w:numId w:val="22"/>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в ЕПГУ (http://www.gosuslugi.ru), а также в РПГУ (</w:t>
      </w:r>
      <w:hyperlink r:id="rId3">
        <w:r>
          <w:rPr>
            <w:rFonts w:eastAsia="Calibri" w:cs="Times New Roman" w:ascii="Times New Roman" w:hAnsi="Times New Roman"/>
            <w:color w:val="auto"/>
            <w:sz w:val="28"/>
            <w:szCs w:val="28"/>
            <w:lang w:eastAsia="en-US"/>
          </w:rPr>
          <w:t>http://pgu.admin-smolensk.ru</w:t>
        </w:r>
      </w:hyperlink>
      <w:r>
        <w:rPr>
          <w:rFonts w:eastAsia="Calibri" w:cs="Times New Roman" w:ascii="Times New Roman" w:hAnsi="Times New Roman"/>
          <w:color w:val="auto"/>
          <w:sz w:val="28"/>
          <w:szCs w:val="28"/>
          <w:lang w:eastAsia="en-US"/>
        </w:rPr>
        <w:t>), в ИС (http://р67.навигатор.дети);</w:t>
      </w:r>
    </w:p>
    <w:p>
      <w:pPr>
        <w:pStyle w:val="Normal"/>
        <w:widowControl/>
        <w:numPr>
          <w:ilvl w:val="0"/>
          <w:numId w:val="22"/>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в средствах массовой информации, в информационных материалах (брошюрах, буклетах и т.д.).</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Тексты информационных материалов печатаются удобным для чтения шрифтом (размер шрифта должен быть не менее 16-го), без исправлений, наиболее важные места рекомендуется выделять другим шрифтом.</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Размещение и актуализацию справочной информации на официальном сайте Организации обеспечивает Организация.</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Размещение и актуализацию справочной информации на ЕПГУ или РПГУ обеспечивает уполномоченное на ведение ЕПГУ и (или) РПГУ должностное лицо Департамента Смоленской области по образованию и науке, Департамента Смоленской области по культуре, Главного управлению спорта Смоленской области.</w:t>
      </w:r>
    </w:p>
    <w:p>
      <w:pPr>
        <w:pStyle w:val="Normal"/>
        <w:widowControl/>
        <w:shd w:val="clear" w:color="auto" w:fill="FFFFFF"/>
        <w:tabs>
          <w:tab w:val="clear" w:pos="708"/>
          <w:tab w:val="left" w:pos="709" w:leader="none"/>
          <w:tab w:val="left" w:pos="1418"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1.3.10. Размещаемая информация содержит:</w:t>
      </w:r>
    </w:p>
    <w:p>
      <w:pPr>
        <w:pStyle w:val="Normal"/>
        <w:widowControl/>
        <w:numPr>
          <w:ilvl w:val="0"/>
          <w:numId w:val="23"/>
        </w:numPr>
        <w:shd w:val="clear" w:color="auto" w:fill="FFFFFF"/>
        <w:tabs>
          <w:tab w:val="clear" w:pos="708"/>
          <w:tab w:val="left" w:pos="709" w:leader="none"/>
          <w:tab w:val="left" w:pos="993"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извлечения из нормативных правовых актов, устанавливающих порядок и условия предоставления муниципальной услуги (с указанием реквизитов);</w:t>
      </w:r>
    </w:p>
    <w:p>
      <w:pPr>
        <w:pStyle w:val="Normal"/>
        <w:widowControl/>
        <w:numPr>
          <w:ilvl w:val="0"/>
          <w:numId w:val="23"/>
        </w:numPr>
        <w:shd w:val="clear" w:color="auto" w:fill="FFFFFF"/>
        <w:tabs>
          <w:tab w:val="clear" w:pos="708"/>
          <w:tab w:val="left" w:pos="993"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перечень документов, необходимых для предоставления муниципальной услуги, и требования, предъявляемые к этим документам;</w:t>
      </w:r>
    </w:p>
    <w:p>
      <w:pPr>
        <w:pStyle w:val="Normal"/>
        <w:widowControl/>
        <w:numPr>
          <w:ilvl w:val="0"/>
          <w:numId w:val="23"/>
        </w:numPr>
        <w:tabs>
          <w:tab w:val="clear" w:pos="708"/>
          <w:tab w:val="left" w:pos="993" w:leader="none"/>
          <w:tab w:val="left" w:pos="1276"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перечень лиц, имеющих право на получение муниципальной услуги;</w:t>
      </w:r>
    </w:p>
    <w:p>
      <w:pPr>
        <w:pStyle w:val="Normal"/>
        <w:widowControl/>
        <w:numPr>
          <w:ilvl w:val="0"/>
          <w:numId w:val="23"/>
        </w:numPr>
        <w:shd w:val="clear" w:color="auto" w:fill="FFFFFF"/>
        <w:tabs>
          <w:tab w:val="clear" w:pos="708"/>
          <w:tab w:val="left" w:pos="709" w:leader="none"/>
          <w:tab w:val="left" w:pos="993"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порядок обращения за получением муниципальной услуги;</w:t>
      </w:r>
    </w:p>
    <w:p>
      <w:pPr>
        <w:pStyle w:val="Normal"/>
        <w:widowControl/>
        <w:numPr>
          <w:ilvl w:val="0"/>
          <w:numId w:val="23"/>
        </w:numPr>
        <w:shd w:val="clear" w:color="auto" w:fill="FFFFFF"/>
        <w:tabs>
          <w:tab w:val="clear" w:pos="708"/>
          <w:tab w:val="left" w:pos="993"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сроки предоставления муниципальной услуги;</w:t>
      </w:r>
    </w:p>
    <w:p>
      <w:pPr>
        <w:pStyle w:val="Normal"/>
        <w:widowControl/>
        <w:numPr>
          <w:ilvl w:val="0"/>
          <w:numId w:val="23"/>
        </w:numPr>
        <w:shd w:val="clear" w:color="auto" w:fill="FFFFFF"/>
        <w:tabs>
          <w:tab w:val="clear" w:pos="708"/>
          <w:tab w:val="left" w:pos="993"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текст настоящего Административного регламента;</w:t>
      </w:r>
    </w:p>
    <w:p>
      <w:pPr>
        <w:pStyle w:val="Normal"/>
        <w:widowControl/>
        <w:numPr>
          <w:ilvl w:val="0"/>
          <w:numId w:val="23"/>
        </w:numPr>
        <w:tabs>
          <w:tab w:val="clear" w:pos="708"/>
          <w:tab w:val="left" w:pos="993" w:leader="none"/>
          <w:tab w:val="left" w:pos="1276"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краткое описание порядка предоставления муниципальной услуги;</w:t>
      </w:r>
    </w:p>
    <w:p>
      <w:pPr>
        <w:pStyle w:val="Normal"/>
        <w:widowControl/>
        <w:numPr>
          <w:ilvl w:val="0"/>
          <w:numId w:val="23"/>
        </w:numPr>
        <w:tabs>
          <w:tab w:val="clear" w:pos="708"/>
          <w:tab w:val="left" w:pos="993" w:leader="none"/>
          <w:tab w:val="left" w:pos="1276"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исчерпывающий перечень оснований для приостановления или отказа в предоставлении муниципальной услуги;</w:t>
      </w:r>
    </w:p>
    <w:p>
      <w:pPr>
        <w:pStyle w:val="Normal"/>
        <w:widowControl/>
        <w:numPr>
          <w:ilvl w:val="0"/>
          <w:numId w:val="23"/>
        </w:numPr>
        <w:shd w:val="clear" w:color="auto" w:fill="FFFFFF"/>
        <w:tabs>
          <w:tab w:val="clear" w:pos="708"/>
          <w:tab w:val="left" w:pos="709" w:leader="none"/>
          <w:tab w:val="left" w:pos="993"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порядок обжалования действий (бездействия) и решений, осуществляемых и принимаемых уполномоченными лицами Организации в ходе предоставления муниципальной услуги;</w:t>
      </w:r>
    </w:p>
    <w:p>
      <w:pPr>
        <w:pStyle w:val="Normal"/>
        <w:widowControl/>
        <w:numPr>
          <w:ilvl w:val="0"/>
          <w:numId w:val="23"/>
        </w:numPr>
        <w:tabs>
          <w:tab w:val="clear" w:pos="708"/>
          <w:tab w:val="left" w:pos="993" w:leader="none"/>
          <w:tab w:val="left" w:pos="1276"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формы запросов (заявлений, уведомлений, сообщений), используемые при предоставлении муниципальной услуги.</w:t>
      </w:r>
    </w:p>
    <w:p>
      <w:pPr>
        <w:pStyle w:val="Normal"/>
        <w:widowControl/>
        <w:numPr>
          <w:ilvl w:val="0"/>
          <w:numId w:val="23"/>
        </w:numPr>
        <w:shd w:val="clear" w:color="auto" w:fill="FFFFFF"/>
        <w:tabs>
          <w:tab w:val="clear" w:pos="708"/>
          <w:tab w:val="left" w:pos="709" w:leader="none"/>
          <w:tab w:val="left" w:pos="993" w:leader="none"/>
        </w:tabs>
        <w:spacing w:lineRule="exact" w:line="320" w:before="0" w:after="0"/>
        <w:ind w:left="0" w:firstLine="709"/>
        <w:contextualSpacing/>
        <w:jc w:val="both"/>
        <w:rPr>
          <w:rFonts w:ascii="Calibri" w:hAnsi="Calibri" w:eastAsia="Calibri" w:cs="Times New Roman"/>
          <w:color w:val="auto"/>
          <w:sz w:val="22"/>
          <w:szCs w:val="22"/>
          <w:lang w:eastAsia="en-US"/>
        </w:rPr>
      </w:pPr>
      <w:r>
        <w:rPr>
          <w:rFonts w:eastAsia="Calibri" w:cs="Times New Roman" w:ascii="Times New Roman" w:hAnsi="Times New Roman"/>
          <w:color w:val="auto"/>
          <w:sz w:val="28"/>
          <w:szCs w:val="28"/>
          <w:lang w:eastAsia="en-US"/>
        </w:rPr>
        <w:t>информацию об Организации, месте ее нахождения, контактных телефонах, адресе электронной почты, адресе сайта в сети «Интернет», режиме и графике работы Организации</w:t>
      </w:r>
      <w:r>
        <w:rPr>
          <w:rFonts w:eastAsia="Calibri" w:cs="Times New Roman" w:ascii="Calibri" w:hAnsi="Calibri"/>
          <w:color w:val="auto"/>
          <w:sz w:val="22"/>
          <w:szCs w:val="22"/>
          <w:lang w:eastAsia="en-US"/>
        </w:rPr>
        <w:t>.</w:t>
      </w:r>
    </w:p>
    <w:p>
      <w:pPr>
        <w:pStyle w:val="Normal"/>
        <w:widowControl/>
        <w:ind w:firstLine="709"/>
        <w:jc w:val="both"/>
        <w:rPr>
          <w:rFonts w:ascii="Times New Roman" w:hAnsi="Times New Roman" w:eastAsia="Calibri" w:cs="Times New Roman"/>
          <w:color w:val="auto"/>
          <w:sz w:val="22"/>
          <w:szCs w:val="22"/>
          <w:lang w:eastAsia="en-US"/>
        </w:rPr>
      </w:pPr>
      <w:r>
        <w:rPr>
          <w:rFonts w:eastAsia="Calibri" w:cs="Times New Roman" w:ascii="Times New Roman" w:hAnsi="Times New Roman"/>
          <w:color w:val="auto"/>
          <w:sz w:val="28"/>
          <w:szCs w:val="28"/>
          <w:lang w:eastAsia="en-US"/>
        </w:rPr>
        <w:t>1.3.11. Для получения информации по вопросам предоставления муниципальной услуги, сведений о ходе предоставления муниципальной услуги заявитель (представитель заявителя) обращается в Организацию.</w:t>
      </w:r>
      <w:r>
        <w:rPr>
          <w:rFonts w:eastAsia="Calibri" w:cs="Times New Roman" w:ascii="Times New Roman" w:hAnsi="Times New Roman"/>
          <w:color w:val="auto"/>
          <w:sz w:val="22"/>
          <w:szCs w:val="22"/>
          <w:lang w:eastAsia="en-US"/>
        </w:rPr>
        <w:t xml:space="preserve"> </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1.3.12. Консультации по процедуре предоставления муниципальной услуги могут осуществляться:</w:t>
      </w:r>
    </w:p>
    <w:p>
      <w:pPr>
        <w:pStyle w:val="Normal"/>
        <w:widowControl/>
        <w:numPr>
          <w:ilvl w:val="0"/>
          <w:numId w:val="24"/>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в письменной форме на основании письменного обращения;</w:t>
      </w:r>
    </w:p>
    <w:p>
      <w:pPr>
        <w:pStyle w:val="Normal"/>
        <w:widowControl/>
        <w:numPr>
          <w:ilvl w:val="0"/>
          <w:numId w:val="24"/>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при личном обращении;</w:t>
      </w:r>
    </w:p>
    <w:p>
      <w:pPr>
        <w:pStyle w:val="Normal"/>
        <w:widowControl/>
        <w:numPr>
          <w:ilvl w:val="0"/>
          <w:numId w:val="24"/>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по телефону.</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Все консультации являются бесплатными.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1.3.13. Требования к форме и характеру взаимодействия специалистов Организации с заявителями (представителями заявителей) при предоставлении муниципальной услуги:</w:t>
      </w:r>
    </w:p>
    <w:p>
      <w:pPr>
        <w:pStyle w:val="Normal"/>
        <w:widowControl/>
        <w:numPr>
          <w:ilvl w:val="0"/>
          <w:numId w:val="24"/>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консультации в письменной форме предоставляются специалистами Организации на основании письменного запроса заявителя (представителя заявителя), в том числе поступившего в электронной форме, в течение 30 дней после получения указанного запроса;</w:t>
      </w:r>
    </w:p>
    <w:p>
      <w:pPr>
        <w:pStyle w:val="Normal"/>
        <w:widowControl/>
        <w:numPr>
          <w:ilvl w:val="0"/>
          <w:numId w:val="24"/>
        </w:numPr>
        <w:tabs>
          <w:tab w:val="clear" w:pos="708"/>
          <w:tab w:val="left" w:pos="993" w:leader="none"/>
        </w:tabs>
        <w:spacing w:lineRule="exact" w:line="320"/>
        <w:ind w:left="0" w:right="-143"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при консультировании по телефону специалист Организации представляется, назвав свои фамилию, имя, отчество (при наличии),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pPr>
        <w:pStyle w:val="Normal"/>
        <w:widowControl/>
        <w:numPr>
          <w:ilvl w:val="0"/>
          <w:numId w:val="24"/>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по завершении консультации специалист Организации должен кратко подвести итог разговора и перечислить действия, которые следует предпринять заявителю (представителю заявителя);</w:t>
      </w:r>
    </w:p>
    <w:p>
      <w:pPr>
        <w:pStyle w:val="Normal"/>
        <w:widowControl/>
        <w:numPr>
          <w:ilvl w:val="0"/>
          <w:numId w:val="24"/>
        </w:numPr>
        <w:tabs>
          <w:tab w:val="clear" w:pos="708"/>
          <w:tab w:val="left" w:pos="993" w:leader="none"/>
        </w:tabs>
        <w:spacing w:lineRule="exact" w:line="320"/>
        <w:ind w:left="0"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специалист Организации при ответе на телефонные звонки, письменные и электронные обращения заявителей (представителей заявителей) обязан в максимально вежливой и доступной форме предоставлять исчерпывающую информацию.</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tabs>
          <w:tab w:val="clear" w:pos="708"/>
          <w:tab w:val="left" w:pos="1276" w:leader="none"/>
        </w:tabs>
        <w:ind w:right="-1" w:hanging="0"/>
        <w:jc w:val="center"/>
        <w:rPr>
          <w:rFonts w:ascii="Times New Roman" w:hAnsi="Times New Roman" w:eastAsia="Calibri" w:cs="Times New Roman"/>
          <w:b/>
          <w:b/>
          <w:color w:val="auto"/>
          <w:sz w:val="28"/>
          <w:szCs w:val="28"/>
          <w:lang w:eastAsia="en-US"/>
        </w:rPr>
      </w:pPr>
      <w:bookmarkStart w:id="15" w:name="_Toc437973280"/>
      <w:bookmarkStart w:id="16" w:name="_Toc438110021"/>
      <w:bookmarkStart w:id="17" w:name="_Toc438376225"/>
      <w:bookmarkStart w:id="18" w:name="_Toc510616993"/>
      <w:bookmarkStart w:id="19" w:name="_Toc28377935"/>
      <w:bookmarkStart w:id="20" w:name="_Toc83023789"/>
      <w:r>
        <w:rPr>
          <w:rFonts w:eastAsia="Calibri" w:cs="Times New Roman" w:ascii="Times New Roman" w:hAnsi="Times New Roman"/>
          <w:b/>
          <w:color w:val="auto"/>
          <w:sz w:val="28"/>
          <w:szCs w:val="28"/>
          <w:lang w:eastAsia="en-US"/>
        </w:rPr>
        <w:t>2. Стандарт предоставления муниципальной услуги</w:t>
      </w:r>
      <w:bookmarkEnd w:id="15"/>
      <w:bookmarkEnd w:id="16"/>
      <w:bookmarkEnd w:id="17"/>
      <w:bookmarkEnd w:id="18"/>
      <w:bookmarkEnd w:id="19"/>
      <w:bookmarkEnd w:id="20"/>
    </w:p>
    <w:p>
      <w:pPr>
        <w:pStyle w:val="Normal"/>
        <w:widowControl/>
        <w:tabs>
          <w:tab w:val="clear" w:pos="708"/>
          <w:tab w:val="left" w:pos="1276" w:leader="none"/>
        </w:tabs>
        <w:ind w:left="2061" w:right="1700"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r>
    </w:p>
    <w:p>
      <w:pPr>
        <w:pStyle w:val="Normal"/>
        <w:widowControl/>
        <w:tabs>
          <w:tab w:val="clear" w:pos="708"/>
          <w:tab w:val="left" w:pos="1276" w:leader="none"/>
        </w:tabs>
        <w:ind w:left="2061" w:right="1700"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t>2.1. Наименование муниципальной услуги</w:t>
      </w:r>
    </w:p>
    <w:p>
      <w:pPr>
        <w:pStyle w:val="Normal"/>
        <w:widowControl/>
        <w:tabs>
          <w:tab w:val="clear" w:pos="708"/>
          <w:tab w:val="left" w:pos="1276" w:leader="none"/>
        </w:tabs>
        <w:ind w:left="2061" w:right="1700" w:hanging="0"/>
        <w:jc w:val="both"/>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r>
      <w:bookmarkStart w:id="21" w:name="_Hlk20900584"/>
      <w:bookmarkStart w:id="22" w:name="_Hlk20900584"/>
      <w:bookmarkEnd w:id="22"/>
    </w:p>
    <w:p>
      <w:pPr>
        <w:pStyle w:val="Norma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Наименование муниципальной услуги: «</w:t>
      </w:r>
      <w:r>
        <w:rPr>
          <w:rFonts w:eastAsia="Calibri" w:cs="Times New Roman" w:ascii="Times New Roman" w:hAnsi="Times New Roman"/>
          <w:color w:val="000000"/>
          <w:sz w:val="28"/>
          <w:szCs w:val="28"/>
          <w:shd w:fill="FFFFFF" w:val="clear"/>
          <w:lang w:eastAsia="en-US"/>
        </w:rPr>
        <w:t>Запись на обучение по дополнительной общеобразовательной программе</w:t>
      </w:r>
      <w:r>
        <w:rPr>
          <w:rFonts w:eastAsia="Calibri" w:cs="Times New Roman" w:ascii="Times New Roman" w:hAnsi="Times New Roman"/>
          <w:color w:val="auto"/>
          <w:sz w:val="28"/>
          <w:szCs w:val="28"/>
          <w:lang w:eastAsia="en-US"/>
        </w:rPr>
        <w:t>».</w:t>
      </w:r>
    </w:p>
    <w:p>
      <w:pPr>
        <w:pStyle w:val="Norma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tabs>
          <w:tab w:val="clear" w:pos="708"/>
          <w:tab w:val="left" w:pos="9638" w:leader="none"/>
        </w:tabs>
        <w:ind w:right="-1" w:hanging="0"/>
        <w:jc w:val="center"/>
        <w:rPr>
          <w:rFonts w:ascii="Times New Roman" w:hAnsi="Times New Roman" w:eastAsia="Calibri" w:cs="Times New Roman"/>
          <w:b/>
          <w:b/>
          <w:color w:val="auto"/>
          <w:sz w:val="28"/>
          <w:szCs w:val="28"/>
          <w:lang w:eastAsia="en-US"/>
        </w:rPr>
      </w:pPr>
      <w:bookmarkStart w:id="23" w:name="_Toc510616995"/>
      <w:bookmarkStart w:id="24" w:name="_Hlk20900602"/>
      <w:bookmarkStart w:id="25" w:name="_Toc28377937"/>
      <w:r>
        <w:rPr>
          <w:rFonts w:eastAsia="Calibri" w:cs="Times New Roman" w:ascii="Times New Roman" w:hAnsi="Times New Roman"/>
          <w:b/>
          <w:color w:val="auto"/>
          <w:sz w:val="28"/>
          <w:szCs w:val="28"/>
          <w:lang w:eastAsia="en-US"/>
        </w:rPr>
        <w:t xml:space="preserve">2.2. Наименование органа местного самоуправления, непосредственно предоставляющего </w:t>
      </w:r>
      <w:bookmarkEnd w:id="23"/>
      <w:bookmarkEnd w:id="24"/>
      <w:bookmarkEnd w:id="25"/>
      <w:r>
        <w:rPr>
          <w:rFonts w:eastAsia="Calibri" w:cs="Times New Roman" w:ascii="Times New Roman" w:hAnsi="Times New Roman"/>
          <w:b/>
          <w:color w:val="auto"/>
          <w:sz w:val="28"/>
          <w:szCs w:val="28"/>
          <w:lang w:eastAsia="en-US"/>
        </w:rPr>
        <w:t>муниципальную услугу</w:t>
      </w:r>
    </w:p>
    <w:p>
      <w:pPr>
        <w:pStyle w:val="Norma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tabs>
          <w:tab w:val="clear" w:pos="708"/>
          <w:tab w:val="left" w:pos="1276"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2.2.1. Муниципальная услуга предоставляется непосредственно организациями, осуществляющими образовательную деятельность (деятельность по реализации программ спортивной подготовки) на территории муниципального образования «Рославльский район» Смоленской области.</w:t>
      </w:r>
    </w:p>
    <w:p>
      <w:pPr>
        <w:pStyle w:val="Normal"/>
        <w:widowControl/>
        <w:tabs>
          <w:tab w:val="clear" w:pos="708"/>
          <w:tab w:val="left" w:pos="1276" w:leader="none"/>
        </w:tabs>
        <w:ind w:firstLine="709"/>
        <w:jc w:val="both"/>
        <w:rPr>
          <w:rFonts w:ascii="Times New Roman" w:hAnsi="Times New Roman" w:eastAsia="Calibri" w:cs="Times New Roman"/>
          <w:color w:val="auto"/>
          <w:sz w:val="28"/>
          <w:szCs w:val="28"/>
          <w:shd w:fill="FFFFFF" w:val="clear"/>
          <w:lang w:eastAsia="en-US"/>
        </w:rPr>
      </w:pPr>
      <w:r>
        <w:rPr>
          <w:rFonts w:eastAsia="Calibri" w:cs="Times New Roman" w:ascii="Times New Roman" w:hAnsi="Times New Roman"/>
          <w:color w:val="auto"/>
          <w:sz w:val="28"/>
          <w:szCs w:val="28"/>
          <w:lang w:eastAsia="en-US"/>
        </w:rPr>
        <w:t>Ответственными за организацию предоставления муниципальной услуги на территории муниципального образования «Рославльский район» Смоленской области, является Комитет образования Администрации муниципального образования «Рославльский район» Смоленской области и Комитет по культуре, спорту и молодежной политике</w:t>
      </w:r>
      <w:r>
        <w:rPr>
          <w:rFonts w:eastAsia="Calibri" w:cs="Times New Roman" w:ascii="Times New Roman" w:hAnsi="Times New Roman"/>
          <w:color w:val="000000"/>
          <w:sz w:val="28"/>
          <w:szCs w:val="28"/>
          <w:shd w:fill="FFFFFF" w:val="clear"/>
          <w:lang w:eastAsia="en-US"/>
        </w:rPr>
        <w:t>.</w:t>
      </w:r>
    </w:p>
    <w:p>
      <w:pPr>
        <w:pStyle w:val="Normal"/>
        <w:widowControl/>
        <w:tabs>
          <w:tab w:val="clear" w:pos="708"/>
          <w:tab w:val="left" w:pos="709"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2.2.2. При предоставлении муниципальной услуги Организации в целях получения документов (их копий или сведений, содержащихся в них), необходимых для предоставления муниципальной услуги, взаимодействует с:</w:t>
      </w:r>
    </w:p>
    <w:p>
      <w:pPr>
        <w:pStyle w:val="Normal"/>
        <w:widowControl/>
        <w:numPr>
          <w:ilvl w:val="0"/>
          <w:numId w:val="25"/>
        </w:numPr>
        <w:tabs>
          <w:tab w:val="clear" w:pos="708"/>
          <w:tab w:val="left" w:pos="993"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отделением пенсионного фонда Российской Федерации в муниципальном образовании Смоленской области;</w:t>
      </w:r>
    </w:p>
    <w:p>
      <w:pPr>
        <w:pStyle w:val="Normal"/>
        <w:widowControl/>
        <w:numPr>
          <w:ilvl w:val="0"/>
          <w:numId w:val="25"/>
        </w:numPr>
        <w:tabs>
          <w:tab w:val="clear" w:pos="708"/>
          <w:tab w:val="left" w:pos="993"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м</w:t>
      </w:r>
      <w:r>
        <w:rPr>
          <w:rFonts w:eastAsia="Calibri" w:cs="Times New Roman" w:ascii="Times New Roman" w:hAnsi="Times New Roman"/>
          <w:bCs/>
          <w:color w:val="000000"/>
          <w:sz w:val="28"/>
          <w:szCs w:val="28"/>
          <w:shd w:fill="FFFFFF" w:val="clear"/>
          <w:lang w:eastAsia="en-US"/>
        </w:rPr>
        <w:t>униципальным опорным центром дополнительного образования детей</w:t>
      </w:r>
      <w:r>
        <w:rPr>
          <w:rFonts w:eastAsia="Calibri" w:cs="Times New Roman" w:ascii="Times New Roman" w:hAnsi="Times New Roman"/>
          <w:color w:val="auto"/>
          <w:sz w:val="28"/>
          <w:szCs w:val="28"/>
          <w:lang w:eastAsia="en-US"/>
        </w:rPr>
        <w:t>.</w:t>
      </w:r>
    </w:p>
    <w:p>
      <w:pPr>
        <w:pStyle w:val="Normal"/>
        <w:widowControl/>
        <w:tabs>
          <w:tab w:val="clear" w:pos="708"/>
          <w:tab w:val="left" w:pos="1276"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2.2.3. Организация обеспечивает предоставление муниципальной услуги в электронной форме посредством ЕПГУ и (или) РПГУ, а также путем подачи заявки посредством ИС, по выбору заявителя (представителя заявителя).</w:t>
      </w:r>
    </w:p>
    <w:p>
      <w:pPr>
        <w:pStyle w:val="Normal"/>
        <w:widowControl/>
        <w:tabs>
          <w:tab w:val="clear" w:pos="708"/>
          <w:tab w:val="left" w:pos="1276" w:leader="none"/>
        </w:tabs>
        <w:spacing w:before="0" w:after="0"/>
        <w:ind w:firstLine="709"/>
        <w:contextualSpacing/>
        <w:jc w:val="both"/>
        <w:rPr>
          <w:rFonts w:ascii="Times New Roman" w:hAnsi="Times New Roman" w:eastAsia="Calibri" w:cs="Times New Roman"/>
          <w:color w:val="auto"/>
          <w:sz w:val="28"/>
          <w:szCs w:val="28"/>
          <w:lang w:eastAsia="en-US"/>
        </w:rPr>
      </w:pPr>
      <w:r>
        <w:rPr>
          <w:rFonts w:cs="Times New Roman" w:ascii="Times New Roman" w:hAnsi="Times New Roman"/>
          <w:color w:val="auto"/>
          <w:sz w:val="28"/>
          <w:szCs w:val="28"/>
        </w:rPr>
        <w:t xml:space="preserve">Предоставление бесплатного доступа к ЕПГУ и (или) РПГУ для подачи запросов, документов, информации, необходимых для получения муниципальной услуги в электронной форме может </w:t>
      </w:r>
      <w:r>
        <w:rPr>
          <w:rFonts w:eastAsia="Calibri" w:cs="Times New Roman" w:ascii="Times New Roman" w:hAnsi="Times New Roman"/>
          <w:color w:val="auto"/>
          <w:sz w:val="28"/>
          <w:szCs w:val="28"/>
          <w:lang w:eastAsia="en-US"/>
        </w:rPr>
        <w:t>осуществляться в любом МФЦ в пределах территории Смоленской области по выбору заявителя (представителя заявителя) независимо от его места жительства или места пребывания.</w:t>
      </w:r>
    </w:p>
    <w:p>
      <w:pPr>
        <w:pStyle w:val="Normal"/>
        <w:widowControl/>
        <w:tabs>
          <w:tab w:val="clear" w:pos="708"/>
          <w:tab w:val="left" w:pos="1276" w:leader="none"/>
        </w:tabs>
        <w:spacing w:before="0" w:after="0"/>
        <w:ind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2.2.4. Заявитель (представитель заявителя) независимо от его места жительства или места пребывания имеет право на обращение в любой по его выбору МФЦ в пределах территории Смоленской области для предоставления ему муниципальной услуги по экстерриториальному принципу.</w:t>
      </w:r>
    </w:p>
    <w:p>
      <w:pPr>
        <w:pStyle w:val="Normal"/>
        <w:widowControl/>
        <w:tabs>
          <w:tab w:val="clear" w:pos="708"/>
          <w:tab w:val="left" w:pos="1276" w:leader="none"/>
        </w:tabs>
        <w:spacing w:before="0" w:after="0"/>
        <w:ind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2.2.5. Запрещено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утвержденный нормативным правовым актом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 услуг.</w:t>
      </w:r>
    </w:p>
    <w:p>
      <w:pPr>
        <w:pStyle w:val="Normal"/>
        <w:widowControl/>
        <w:tabs>
          <w:tab w:val="clear" w:pos="708"/>
          <w:tab w:val="left" w:pos="1276" w:leader="none"/>
        </w:tabs>
        <w:spacing w:before="0" w:after="0"/>
        <w:ind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tabs>
          <w:tab w:val="clear" w:pos="708"/>
          <w:tab w:val="left" w:pos="1276" w:leader="none"/>
        </w:tabs>
        <w:spacing w:before="0" w:after="0"/>
        <w:ind w:left="1701" w:right="1700" w:hanging="0"/>
        <w:contextualSpacing/>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t>2.3. Описание результата предоставления муниципальной услуги</w:t>
      </w:r>
    </w:p>
    <w:p>
      <w:pPr>
        <w:pStyle w:val="Normal"/>
        <w:widowControl/>
        <w:tabs>
          <w:tab w:val="clear" w:pos="708"/>
          <w:tab w:val="left" w:pos="1276" w:leader="none"/>
        </w:tabs>
        <w:spacing w:before="0" w:after="0"/>
        <w:ind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tabs>
          <w:tab w:val="clear" w:pos="708"/>
          <w:tab w:val="left" w:pos="1276" w:leader="none"/>
          <w:tab w:val="left" w:pos="1418"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2.3.1. Результатом предоставления муниципальной услуги является принятие Организацией решения:</w:t>
      </w:r>
    </w:p>
    <w:p>
      <w:pPr>
        <w:pStyle w:val="Normal"/>
        <w:widowControl/>
        <w:tabs>
          <w:tab w:val="clear" w:pos="708"/>
          <w:tab w:val="left" w:pos="1418" w:leader="none"/>
        </w:tabs>
        <w:ind w:firstLine="709"/>
        <w:jc w:val="both"/>
        <w:rPr>
          <w:rFonts w:ascii="Times New Roman" w:hAnsi="Times New Roman" w:eastAsia="Calibri" w:cs="Times New Roman"/>
          <w:color w:val="auto"/>
          <w:sz w:val="28"/>
          <w:szCs w:val="28"/>
          <w:lang w:eastAsia="en-US"/>
        </w:rPr>
      </w:pPr>
      <w:bookmarkStart w:id="26" w:name="_Ref62054829"/>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о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w:t>
      </w:r>
      <w:bookmarkEnd w:id="26"/>
      <w:r>
        <w:rPr>
          <w:rFonts w:eastAsia="Calibri" w:cs="Times New Roman" w:ascii="Times New Roman" w:hAnsi="Times New Roman"/>
          <w:color w:val="auto"/>
          <w:sz w:val="28"/>
          <w:szCs w:val="28"/>
          <w:lang w:eastAsia="en-US"/>
        </w:rPr>
        <w:t>;</w:t>
      </w:r>
    </w:p>
    <w:p>
      <w:pPr>
        <w:pStyle w:val="Normal"/>
        <w:widowControl/>
        <w:tabs>
          <w:tab w:val="clear" w:pos="708"/>
          <w:tab w:val="left" w:pos="1418"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об отказе в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при наличии оснований для отказа в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указанных в подразделе 2.9 настоящего Административного регламента.</w:t>
      </w:r>
    </w:p>
    <w:p>
      <w:pPr>
        <w:pStyle w:val="Normal"/>
        <w:widowControl/>
        <w:tabs>
          <w:tab w:val="clear" w:pos="708"/>
          <w:tab w:val="left" w:pos="1276" w:leader="none"/>
          <w:tab w:val="left" w:pos="1418"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2.3.2. Результат предоставления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независимо от принятого решения оформляется в виде изменения статуса электронной записи в личном кабинете заявителя (представителя заявителя) на ЕПГУ в день формирования при обращении за предоставлением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посредством ЕПГУ, либо РПГУ. </w:t>
      </w:r>
    </w:p>
    <w:p>
      <w:pPr>
        <w:pStyle w:val="Normal"/>
        <w:widowControl/>
        <w:tabs>
          <w:tab w:val="clear" w:pos="708"/>
          <w:tab w:val="left" w:pos="1418"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Результат предоставления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независимо от принятого решения оформляется в виде уведомления об изменения статуса электронной записи, которое направляется заявителю (представителю заявителя) на указанный им контактный адрес электронной почты при обращении за предоставлением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в Организацию или МФЦ.</w:t>
      </w:r>
    </w:p>
    <w:p>
      <w:pPr>
        <w:pStyle w:val="Normal"/>
        <w:widowControl/>
        <w:tabs>
          <w:tab w:val="clear" w:pos="708"/>
          <w:tab w:val="left" w:pos="1418" w:leader="none"/>
          <w:tab w:val="left" w:pos="1560"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2.3.3. Сведения о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подлежат обязательному размещению в ИС, а также на ЕПГУ и (или) РПГУ, в случае, если заявление о предоставлении услуги подано посредством ЕПГУ и (или) РПГУ. </w:t>
      </w:r>
      <w:bookmarkStart w:id="27" w:name="_Toc83023803"/>
    </w:p>
    <w:p>
      <w:pPr>
        <w:pStyle w:val="Normal"/>
        <w:widowControl/>
        <w:tabs>
          <w:tab w:val="clear" w:pos="708"/>
          <w:tab w:val="left" w:pos="1418" w:leader="none"/>
          <w:tab w:val="left" w:pos="1560"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2.3.4. Способы получения заявителем (представителем заявителя) результатов предоставления </w:t>
      </w:r>
      <w:r>
        <w:rPr>
          <w:rFonts w:cs="Times New Roman" w:ascii="Times New Roman" w:hAnsi="Times New Roman"/>
          <w:color w:val="auto"/>
          <w:sz w:val="28"/>
          <w:szCs w:val="28"/>
        </w:rPr>
        <w:t>муниципальной</w:t>
      </w:r>
      <w:r>
        <w:rPr>
          <w:rFonts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услуги</w:t>
      </w:r>
      <w:bookmarkEnd w:id="27"/>
      <w:r>
        <w:rPr>
          <w:rFonts w:eastAsia="Calibri" w:cs="Times New Roman" w:ascii="Times New Roman" w:hAnsi="Times New Roman"/>
          <w:color w:val="auto"/>
          <w:sz w:val="28"/>
          <w:szCs w:val="28"/>
          <w:lang w:eastAsia="en-US"/>
        </w:rPr>
        <w:t>:</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1) заявитель (представитель заявителя) уведомляется о ходе рассмотрения и готовности результата предоставления </w:t>
      </w:r>
      <w:r>
        <w:rPr>
          <w:rFonts w:cs="Times New Roman" w:ascii="Times New Roman" w:hAnsi="Times New Roman"/>
          <w:color w:val="auto"/>
          <w:sz w:val="28"/>
          <w:szCs w:val="28"/>
        </w:rPr>
        <w:t>муниципальной</w:t>
      </w:r>
      <w:r>
        <w:rPr>
          <w:rFonts w:eastAsia="Times New Roman" w:cs="Times New Roman" w:ascii="Times New Roman" w:hAnsi="Times New Roman"/>
          <w:color w:val="auto"/>
          <w:sz w:val="28"/>
          <w:szCs w:val="28"/>
        </w:rPr>
        <w:t xml:space="preserve"> услуги следующими способами: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личного кабинета;</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по электронной почте;</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2) заявитель (представитель заявителя) может самостоятельно получить информацию о ходе рассмотрения и готовности результата предоставления </w:t>
      </w:r>
      <w:r>
        <w:rPr>
          <w:rFonts w:cs="Times New Roman" w:ascii="Times New Roman" w:hAnsi="Times New Roman"/>
          <w:color w:val="auto"/>
          <w:sz w:val="28"/>
          <w:szCs w:val="28"/>
        </w:rPr>
        <w:t>муниципальной</w:t>
      </w:r>
      <w:r>
        <w:rPr>
          <w:rFonts w:eastAsia="Times New Roman" w:cs="Times New Roman" w:ascii="Times New Roman" w:hAnsi="Times New Roman"/>
          <w:color w:val="auto"/>
          <w:sz w:val="28"/>
          <w:szCs w:val="28"/>
        </w:rPr>
        <w:t xml:space="preserve"> услуги посредством:</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сервиса ЕПГУ «Узнать статус заявления»;</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 xml:space="preserve">по бесплатному единому номеру телефона поддержки ЕПГУ </w:t>
        <w:br/>
        <w:t>8 800 100-70-10;</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в Службе технической поддержки ИС 8</w:t>
      </w:r>
      <w:hyperlink r:id="rId4">
        <w:r>
          <w:rPr>
            <w:rFonts w:eastAsia="Times New Roman" w:cs="Times New Roman" w:ascii="Times New Roman" w:hAnsi="Times New Roman"/>
            <w:color w:val="0000FF"/>
            <w:sz w:val="28"/>
            <w:szCs w:val="28"/>
            <w:u w:val="single"/>
          </w:rPr>
          <w:t>(4812) 64-32-94</w:t>
        </w:r>
      </w:hyperlink>
      <w:r>
        <w:rPr>
          <w:rFonts w:eastAsia="Times New Roman" w:cs="Times New Roman" w:ascii="Times New Roman" w:hAnsi="Times New Roman"/>
          <w:color w:val="0000FF"/>
          <w:sz w:val="28"/>
          <w:szCs w:val="28"/>
          <w:u w:val="single"/>
        </w:rPr>
        <w:t>.</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2.3.5. Способы получения результата </w:t>
      </w:r>
      <w:r>
        <w:rPr>
          <w:rFonts w:cs="Times New Roman" w:ascii="Times New Roman" w:hAnsi="Times New Roman"/>
          <w:color w:val="auto"/>
          <w:sz w:val="28"/>
          <w:szCs w:val="28"/>
        </w:rPr>
        <w:t>муниципальной</w:t>
      </w:r>
      <w:r>
        <w:rPr>
          <w:rFonts w:eastAsia="Times New Roman" w:cs="Times New Roman" w:ascii="Times New Roman" w:hAnsi="Times New Roman"/>
          <w:color w:val="auto"/>
          <w:sz w:val="28"/>
          <w:szCs w:val="28"/>
        </w:rPr>
        <w:t xml:space="preserve"> услуги: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1) в личном кабинете Заявителя на ЕПГУ.</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Результат предоставления </w:t>
      </w:r>
      <w:r>
        <w:rPr>
          <w:rFonts w:cs="Times New Roman" w:ascii="Times New Roman" w:hAnsi="Times New Roman"/>
          <w:color w:val="auto"/>
          <w:sz w:val="28"/>
          <w:szCs w:val="28"/>
        </w:rPr>
        <w:t>муниципальной</w:t>
      </w:r>
      <w:r>
        <w:rPr>
          <w:rFonts w:eastAsia="Times New Roman" w:cs="Times New Roman" w:ascii="Times New Roman" w:hAnsi="Times New Roman"/>
          <w:color w:val="auto"/>
          <w:sz w:val="28"/>
          <w:szCs w:val="28"/>
        </w:rPr>
        <w:t xml:space="preserve"> услуги независимо от принятого решения направляется заявителю (представителю заявителя) в личный кабинет на ЕПГУ или РПГУ.</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В случае принятия предварительного решения о предоставлении </w:t>
      </w:r>
      <w:r>
        <w:rPr>
          <w:rFonts w:cs="Times New Roman" w:ascii="Times New Roman" w:hAnsi="Times New Roman"/>
          <w:color w:val="auto"/>
          <w:sz w:val="28"/>
          <w:szCs w:val="28"/>
        </w:rPr>
        <w:t>муниципальной</w:t>
      </w:r>
      <w:r>
        <w:rPr>
          <w:rFonts w:eastAsia="Times New Roman" w:cs="Times New Roman" w:ascii="Times New Roman" w:hAnsi="Times New Roman"/>
          <w:color w:val="auto"/>
          <w:sz w:val="28"/>
          <w:szCs w:val="28"/>
        </w:rPr>
        <w:t xml:space="preserve"> услуги заявителю (представителю заявителя) направляется уведомление в личный кабинет на ЕПГУ и (или) РПГУ: </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 xml:space="preserve">о необходимости явиться на приемные (вступительные) испытания с оригиналами документов для сверки со сведениями, указанными заявителем (представителем заявителя) в запросе, направленном посредством ЕПГУ и (или) РПГУ в Организацию; </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в случае отсутствия необходимости приемных (вступительных) испытаний явиться в Организацию в соответствии с подпунктом 2 пункта 3.3.6 раздела 3 настоящего Административного регламента с оригиналами документов для сверки со сведениями, ранее указанными заявителем (представителем заявителя) в запросе, направленном посредством ЕПГУ и (или) РПГУ в Организацию.</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 в личном кабинете заявителя (представителя заявителя) в ИС.</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Результат предоставления </w:t>
      </w:r>
      <w:r>
        <w:rPr>
          <w:rFonts w:cs="Times New Roman" w:ascii="Times New Roman" w:hAnsi="Times New Roman"/>
          <w:color w:val="auto"/>
          <w:sz w:val="28"/>
          <w:szCs w:val="28"/>
        </w:rPr>
        <w:t>муниципальной</w:t>
      </w:r>
      <w:r>
        <w:rPr>
          <w:rFonts w:eastAsia="Times New Roman" w:cs="Times New Roman" w:ascii="Times New Roman" w:hAnsi="Times New Roman"/>
          <w:color w:val="auto"/>
          <w:sz w:val="28"/>
          <w:szCs w:val="28"/>
        </w:rPr>
        <w:t xml:space="preserve"> услуги независимо от принятого решения направляется заявителю (представителю заявителя) в личный кабинет в ИС.</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В случае принятия предварительного решения о предоставлении </w:t>
      </w:r>
      <w:r>
        <w:rPr>
          <w:rFonts w:cs="Times New Roman" w:ascii="Times New Roman" w:hAnsi="Times New Roman"/>
          <w:color w:val="auto"/>
          <w:sz w:val="28"/>
          <w:szCs w:val="28"/>
        </w:rPr>
        <w:t>муниципальной</w:t>
      </w:r>
      <w:r>
        <w:rPr>
          <w:rFonts w:eastAsia="Times New Roman" w:cs="Times New Roman" w:ascii="Times New Roman" w:hAnsi="Times New Roman"/>
          <w:color w:val="auto"/>
          <w:sz w:val="28"/>
          <w:szCs w:val="28"/>
        </w:rPr>
        <w:t xml:space="preserve"> услуги заявителю (представителю заявителя) направляется уведомление на электронную почту заявителя (представителя заявителя), указанную при регистрации в ИС: </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 xml:space="preserve">о необходимости явиться на приемные (вступительные) испытания с оригиналами документов для сверки со сведениями, указанными заявителем (представителем заявителя) в запросе, направленном посредством ИС в Организацию; </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в случае отсутствия необходимости приемных (вступительных) испытаний явиться в Организацию в соответствии с подпунктом 2 подраздела 3.3.6 раздела 3а настоящего Административного регламента с оригиналами документов для сверки со сведениями, ранее указанными заявителем (представителем заявителя) в запросе, направленном посредством ИС в Организацию.</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3) в Организации в виде выписки из приказа о зачислении на обучение по дополнительным общеобразовательным программам, программам спортивной подготовки по форме, установленной Организацией, в случае получения договора об образовании на бумажном носителе в день подписания договора.</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2.3.6. Выдача (направление) результата предоставления </w:t>
      </w:r>
      <w:r>
        <w:rPr>
          <w:rFonts w:cs="Times New Roman" w:ascii="Times New Roman" w:hAnsi="Times New Roman"/>
          <w:color w:val="auto"/>
          <w:sz w:val="28"/>
          <w:szCs w:val="28"/>
        </w:rPr>
        <w:t xml:space="preserve">муниципальной </w:t>
      </w:r>
      <w:r>
        <w:rPr>
          <w:rFonts w:eastAsia="Times New Roman" w:cs="Times New Roman" w:ascii="Times New Roman" w:hAnsi="Times New Roman"/>
          <w:color w:val="auto"/>
          <w:sz w:val="28"/>
          <w:szCs w:val="28"/>
        </w:rPr>
        <w:t>услуги в иных формах, предусмотренных законодательством Российской Федерации, по выбору заявителя (представителя заявителя), осуществляется в порядке, предусмотренном организационно-распорядительным актом Организации.</w:t>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 xml:space="preserve">2.4. Срок предоставления </w:t>
      </w:r>
      <w:r>
        <w:rPr>
          <w:rFonts w:cs="Times New Roman" w:ascii="Times New Roman" w:hAnsi="Times New Roman"/>
          <w:b/>
          <w:color w:val="auto"/>
          <w:sz w:val="28"/>
          <w:szCs w:val="28"/>
        </w:rPr>
        <w:t>муниципальной</w:t>
      </w:r>
      <w:r>
        <w:rPr>
          <w:rFonts w:eastAsia="Times New Roman" w:cs="Times New Roman" w:ascii="Times New Roman" w:hAnsi="Times New Roman"/>
          <w:b/>
          <w:color w:val="auto"/>
          <w:sz w:val="28"/>
          <w:szCs w:val="28"/>
        </w:rPr>
        <w:t xml:space="preserve"> услуги с учетом необходимости обращения в организации, участвующие в предоставлении </w:t>
      </w:r>
      <w:r>
        <w:rPr>
          <w:rFonts w:cs="Times New Roman" w:ascii="Times New Roman" w:hAnsi="Times New Roman"/>
          <w:b/>
          <w:color w:val="auto"/>
          <w:sz w:val="28"/>
          <w:szCs w:val="28"/>
        </w:rPr>
        <w:t>муниципальной</w:t>
      </w:r>
      <w:r>
        <w:rPr>
          <w:rFonts w:eastAsia="Times New Roman" w:cs="Times New Roman" w:ascii="Times New Roman" w:hAnsi="Times New Roman"/>
          <w:b/>
          <w:color w:val="auto"/>
          <w:sz w:val="28"/>
          <w:szCs w:val="28"/>
        </w:rPr>
        <w:t xml:space="preserve"> услуги, срок приостановления предоставления </w:t>
      </w:r>
      <w:r>
        <w:rPr>
          <w:rFonts w:cs="Times New Roman" w:ascii="Times New Roman" w:hAnsi="Times New Roman"/>
          <w:b/>
          <w:color w:val="auto"/>
          <w:sz w:val="28"/>
          <w:szCs w:val="28"/>
        </w:rPr>
        <w:t>муниципальной</w:t>
      </w:r>
      <w:r>
        <w:rPr>
          <w:rFonts w:eastAsia="Times New Roman" w:cs="Times New Roman" w:ascii="Times New Roman" w:hAnsi="Times New Roman"/>
          <w:b/>
          <w:color w:val="auto"/>
          <w:sz w:val="28"/>
          <w:szCs w:val="28"/>
        </w:rPr>
        <w:t xml:space="preserve"> услуги в случае, если возможность приостановления предусмотрена федеральным и (или) областным законодательством, сроки выдачи (направления) документов, являющихся результатом предоставления </w:t>
      </w:r>
      <w:r>
        <w:rPr>
          <w:rFonts w:cs="Times New Roman" w:ascii="Times New Roman" w:hAnsi="Times New Roman"/>
          <w:b/>
          <w:color w:val="auto"/>
          <w:sz w:val="28"/>
          <w:szCs w:val="28"/>
        </w:rPr>
        <w:t>муниципальной</w:t>
      </w:r>
      <w:r>
        <w:rPr>
          <w:rFonts w:eastAsia="Times New Roman" w:cs="Times New Roman" w:ascii="Times New Roman" w:hAnsi="Times New Roman"/>
          <w:b/>
          <w:color w:val="auto"/>
          <w:sz w:val="28"/>
          <w:szCs w:val="28"/>
        </w:rPr>
        <w:t xml:space="preserve"> услуги</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bookmarkStart w:id="28" w:name="_Toc437973283"/>
      <w:bookmarkStart w:id="29" w:name="_Toc438110024"/>
      <w:bookmarkStart w:id="30" w:name="_Toc438376228"/>
      <w:bookmarkStart w:id="31" w:name="_Toc437973283"/>
      <w:bookmarkStart w:id="32" w:name="_Toc438110024"/>
      <w:bookmarkStart w:id="33" w:name="_Toc438376228"/>
      <w:bookmarkEnd w:id="31"/>
      <w:bookmarkEnd w:id="32"/>
      <w:bookmarkEnd w:id="33"/>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2.4.1. Предоставление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осуществляется в следующие сроки: </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при необходимости проведения вступительных (приемных) испытаний составляет не более 45 рабочих дней со дня регистрации запроса о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в Организации;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при отсутствии необходимости проведения вступительных (приемных) испытаний составляет не более 7 рабочих дней со дня регистрации запроса о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в Организации.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2.4.2. В случае наличия оснований для отказа в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соответствующий результат направляется заявителю (представителю заявителя): </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при необходимости проведения вступительных (приемных) испытаний – в срок не более 45 рабочих дней со дня регистрации запроса о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в Организации;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при отсутствии необходимости проведения вступительных (приемных) испытаний – в срок не более 7 рабочих дней со дня регистрации запроса о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в Организации.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2.4.3. Периоды обращения за предоставлением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cs="Times New Roman" w:ascii="Times New Roman" w:hAnsi="Times New Roman"/>
          <w:color w:val="auto"/>
          <w:sz w:val="28"/>
          <w:szCs w:val="28"/>
        </w:rPr>
        <w:t>муниципальная</w:t>
      </w:r>
      <w:r>
        <w:rPr>
          <w:rFonts w:eastAsia="Calibri" w:cs="Times New Roman" w:ascii="Times New Roman" w:hAnsi="Times New Roman"/>
          <w:color w:val="auto"/>
          <w:sz w:val="28"/>
          <w:szCs w:val="28"/>
          <w:lang w:eastAsia="en-US"/>
        </w:rPr>
        <w:t xml:space="preserve"> услуга предоставляется Организациями в период с 1 января по 31 декабря текущего года.</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cs="Times New Roman" w:ascii="Times New Roman" w:hAnsi="Times New Roman"/>
          <w:color w:val="auto"/>
          <w:sz w:val="28"/>
          <w:szCs w:val="28"/>
        </w:rPr>
        <w:t>муниципальная</w:t>
      </w:r>
      <w:r>
        <w:rPr>
          <w:rFonts w:eastAsia="Calibri" w:cs="Times New Roman" w:ascii="Times New Roman" w:hAnsi="Times New Roman"/>
          <w:color w:val="auto"/>
          <w:sz w:val="28"/>
          <w:szCs w:val="28"/>
          <w:lang w:eastAsia="en-US"/>
        </w:rPr>
        <w:t xml:space="preserve"> услуга в отношении программ, реализуемых в рамках системы ПФ ДОД, предоставляется Организациями в период с 1 января по 31 декабря текущего года.</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left="1701" w:right="1700"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t xml:space="preserve">2.5. Перечень нормативных правовых актов, регулирующих отношения, возникающие в связи с предоставлением </w:t>
      </w:r>
      <w:r>
        <w:rPr>
          <w:rFonts w:cs="Times New Roman" w:ascii="Times New Roman" w:hAnsi="Times New Roman"/>
          <w:b/>
          <w:color w:val="auto"/>
          <w:sz w:val="28"/>
          <w:szCs w:val="28"/>
        </w:rPr>
        <w:t>муниципальной</w:t>
      </w:r>
      <w:r>
        <w:rPr>
          <w:rFonts w:eastAsia="Calibri" w:cs="Times New Roman" w:ascii="Times New Roman" w:hAnsi="Times New Roman"/>
          <w:b/>
          <w:color w:val="auto"/>
          <w:sz w:val="28"/>
          <w:szCs w:val="28"/>
          <w:lang w:eastAsia="en-US"/>
        </w:rPr>
        <w:t xml:space="preserve"> услуги, с указанием их реквизитов</w:t>
      </w:r>
    </w:p>
    <w:p>
      <w:pPr>
        <w:pStyle w:val="Normal"/>
        <w:widowControl/>
        <w:tabs>
          <w:tab w:val="clear" w:pos="708"/>
          <w:tab w:val="left" w:pos="1134"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bookmarkStart w:id="34" w:name="_Toc463206276"/>
      <w:bookmarkStart w:id="35" w:name="_Toc463207573"/>
      <w:bookmarkStart w:id="36" w:name="_Toc463520461"/>
      <w:bookmarkStart w:id="37" w:name="_Toc463206277"/>
      <w:bookmarkStart w:id="38" w:name="_Toc463207574"/>
      <w:bookmarkStart w:id="39" w:name="_Toc463520462"/>
      <w:bookmarkStart w:id="40" w:name="_Toc437973288"/>
      <w:bookmarkStart w:id="41" w:name="_Toc438110029"/>
      <w:bookmarkStart w:id="42" w:name="_Toc438376233"/>
      <w:bookmarkStart w:id="43" w:name="_Ref440654922"/>
      <w:bookmarkStart w:id="44" w:name="_Ref440654930"/>
      <w:bookmarkStart w:id="45" w:name="_Ref440654937"/>
      <w:bookmarkStart w:id="46" w:name="_Ref440654944"/>
      <w:bookmarkStart w:id="47" w:name="_Ref440654952"/>
      <w:bookmarkStart w:id="48" w:name="_Toc463206276"/>
      <w:bookmarkStart w:id="49" w:name="_Toc463207573"/>
      <w:bookmarkStart w:id="50" w:name="_Toc463520461"/>
      <w:bookmarkStart w:id="51" w:name="_Toc463206277"/>
      <w:bookmarkStart w:id="52" w:name="_Toc463207574"/>
      <w:bookmarkStart w:id="53" w:name="_Toc463520462"/>
      <w:bookmarkStart w:id="54" w:name="_Toc437973288"/>
      <w:bookmarkStart w:id="55" w:name="_Toc438110029"/>
      <w:bookmarkStart w:id="56" w:name="_Toc438376233"/>
      <w:bookmarkStart w:id="57" w:name="_Ref440654922"/>
      <w:bookmarkStart w:id="58" w:name="_Ref440654930"/>
      <w:bookmarkStart w:id="59" w:name="_Ref440654937"/>
      <w:bookmarkStart w:id="60" w:name="_Ref440654944"/>
      <w:bookmarkStart w:id="61" w:name="_Ref440654952"/>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Normal"/>
        <w:widowControl/>
        <w:tabs>
          <w:tab w:val="clear" w:pos="708"/>
          <w:tab w:val="left" w:pos="1134"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Предоставление муниципальной услуги осуществляется в соответствии с:</w:t>
      </w:r>
    </w:p>
    <w:p>
      <w:pPr>
        <w:pStyle w:val="Normal"/>
        <w:widowControl/>
        <w:ind w:firstLine="709"/>
        <w:jc w:val="both"/>
        <w:rPr>
          <w:rFonts w:ascii="Times New Roman" w:hAnsi="Times New Roman" w:eastAsia="Times New Roman" w:cs="Times New Roman"/>
          <w:b/>
          <w:b/>
          <w:color w:val="auto"/>
          <w:sz w:val="32"/>
        </w:rPr>
      </w:pPr>
      <w:r>
        <w:rPr>
          <w:rFonts w:eastAsia="Times New Roman" w:cs="Times New Roman" w:ascii="Times New Roman" w:hAnsi="Times New Roman"/>
          <w:bCs/>
          <w:color w:val="auto"/>
          <w:sz w:val="28"/>
        </w:rPr>
        <w:t xml:space="preserve">– </w:t>
      </w:r>
      <w:r>
        <w:rPr>
          <w:rFonts w:eastAsia="Times New Roman" w:cs="Times New Roman" w:ascii="Times New Roman" w:hAnsi="Times New Roman"/>
          <w:bCs/>
          <w:color w:val="auto"/>
          <w:sz w:val="28"/>
        </w:rPr>
        <w:t>приказом Министерства просвещения Российской Федерации от 09.11.2018 № 196 «Об утверждении Порядка организации и осуществления образовательной деятельности по дополнительным общеобразовательным программам»;</w:t>
      </w:r>
    </w:p>
    <w:p>
      <w:pPr>
        <w:pStyle w:val="Normal"/>
        <w:widowControl/>
        <w:ind w:firstLine="709"/>
        <w:jc w:val="both"/>
        <w:rPr>
          <w:rFonts w:ascii="Times New Roman" w:hAnsi="Times New Roman" w:eastAsia="Times New Roman" w:cs="Times New Roman"/>
          <w:b/>
          <w:b/>
          <w:color w:val="auto"/>
          <w:sz w:val="32"/>
        </w:rPr>
      </w:pPr>
      <w:r>
        <w:rPr>
          <w:rFonts w:eastAsia="Times New Roman" w:cs="Times New Roman" w:ascii="Times New Roman" w:hAnsi="Times New Roman"/>
          <w:bCs/>
          <w:color w:val="auto"/>
          <w:sz w:val="28"/>
        </w:rPr>
        <w:t xml:space="preserve">– </w:t>
      </w:r>
      <w:r>
        <w:rPr>
          <w:rFonts w:eastAsia="Times New Roman" w:cs="Times New Roman" w:ascii="Times New Roman" w:hAnsi="Times New Roman"/>
          <w:bCs/>
          <w:color w:val="auto"/>
          <w:sz w:val="28"/>
        </w:rPr>
        <w:t>приказом Министерства культуры Российской Федерации от 14.08.2013 № 1145«Об утверждении порядка приема на обучение по дополнительным предпрофессиональным программам в области искусств»;</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bCs/>
          <w:color w:val="auto"/>
          <w:sz w:val="28"/>
        </w:rPr>
        <w:t xml:space="preserve">– </w:t>
      </w:r>
      <w:r>
        <w:rPr>
          <w:rFonts w:eastAsia="Times New Roman" w:cs="Times New Roman" w:ascii="Times New Roman" w:hAnsi="Times New Roman"/>
          <w:bCs/>
          <w:color w:val="auto"/>
          <w:sz w:val="28"/>
        </w:rPr>
        <w:t xml:space="preserve">постановлением Администрации Смоленской области от 05.02.2014 № 42 </w:t>
      </w:r>
      <w:r>
        <w:rPr>
          <w:rFonts w:eastAsia="Times New Roman" w:cs="Times New Roman" w:ascii="Times New Roman" w:hAnsi="Times New Roman"/>
          <w:color w:val="auto"/>
          <w:sz w:val="28"/>
          <w:szCs w:val="28"/>
        </w:rPr>
        <w:t>«Об утверждении Порядка приема лиц в физкультурно-спортивные организации, созданные Смоленской областью или муниципальными образованиями Смоленской области и осуществляющие спортивную подготовку»;</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распоряжение Администрации Смоленской области от 31.03.2020 № 542-р/адм «О внедрении модели персонифицированного финансирования дополнительного образования детей в Смоленской области».</w:t>
      </w:r>
    </w:p>
    <w:p>
      <w:pPr>
        <w:pStyle w:val="Normal"/>
        <w:widowControl/>
        <w:tabs>
          <w:tab w:val="clear" w:pos="708"/>
          <w:tab w:val="left" w:pos="1134" w:leader="none"/>
        </w:tabs>
        <w:ind w:left="1701" w:right="1700"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r>
    </w:p>
    <w:p>
      <w:pPr>
        <w:pStyle w:val="Normal"/>
        <w:widowControl/>
        <w:tabs>
          <w:tab w:val="clear" w:pos="708"/>
          <w:tab w:val="left" w:pos="1134" w:leader="none"/>
        </w:tabs>
        <w:ind w:left="1701" w:right="1700"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t xml:space="preserve">2.6. Исчерпывающий перечень документов, необходимых в соответствии с федеральным и (или) областным законодательством для предоставления </w:t>
      </w:r>
      <w:r>
        <w:rPr>
          <w:rFonts w:cs="Times New Roman" w:ascii="Times New Roman" w:hAnsi="Times New Roman"/>
          <w:b/>
          <w:color w:val="auto"/>
          <w:sz w:val="28"/>
          <w:szCs w:val="28"/>
        </w:rPr>
        <w:t>муниципальной</w:t>
      </w:r>
      <w:r>
        <w:rPr>
          <w:rFonts w:eastAsia="Calibri" w:cs="Times New Roman" w:ascii="Times New Roman" w:hAnsi="Times New Roman"/>
          <w:b/>
          <w:color w:val="auto"/>
          <w:sz w:val="28"/>
          <w:szCs w:val="28"/>
          <w:lang w:eastAsia="en-US"/>
        </w:rPr>
        <w:t xml:space="preserve"> услуги, услуг, необходимых и обязательных для предоставления муниципальной услуги, подлежащих представлению заявителем, и информации о способах их получения заявителями, в том числе в электронной форме, и порядке их представления</w:t>
      </w:r>
    </w:p>
    <w:p>
      <w:pPr>
        <w:pStyle w:val="Normal"/>
        <w:widowControl/>
        <w:tabs>
          <w:tab w:val="clear" w:pos="708"/>
          <w:tab w:val="left" w:pos="1134"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firstLine="709"/>
        <w:jc w:val="both"/>
        <w:rPr>
          <w:rFonts w:ascii="Times New Roman" w:hAnsi="Times New Roman" w:eastAsia="Calibri" w:cs="Times New Roman"/>
          <w:color w:val="auto"/>
          <w:sz w:val="28"/>
          <w:szCs w:val="28"/>
          <w:lang w:eastAsia="en-US"/>
        </w:rPr>
      </w:pPr>
      <w:bookmarkStart w:id="62" w:name="_Ref63871401"/>
      <w:bookmarkStart w:id="63" w:name="_Toc4379732881"/>
      <w:bookmarkStart w:id="64" w:name="_Toc4381100291"/>
      <w:bookmarkStart w:id="65" w:name="_Toc4383762331"/>
      <w:bookmarkStart w:id="66" w:name="_Ref4406549221"/>
      <w:bookmarkStart w:id="67" w:name="_Ref4406549301"/>
      <w:bookmarkStart w:id="68" w:name="_Ref4406549371"/>
      <w:bookmarkStart w:id="69" w:name="_Ref4406549441"/>
      <w:bookmarkStart w:id="70" w:name="_Ref4406549521"/>
      <w:bookmarkEnd w:id="63"/>
      <w:bookmarkEnd w:id="64"/>
      <w:bookmarkEnd w:id="65"/>
      <w:bookmarkEnd w:id="66"/>
      <w:bookmarkEnd w:id="67"/>
      <w:bookmarkEnd w:id="68"/>
      <w:bookmarkEnd w:id="69"/>
      <w:bookmarkEnd w:id="70"/>
      <w:r>
        <w:rPr>
          <w:rFonts w:eastAsia="Calibri" w:cs="Times New Roman" w:ascii="Times New Roman" w:hAnsi="Times New Roman"/>
          <w:color w:val="auto"/>
          <w:sz w:val="28"/>
          <w:szCs w:val="28"/>
          <w:lang w:eastAsia="en-US"/>
        </w:rPr>
        <w:t>2.6.1. Для получения муниципальной услуги заявитель (представитель заявителя) в случае непосредственного личного обращения в Организацию представляет:</w:t>
      </w:r>
      <w:bookmarkEnd w:id="62"/>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запрос о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по форме, приведенной в приложении 2 к настоящему Административному регламенту (далее – запрос);</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паспорт или иной документ, удостоверяющий личность, для кандидата на обучение, достигшего возраста 14 лет; </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документ, удостоверяющий личность заявителя в случае обращения за предоставлением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в соответствии с подпунктом 2 пункта 1.2.2 раздела 1 настоящего Административного регламента законного представителя несовершеннолетнего лица;</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документ, подтверждающий полномочия представителя заявителя, в случае обращения за предоставлением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представителя заявителя. </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2.6.2. Для получения муниципальной услуги заявитель (представитель заявителя) при подаче запроса на предоставление услуги посредством ЕПГУ и(или) РПГУ, ИС (сведения о документах заполняются в поля электронной формы на ЕПГУ, РПГУ, ИС) представляет:</w:t>
      </w:r>
      <w:bookmarkStart w:id="71" w:name="_Ref82944768"/>
      <w:bookmarkEnd w:id="71"/>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запрос о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по форме, приведенной в приложении 2 к настоящему Административному регламенту;</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сведения о документе, удостоверяющем личность кандидата на обучение;</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сведения о документе, удостоверяющем личность заявителя в случае обращения за предоставлением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в соответствии с пунктом подпунктом 2 пункта 1.2.2 раздела 1 настоящего Административного регламента законного представителя несовершеннолетнего лица;</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 xml:space="preserve">сведения о документе, подтверждающем полномочия представителя заявителя, в случае обращения за предоставлением муниципальной услуги представителя заявителя; </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сведения о документах об отсутствии медицинских противопоказаний для занятий отдельными видами искусства, физической культурой и спортом;</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2.6.3.</w:t>
      </w:r>
      <w:bookmarkStart w:id="72" w:name="P202"/>
      <w:bookmarkEnd w:id="72"/>
      <w:r>
        <w:rPr>
          <w:rFonts w:eastAsia="Calibri" w:cs="Times New Roman" w:ascii="Times New Roman" w:hAnsi="Times New Roman"/>
          <w:color w:val="auto"/>
          <w:sz w:val="28"/>
          <w:szCs w:val="28"/>
          <w:lang w:eastAsia="en-US"/>
        </w:rPr>
        <w:t xml:space="preserve"> Представляемые документы (копии документов) должны соответствовать следующим требованиям:</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тексты документов написаны разборчиво;</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документы представлены на русском языке или вместе с заверенным в установленном порядке переводом на русский язык;</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фамилия, имя и отчество (при наличии) заявителя (представителя заявителя), его адрес места жительства (места пребывания), телефон (при наличии), адрес электронной почты (при наличии) написаны полностью;</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в документах не должно быть подчисток, приписок, зачеркнутых слов и иных неоговоренных исправлений;</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документы не должны быть исполнены карандашом;</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срок действия документов не истек;</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документы представлены в полном объеме.</w:t>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 xml:space="preserve">2.7. Исчерпывающий перечень документов, необходимых в соответствии с федеральными и областными нормативными правовыми актами для предоставления </w:t>
      </w:r>
      <w:r>
        <w:rPr>
          <w:rFonts w:cs="Times New Roman" w:ascii="Times New Roman" w:hAnsi="Times New Roman"/>
          <w:b/>
          <w:color w:val="auto"/>
          <w:sz w:val="28"/>
          <w:szCs w:val="28"/>
        </w:rPr>
        <w:t>муниципальной</w:t>
      </w:r>
      <w:r>
        <w:rPr>
          <w:rFonts w:eastAsia="Times New Roman" w:cs="Times New Roman" w:ascii="Times New Roman" w:hAnsi="Times New Roman"/>
          <w:b/>
          <w:color w:val="auto"/>
          <w:sz w:val="28"/>
          <w:szCs w:val="28"/>
        </w:rPr>
        <w:t xml:space="preserve"> услуги, услуг,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и информация о способах их получения заявителями, в том числе в электронной форме и порядке их предоставления</w:t>
      </w:r>
      <w:bookmarkStart w:id="73" w:name="_Hlk20900705"/>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ind w:firstLine="709"/>
        <w:jc w:val="both"/>
        <w:rPr>
          <w:rFonts w:ascii="Times New Roman" w:hAnsi="Times New Roman" w:eastAsia="Calibri" w:cs="Times New Roman"/>
          <w:color w:val="auto"/>
          <w:sz w:val="28"/>
          <w:szCs w:val="28"/>
          <w:lang w:eastAsia="en-US"/>
        </w:rPr>
      </w:pPr>
      <w:bookmarkStart w:id="74" w:name="_Ref438363884"/>
      <w:bookmarkEnd w:id="73"/>
      <w:bookmarkEnd w:id="74"/>
      <w:r>
        <w:rPr>
          <w:rFonts w:eastAsia="Calibri" w:cs="Times New Roman" w:ascii="Times New Roman" w:hAnsi="Times New Roman"/>
          <w:color w:val="auto"/>
          <w:sz w:val="28"/>
          <w:szCs w:val="28"/>
          <w:lang w:eastAsia="en-US"/>
        </w:rPr>
        <w:t>2.7.1. В перечень документов, необходимых для предоставления муниципальной услуги, которые заявитель (представитель заявителя) вправе представить по собственной инициативе, входят:</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1) копия документа, содержащего сведения о страховом номере индивидуального лицевого счета кандидата на обучение;</w:t>
      </w:r>
    </w:p>
    <w:p>
      <w:pPr>
        <w:pStyle w:val="Norma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2) данные сертификата дополнительного образования, выданного ранее кандидату на обучение по дополнительным общеразвивающим программам, программам спортивной подготовки</w:t>
      </w:r>
    </w:p>
    <w:p>
      <w:pPr>
        <w:pStyle w:val="Norma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3) свидетельство о рождении кандидата на обучение;</w:t>
      </w:r>
    </w:p>
    <w:p>
      <w:pPr>
        <w:pStyle w:val="Norma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4) документы об отсутствии медицинских противопоказаний для занятий отдельными видами искусства, физической культурой и спортом.</w:t>
      </w:r>
    </w:p>
    <w:p>
      <w:pPr>
        <w:pStyle w:val="Normal"/>
        <w:widowControl/>
        <w:spacing w:before="0" w:after="0"/>
        <w:ind w:firstLine="709"/>
        <w:contextualSpacing/>
        <w:jc w:val="both"/>
        <w:rPr>
          <w:rFonts w:ascii="Times New Roman" w:hAnsi="Times New Roman" w:eastAsia="Calibri" w:cs="Times New Roman"/>
          <w:color w:val="auto"/>
          <w:sz w:val="28"/>
          <w:szCs w:val="28"/>
          <w:lang w:eastAsia="en-US"/>
        </w:rPr>
      </w:pPr>
      <w:bookmarkStart w:id="75" w:name="_Toc437973291"/>
      <w:bookmarkStart w:id="76" w:name="_Toc438110032"/>
      <w:bookmarkStart w:id="77" w:name="_Toc438376236"/>
      <w:bookmarkStart w:id="78" w:name="_Ref4383638841"/>
      <w:bookmarkEnd w:id="75"/>
      <w:bookmarkEnd w:id="76"/>
      <w:bookmarkEnd w:id="77"/>
      <w:bookmarkEnd w:id="78"/>
      <w:r>
        <w:rPr>
          <w:rFonts w:eastAsia="Calibri" w:cs="Times New Roman" w:ascii="Times New Roman" w:hAnsi="Times New Roman"/>
          <w:color w:val="auto"/>
          <w:sz w:val="28"/>
          <w:szCs w:val="28"/>
          <w:lang w:eastAsia="en-US"/>
        </w:rPr>
        <w:t>2.7.2. Запрещено требовать от заявителя (представителя заявителя):</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представления документов и информации, в том числе подтверждающих внесение заявителем (представителем заявителя) платы за предоставление государственных и муниципальных услуг, которые в соответствии с федеральными нормативными правовыми актами, областными нормативными правовыми актами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«Об организации предоставления государственных и муниципальных услуг»;</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left="1701" w:right="1700"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t xml:space="preserve">2.8. Исчерпывающий перечень оснований для отказа в приеме документов, необходимых для предоставления </w:t>
      </w:r>
      <w:r>
        <w:rPr>
          <w:rFonts w:cs="Times New Roman" w:ascii="Times New Roman" w:hAnsi="Times New Roman"/>
          <w:b/>
          <w:color w:val="auto"/>
          <w:sz w:val="28"/>
          <w:szCs w:val="28"/>
        </w:rPr>
        <w:t>муниципальной</w:t>
      </w:r>
      <w:r>
        <w:rPr>
          <w:rFonts w:eastAsia="Calibri" w:cs="Times New Roman" w:ascii="Times New Roman" w:hAnsi="Times New Roman"/>
          <w:b/>
          <w:color w:val="auto"/>
          <w:sz w:val="28"/>
          <w:szCs w:val="28"/>
          <w:lang w:eastAsia="en-US"/>
        </w:rPr>
        <w:t xml:space="preserve"> услуги</w:t>
      </w:r>
    </w:p>
    <w:p>
      <w:pPr>
        <w:pStyle w:val="Normal"/>
        <w:widowControl/>
        <w:ind w:left="1701" w:right="1700"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Основания для отказа в приеме и регистрации документов, необходимых для предоставления муниципальной услуги, отсутствуют.</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left="1701" w:right="1700"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t xml:space="preserve">2.9. Исчерпывающий перечень оснований для приостановления и (или) отказа в предоставлении </w:t>
      </w:r>
      <w:r>
        <w:rPr>
          <w:rFonts w:cs="Times New Roman" w:ascii="Times New Roman" w:hAnsi="Times New Roman"/>
          <w:b/>
          <w:color w:val="auto"/>
          <w:sz w:val="28"/>
          <w:szCs w:val="28"/>
        </w:rPr>
        <w:t xml:space="preserve">муниципальной </w:t>
      </w:r>
      <w:r>
        <w:rPr>
          <w:rFonts w:eastAsia="Calibri" w:cs="Times New Roman" w:ascii="Times New Roman" w:hAnsi="Times New Roman"/>
          <w:b/>
          <w:color w:val="auto"/>
          <w:sz w:val="28"/>
          <w:szCs w:val="28"/>
          <w:lang w:eastAsia="en-US"/>
        </w:rPr>
        <w:t>услуги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firstLine="709"/>
        <w:jc w:val="both"/>
        <w:rPr>
          <w:rFonts w:ascii="Times New Roman" w:hAnsi="Times New Roman" w:eastAsia="Calibri" w:cs="Times New Roman"/>
          <w:color w:val="auto"/>
          <w:sz w:val="28"/>
          <w:szCs w:val="28"/>
          <w:lang w:eastAsia="en-US"/>
        </w:rPr>
      </w:pPr>
      <w:bookmarkStart w:id="79" w:name="_Ref63871955"/>
      <w:bookmarkStart w:id="80" w:name="_Toc4379732911"/>
      <w:bookmarkStart w:id="81" w:name="_Toc4381100321"/>
      <w:bookmarkStart w:id="82" w:name="_Toc4383762361"/>
      <w:bookmarkEnd w:id="80"/>
      <w:bookmarkEnd w:id="81"/>
      <w:bookmarkEnd w:id="82"/>
      <w:r>
        <w:rPr>
          <w:rFonts w:eastAsia="Calibri" w:cs="Times New Roman" w:ascii="Times New Roman" w:hAnsi="Times New Roman"/>
          <w:color w:val="auto"/>
          <w:sz w:val="28"/>
          <w:szCs w:val="28"/>
          <w:lang w:eastAsia="en-US"/>
        </w:rPr>
        <w:t xml:space="preserve">2.9.1. Основаниями для отказа в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являются:</w:t>
      </w:r>
      <w:bookmarkEnd w:id="79"/>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выявление в запросе и приложенных к нему документах (копий документов) недостоверных сведений. Проверка достоверности сведений, содержащихся в представленных документах, осуществляется путем их сопоставления с информацией, полученной от компетентных органов и организаций, выдавших документ (документы), а также полученной иными способами, разрешенными федеральным законодательством;</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несоответствие категории заявителя кругу лиц, указанных в пункте 1.2.2 подраздела 1.2 раздела 1 настоящего Административного регламента;</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запрос подан лицом, не имеющим полномочий представлять интересы заявителя;</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наличие медицинских противопоказаний для освоения программ по отдельным видам искусства, физической культуры и спорта, программ спортивной подготовки;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отсутствие свободных мест в Организации;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доступный остаток норматива обеспечения сертификата дополнительного образования в соответствующем периоде реализации программы ПФ ДОД меньше стоимости образовательной услуги по выбранной сертифицированной программе в соответствии с установленным расписанием;</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достигнут предельный объем оказания образовательных услуг, предоставляемых на один сертификат дополнительного образования в текущем календарном году;</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сумма средств сертификатов, начисленных на сертификаты обучающимся на период реализации программы ПФ ДОД, превышает предельный объем финансового обеспечения сертификатов, установленный программой ПФ ДОД на соответствующий календарный год;</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несоответствие оригиналов документов сведениям, указанным в электронной форме запроса на ЕПГУ или РПГУ, ИС;</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color w:val="auto"/>
          <w:sz w:val="28"/>
          <w:szCs w:val="28"/>
          <w:lang w:eastAsia="en-US"/>
        </w:rPr>
        <w:t>отрицательные результаты вступительных (приемных) испытаний.</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2.9.2. Заявитель (представитель заявителя) вправе отказаться от получения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на основании заявления, написанного в свободной форме, направив по адресу электронной почты или обратившись лично в Организацию, а также посредством ЕПГУ и(или) РПГУ, ИС в личном кабинете. </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2.9.3. Отказ от предоставления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не препятствует повторному обращению заявителя (представителя заявителя) в Организацию за предоставлением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2.9.4. Основания для приостановления предоставления </w:t>
      </w:r>
      <w:r>
        <w:rPr>
          <w:rFonts w:cs="Times New Roman" w:ascii="Times New Roman" w:hAnsi="Times New Roman"/>
          <w:color w:val="auto"/>
          <w:sz w:val="28"/>
          <w:szCs w:val="28"/>
        </w:rPr>
        <w:t xml:space="preserve">муниципальной </w:t>
      </w:r>
      <w:r>
        <w:rPr>
          <w:rFonts w:eastAsia="Calibri" w:cs="Times New Roman" w:ascii="Times New Roman" w:hAnsi="Times New Roman"/>
          <w:color w:val="auto"/>
          <w:sz w:val="28"/>
          <w:szCs w:val="28"/>
          <w:lang w:eastAsia="en-US"/>
        </w:rPr>
        <w:t>услуги отсутствуют.</w:t>
      </w:r>
    </w:p>
    <w:p>
      <w:pPr>
        <w:pStyle w:val="Normal"/>
        <w:widowControl/>
        <w:spacing w:before="0" w:after="0"/>
        <w:ind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numPr>
          <w:ilvl w:val="0"/>
          <w:numId w:val="0"/>
        </w:numPr>
        <w:ind w:left="1701" w:right="1700" w:hanging="0"/>
        <w:jc w:val="center"/>
        <w:outlineLvl w:val="0"/>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 xml:space="preserve">2.10. Перечень услуг, </w:t>
      </w:r>
    </w:p>
    <w:p>
      <w:pPr>
        <w:pStyle w:val="Normal"/>
        <w:widowControl/>
        <w:numPr>
          <w:ilvl w:val="0"/>
          <w:numId w:val="0"/>
        </w:numPr>
        <w:ind w:left="1701" w:right="1700" w:hanging="0"/>
        <w:jc w:val="center"/>
        <w:outlineLvl w:val="0"/>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необходимых и обязательных</w:t>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для предоставления муниципальной</w:t>
      </w: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b/>
          <w:color w:val="auto"/>
          <w:sz w:val="28"/>
          <w:szCs w:val="28"/>
        </w:rPr>
        <w:t>услуги, в том числе сведения о документе (документах), выдаваемом (выдаваемых)организациями, участвующими в предоставлении</w:t>
      </w:r>
    </w:p>
    <w:p>
      <w:pPr>
        <w:pStyle w:val="Normal"/>
        <w:widowControl/>
        <w:spacing w:before="0" w:after="0"/>
        <w:ind w:left="1701" w:right="1700" w:hanging="0"/>
        <w:contextualSpacing/>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t>муниципальной услуги</w:t>
      </w:r>
    </w:p>
    <w:p>
      <w:pPr>
        <w:pStyle w:val="Normal"/>
        <w:widowControl/>
        <w:spacing w:before="0" w:after="0"/>
        <w:ind w:left="1701" w:right="1700" w:hanging="0"/>
        <w:contextualSpacing/>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r>
    </w:p>
    <w:p>
      <w:pPr>
        <w:pStyle w:val="Normal"/>
        <w:widowControl/>
        <w:tabs>
          <w:tab w:val="clear" w:pos="708"/>
          <w:tab w:val="left" w:pos="709"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Услуги, необходимые и обязательные для предоставления муниципальной услуги, отсутствуют.</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left="1701" w:right="1700"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t xml:space="preserve">2.11. Порядок, размер и основания взимания муниципальной пошлины или иной платы, взимаемой за предоставление </w:t>
      </w:r>
      <w:r>
        <w:rPr>
          <w:rFonts w:cs="Times New Roman" w:ascii="Times New Roman" w:hAnsi="Times New Roman"/>
          <w:b/>
          <w:color w:val="auto"/>
          <w:sz w:val="28"/>
          <w:szCs w:val="28"/>
        </w:rPr>
        <w:t>муниципальной</w:t>
      </w:r>
      <w:r>
        <w:rPr>
          <w:rFonts w:eastAsia="Calibri" w:cs="Times New Roman" w:ascii="Times New Roman" w:hAnsi="Times New Roman"/>
          <w:b/>
          <w:color w:val="auto"/>
          <w:sz w:val="28"/>
          <w:szCs w:val="28"/>
          <w:lang w:eastAsia="en-US"/>
        </w:rPr>
        <w:t xml:space="preserve"> услуги</w:t>
      </w:r>
    </w:p>
    <w:p>
      <w:pPr>
        <w:pStyle w:val="Normal"/>
        <w:widowControl/>
        <w:ind w:left="1701" w:right="1700"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Государственная пошлина или иная плата за предоставление муниципальной услуги не взимается.</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left="1701" w:right="1700"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t>2.12.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Взимание платы за предоставление услуг, необходимых и обязательных для предоставления муниципальной услуги, не предусмотрено.</w:t>
      </w:r>
    </w:p>
    <w:p>
      <w:pPr>
        <w:pStyle w:val="Normal"/>
        <w:widowControl/>
        <w:ind w:firstLine="1276"/>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left="1701" w:right="1700" w:hanging="0"/>
        <w:jc w:val="center"/>
        <w:rPr>
          <w:rFonts w:ascii="Times New Roman" w:hAnsi="Times New Roman" w:eastAsia="Times New Roman" w:cs="Times New Roman"/>
          <w:b/>
          <w:b/>
          <w:color w:val="auto"/>
          <w:sz w:val="28"/>
          <w:szCs w:val="28"/>
        </w:rPr>
      </w:pPr>
      <w:bookmarkStart w:id="83" w:name="_Toc83023804"/>
      <w:r>
        <w:rPr>
          <w:rFonts w:eastAsia="Times New Roman" w:cs="Times New Roman" w:ascii="Times New Roman" w:hAnsi="Times New Roman"/>
          <w:b/>
          <w:color w:val="auto"/>
          <w:sz w:val="28"/>
          <w:szCs w:val="28"/>
        </w:rPr>
        <w:t>2.13. Максимальный срок ожидания в очереди</w:t>
      </w:r>
      <w:bookmarkEnd w:id="83"/>
      <w:r>
        <w:rPr>
          <w:rFonts w:eastAsia="Times New Roman" w:cs="Times New Roman" w:ascii="Times New Roman" w:hAnsi="Times New Roman"/>
          <w:b/>
          <w:color w:val="auto"/>
          <w:sz w:val="28"/>
          <w:szCs w:val="28"/>
        </w:rPr>
        <w:t xml:space="preserve">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w:t>
      </w:r>
    </w:p>
    <w:p>
      <w:pPr>
        <w:pStyle w:val="Normal"/>
        <w:widowControl/>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Максимальный срок ожидания в очереди при личной подаче запроса в Организации при получении результата предоставления </w:t>
      </w:r>
      <w:r>
        <w:rPr>
          <w:rFonts w:cs="Times New Roman" w:ascii="Times New Roman" w:hAnsi="Times New Roman"/>
          <w:color w:val="auto"/>
          <w:sz w:val="28"/>
          <w:szCs w:val="28"/>
        </w:rPr>
        <w:t>муниципальной</w:t>
      </w:r>
      <w:r>
        <w:rPr>
          <w:rFonts w:eastAsia="Times New Roman" w:cs="Times New Roman" w:ascii="Times New Roman" w:hAnsi="Times New Roman"/>
          <w:color w:val="auto"/>
          <w:sz w:val="28"/>
          <w:szCs w:val="28"/>
        </w:rPr>
        <w:t xml:space="preserve"> услуги не должен превышать 15 минут.</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2.14.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r>
    </w:p>
    <w:p>
      <w:pPr>
        <w:pStyle w:val="Normal"/>
        <w:widowControl/>
        <w:tabs>
          <w:tab w:val="clear" w:pos="708"/>
          <w:tab w:val="left" w:pos="426" w:leader="none"/>
          <w:tab w:val="left" w:pos="709"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2.14.1. Срок регистрации заявительных документов не должен превышать </w:t>
        <w:br/>
        <w:t>15 минут.</w:t>
      </w:r>
    </w:p>
    <w:p>
      <w:pPr>
        <w:pStyle w:val="Normal"/>
        <w:widowControl/>
        <w:tabs>
          <w:tab w:val="clear" w:pos="708"/>
          <w:tab w:val="left" w:pos="426" w:leader="none"/>
          <w:tab w:val="left" w:pos="709"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2.14.2. Порядок регистрации заявительных документов указан в подразделе 3.1 раздела 3 настоящего Административного регламента.</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2.14.3. Запрос о предоставлении муниципальной услуги, поданный в электронной форме посредством ЕПГУ или РПГУ до 16:00 рабочего дня, регистрируется в Организации в день его подачи. Запрос, поданный посредством ЕПГУ  или РПГУ после 16:00 рабочего дня либо в нерабочий день, регистрируется в Организации на следующий рабочий день.</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left="1701" w:right="1700" w:hanging="0"/>
        <w:jc w:val="center"/>
        <w:rPr>
          <w:rFonts w:ascii="Times New Roman" w:hAnsi="Times New Roman" w:eastAsia="Times New Roman" w:cs="Times New Roman"/>
          <w:b/>
          <w:b/>
          <w:color w:val="auto"/>
          <w:sz w:val="28"/>
          <w:szCs w:val="28"/>
        </w:rPr>
      </w:pPr>
      <w:bookmarkStart w:id="84" w:name="_Toc83023805"/>
      <w:r>
        <w:rPr>
          <w:rFonts w:eastAsia="Times New Roman" w:cs="Times New Roman" w:ascii="Times New Roman" w:hAnsi="Times New Roman"/>
          <w:b/>
          <w:color w:val="auto"/>
          <w:sz w:val="28"/>
          <w:szCs w:val="28"/>
        </w:rPr>
        <w:t xml:space="preserve">2.15. </w:t>
      </w:r>
      <w:bookmarkEnd w:id="84"/>
      <w:r>
        <w:rPr>
          <w:rFonts w:eastAsia="Times New Roman" w:cs="Times New Roman" w:ascii="Times New Roman" w:hAnsi="Times New Roman"/>
          <w:b/>
          <w:color w:val="auto"/>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tabs>
          <w:tab w:val="clear" w:pos="708"/>
          <w:tab w:val="left" w:pos="0"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2.15.1. К зданиям (помещениям), в которых предоставляется муниципальная услуга, в том числе к обеспечению доступности для инвалидов этих объектов, предъявляются следующие требования:</w:t>
      </w:r>
    </w:p>
    <w:p>
      <w:pPr>
        <w:pStyle w:val="Normal"/>
        <w:widowControl/>
        <w:numPr>
          <w:ilvl w:val="0"/>
          <w:numId w:val="14"/>
        </w:numPr>
        <w:tabs>
          <w:tab w:val="clear" w:pos="708"/>
          <w:tab w:val="left" w:pos="993" w:leader="none"/>
          <w:tab w:val="left" w:pos="1134" w:leader="none"/>
        </w:tabs>
        <w:spacing w:lineRule="exact" w:line="320" w:before="0" w:after="0"/>
        <w:ind w:left="0" w:firstLine="709"/>
        <w:contextualSpacing/>
        <w:jc w:val="both"/>
        <w:rPr>
          <w:rFonts w:ascii="Times New Roman" w:hAnsi="Times New Roman" w:eastAsia="Calibri" w:cs="Times New Roman"/>
          <w:bCs/>
          <w:color w:val="auto"/>
          <w:sz w:val="28"/>
          <w:szCs w:val="28"/>
          <w:lang w:eastAsia="en-US"/>
        </w:rPr>
      </w:pPr>
      <w:r>
        <w:rPr>
          <w:rFonts w:eastAsia="Calibri" w:cs="Times New Roman" w:ascii="Times New Roman" w:hAnsi="Times New Roman"/>
          <w:bCs/>
          <w:color w:val="auto"/>
          <w:sz w:val="28"/>
          <w:szCs w:val="28"/>
          <w:lang w:eastAsia="en-US"/>
        </w:rPr>
        <w:t>центральный вход в здание должен быть оборудован информационной табличкой (вывеской), содержащей информацию о наименовании и месте нахождения Уполномоченного органа, Образовательной организации;</w:t>
      </w:r>
    </w:p>
    <w:p>
      <w:pPr>
        <w:pStyle w:val="Normal"/>
        <w:widowControl/>
        <w:numPr>
          <w:ilvl w:val="0"/>
          <w:numId w:val="14"/>
        </w:numPr>
        <w:tabs>
          <w:tab w:val="clear" w:pos="708"/>
          <w:tab w:val="left" w:pos="993" w:leader="none"/>
          <w:tab w:val="left" w:pos="1134" w:leader="none"/>
        </w:tabs>
        <w:spacing w:lineRule="exact" w:line="320" w:before="0" w:after="0"/>
        <w:ind w:left="0" w:firstLine="709"/>
        <w:contextualSpacing/>
        <w:jc w:val="both"/>
        <w:rPr>
          <w:rFonts w:ascii="Times New Roman" w:hAnsi="Times New Roman" w:eastAsia="Calibri" w:cs="Times New Roman"/>
          <w:bCs/>
          <w:color w:val="auto"/>
          <w:sz w:val="28"/>
          <w:szCs w:val="28"/>
          <w:lang w:eastAsia="en-US"/>
        </w:rPr>
      </w:pPr>
      <w:r>
        <w:rPr>
          <w:rFonts w:eastAsia="Calibri" w:cs="Times New Roman" w:ascii="Times New Roman" w:hAnsi="Times New Roman"/>
          <w:bCs/>
          <w:color w:val="auto"/>
          <w:sz w:val="28"/>
          <w:szCs w:val="28"/>
          <w:lang w:eastAsia="en-US"/>
        </w:rPr>
        <w:t>у входа в каждое из помещений размещается табличка с наименованием помещения;</w:t>
      </w:r>
    </w:p>
    <w:p>
      <w:pPr>
        <w:pStyle w:val="Normal"/>
        <w:widowControl/>
        <w:numPr>
          <w:ilvl w:val="0"/>
          <w:numId w:val="14"/>
        </w:numPr>
        <w:tabs>
          <w:tab w:val="clear" w:pos="708"/>
          <w:tab w:val="left" w:pos="993" w:leader="none"/>
          <w:tab w:val="left" w:pos="1134" w:leader="none"/>
        </w:tabs>
        <w:spacing w:lineRule="exact" w:line="320" w:before="0" w:after="0"/>
        <w:ind w:left="0" w:firstLine="709"/>
        <w:contextualSpacing/>
        <w:jc w:val="both"/>
        <w:rPr>
          <w:rFonts w:ascii="Times New Roman" w:hAnsi="Times New Roman" w:eastAsia="Calibri" w:cs="Times New Roman"/>
          <w:bCs/>
          <w:color w:val="auto"/>
          <w:sz w:val="28"/>
          <w:szCs w:val="28"/>
          <w:lang w:eastAsia="en-US"/>
        </w:rPr>
      </w:pPr>
      <w:r>
        <w:rPr>
          <w:rFonts w:eastAsia="Calibri" w:cs="Times New Roman" w:ascii="Times New Roman" w:hAnsi="Times New Roman"/>
          <w:bCs/>
          <w:color w:val="auto"/>
          <w:sz w:val="28"/>
          <w:szCs w:val="28"/>
          <w:lang w:eastAsia="en-US"/>
        </w:rPr>
        <w:t>помещения, в которых предоставляется муниципальная услуга, должны соответствовать санитарно-эпидемиологическим правилам и нормативам;</w:t>
      </w:r>
    </w:p>
    <w:p>
      <w:pPr>
        <w:pStyle w:val="Normal"/>
        <w:widowControl/>
        <w:numPr>
          <w:ilvl w:val="0"/>
          <w:numId w:val="14"/>
        </w:numPr>
        <w:tabs>
          <w:tab w:val="clear" w:pos="708"/>
          <w:tab w:val="left" w:pos="993" w:leader="none"/>
          <w:tab w:val="left" w:pos="1134" w:leader="none"/>
        </w:tabs>
        <w:spacing w:lineRule="exact" w:line="320" w:before="0" w:after="0"/>
        <w:ind w:left="0" w:firstLine="709"/>
        <w:contextualSpacing/>
        <w:jc w:val="both"/>
        <w:rPr>
          <w:rFonts w:ascii="Times New Roman" w:hAnsi="Times New Roman" w:eastAsia="Calibri" w:cs="Times New Roman"/>
          <w:sz w:val="28"/>
          <w:szCs w:val="28"/>
          <w:lang w:eastAsia="en-US"/>
        </w:rPr>
      </w:pPr>
      <w:r>
        <w:rPr>
          <w:rFonts w:eastAsia="Calibri" w:cs="Times New Roman" w:ascii="Times New Roman" w:hAnsi="Times New Roman"/>
          <w:bCs/>
          <w:color w:val="auto"/>
          <w:sz w:val="28"/>
          <w:szCs w:val="28"/>
          <w:lang w:eastAsia="en-US"/>
        </w:rPr>
        <w:t>в</w:t>
      </w:r>
      <w:r>
        <w:rPr>
          <w:rFonts w:eastAsia="Calibri" w:cs="Times New Roman" w:ascii="Times New Roman" w:hAnsi="Times New Roman"/>
          <w:color w:val="auto"/>
          <w:sz w:val="28"/>
          <w:szCs w:val="28"/>
          <w:lang w:eastAsia="en-US"/>
        </w:rPr>
        <w:t xml:space="preserve"> местах предоставления муниципальной услуги предусматривается оборудование доступных мест общественного пользования и хранения верхней одежды посетителей;</w:t>
      </w:r>
    </w:p>
    <w:p>
      <w:pPr>
        <w:pStyle w:val="Normal"/>
        <w:widowControl/>
        <w:numPr>
          <w:ilvl w:val="0"/>
          <w:numId w:val="14"/>
        </w:numPr>
        <w:tabs>
          <w:tab w:val="clear" w:pos="708"/>
          <w:tab w:val="left" w:pos="993" w:leader="none"/>
          <w:tab w:val="left" w:pos="1134"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pPr>
        <w:pStyle w:val="Normal"/>
        <w:widowControl/>
        <w:numPr>
          <w:ilvl w:val="0"/>
          <w:numId w:val="14"/>
        </w:numPr>
        <w:tabs>
          <w:tab w:val="clear" w:pos="708"/>
          <w:tab w:val="left" w:pos="993" w:leader="none"/>
          <w:tab w:val="left" w:pos="1134"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на информационных стендах в помещениях Организации, предназначенных для приема документов, размещается следующая информация:</w:t>
      </w:r>
    </w:p>
    <w:p>
      <w:pPr>
        <w:pStyle w:val="Normal"/>
        <w:widowControl/>
        <w:numPr>
          <w:ilvl w:val="0"/>
          <w:numId w:val="15"/>
        </w:numPr>
        <w:tabs>
          <w:tab w:val="clear" w:pos="708"/>
          <w:tab w:val="left" w:pos="993" w:leader="none"/>
          <w:tab w:val="right" w:pos="10205"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извлечения из федеральных и областных нормативных правовых актов, устанавливающих порядок и условия предоставления муниципальной услуги;</w:t>
      </w:r>
    </w:p>
    <w:p>
      <w:pPr>
        <w:pStyle w:val="Normal"/>
        <w:widowControl/>
        <w:numPr>
          <w:ilvl w:val="0"/>
          <w:numId w:val="15"/>
        </w:numPr>
        <w:tabs>
          <w:tab w:val="clear" w:pos="708"/>
          <w:tab w:val="left" w:pos="993" w:leader="none"/>
          <w:tab w:val="right" w:pos="10205"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график приема граждан сотрудниками Организации;</w:t>
      </w:r>
    </w:p>
    <w:p>
      <w:pPr>
        <w:pStyle w:val="Normal"/>
        <w:widowControl/>
        <w:numPr>
          <w:ilvl w:val="0"/>
          <w:numId w:val="15"/>
        </w:numPr>
        <w:tabs>
          <w:tab w:val="clear" w:pos="708"/>
          <w:tab w:val="left" w:pos="993" w:leader="none"/>
          <w:tab w:val="right" w:pos="10205"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сроки предоставления муниципальной услуги;</w:t>
      </w:r>
    </w:p>
    <w:p>
      <w:pPr>
        <w:pStyle w:val="Normal"/>
        <w:widowControl/>
        <w:numPr>
          <w:ilvl w:val="0"/>
          <w:numId w:val="15"/>
        </w:numPr>
        <w:tabs>
          <w:tab w:val="clear" w:pos="708"/>
          <w:tab w:val="left" w:pos="993" w:leader="none"/>
          <w:tab w:val="right" w:pos="10205"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порядок получения консультаций сотрудников Организации;</w:t>
      </w:r>
    </w:p>
    <w:p>
      <w:pPr>
        <w:pStyle w:val="Normal"/>
        <w:widowControl/>
        <w:numPr>
          <w:ilvl w:val="0"/>
          <w:numId w:val="15"/>
        </w:numPr>
        <w:tabs>
          <w:tab w:val="clear" w:pos="708"/>
          <w:tab w:val="left" w:pos="993" w:leader="none"/>
          <w:tab w:val="right" w:pos="10205"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порядок обращения за предоставлением муниципальной услуги;</w:t>
      </w:r>
    </w:p>
    <w:p>
      <w:pPr>
        <w:pStyle w:val="Normal"/>
        <w:widowControl/>
        <w:numPr>
          <w:ilvl w:val="0"/>
          <w:numId w:val="15"/>
        </w:numPr>
        <w:tabs>
          <w:tab w:val="clear" w:pos="708"/>
          <w:tab w:val="left" w:pos="993" w:leader="none"/>
          <w:tab w:val="right" w:pos="10205"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перечень документов, необходимых для получения муниципальной услуги, с образцами их заполнения;</w:t>
      </w:r>
    </w:p>
    <w:p>
      <w:pPr>
        <w:pStyle w:val="Normal"/>
        <w:widowControl/>
        <w:numPr>
          <w:ilvl w:val="0"/>
          <w:numId w:val="14"/>
        </w:numPr>
        <w:tabs>
          <w:tab w:val="clear" w:pos="708"/>
          <w:tab w:val="left" w:pos="993" w:leader="none"/>
          <w:tab w:val="left" w:pos="1134"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порядок обжалования действий (бездействия) и решений, осуществляемых и принимаемых сотрудниками Организации в ходе предоставления муниципальной услуги</w:t>
      </w:r>
    </w:p>
    <w:p>
      <w:pPr>
        <w:pStyle w:val="Normal"/>
        <w:widowControl/>
        <w:numPr>
          <w:ilvl w:val="0"/>
          <w:numId w:val="14"/>
        </w:numPr>
        <w:tabs>
          <w:tab w:val="clear" w:pos="708"/>
          <w:tab w:val="left" w:pos="993" w:leader="none"/>
          <w:tab w:val="left" w:pos="1134" w:leader="none"/>
        </w:tabs>
        <w:spacing w:lineRule="exact" w:line="320" w:before="0" w:after="0"/>
        <w:ind w:left="0" w:firstLine="709"/>
        <w:contextualSpacing/>
        <w:jc w:val="both"/>
        <w:rPr>
          <w:rFonts w:ascii="Times New Roman" w:hAnsi="Times New Roman" w:eastAsia="Calibri" w:cs="Times New Roman"/>
          <w:bCs/>
          <w:color w:val="auto"/>
          <w:sz w:val="28"/>
          <w:szCs w:val="28"/>
          <w:lang w:eastAsia="en-US"/>
        </w:rPr>
      </w:pPr>
      <w:r>
        <w:rPr>
          <w:rFonts w:eastAsia="Calibri" w:cs="Times New Roman" w:ascii="Times New Roman" w:hAnsi="Times New Roman"/>
          <w:bCs/>
          <w:color w:val="auto"/>
          <w:sz w:val="28"/>
          <w:szCs w:val="28"/>
          <w:lang w:eastAsia="en-US"/>
        </w:rPr>
        <w:t>тексты материалов, размещенных на информационных стендах, печатаются удобным для чтения шрифтом, без исправлений, с выделением наиболее важных мест полужирным шрифтом;</w:t>
      </w:r>
    </w:p>
    <w:p>
      <w:pPr>
        <w:pStyle w:val="Normal"/>
        <w:widowControl/>
        <w:numPr>
          <w:ilvl w:val="0"/>
          <w:numId w:val="14"/>
        </w:numPr>
        <w:tabs>
          <w:tab w:val="clear" w:pos="708"/>
          <w:tab w:val="left" w:pos="993" w:leader="none"/>
          <w:tab w:val="left" w:pos="1134" w:leader="none"/>
        </w:tabs>
        <w:spacing w:lineRule="exact" w:line="320" w:before="0" w:after="0"/>
        <w:ind w:left="0" w:firstLine="709"/>
        <w:contextualSpacing/>
        <w:jc w:val="both"/>
        <w:rPr>
          <w:rFonts w:ascii="Times New Roman" w:hAnsi="Times New Roman" w:eastAsia="Calibri" w:cs="Times New Roman"/>
          <w:bCs/>
          <w:color w:val="auto"/>
          <w:sz w:val="28"/>
          <w:szCs w:val="28"/>
          <w:lang w:eastAsia="en-US"/>
        </w:rPr>
      </w:pPr>
      <w:r>
        <w:rPr>
          <w:rFonts w:eastAsia="Calibri" w:cs="Times New Roman" w:ascii="Times New Roman" w:hAnsi="Times New Roman"/>
          <w:bCs/>
          <w:color w:val="auto"/>
          <w:sz w:val="28"/>
          <w:szCs w:val="28"/>
          <w:lang w:eastAsia="en-US"/>
        </w:rPr>
        <w:t>места для заполнения заявлений оборудуются стульями, столами, бланками заявлений, письменными принадлежностями;</w:t>
      </w:r>
    </w:p>
    <w:p>
      <w:pPr>
        <w:pStyle w:val="Normal"/>
        <w:widowControl/>
        <w:numPr>
          <w:ilvl w:val="0"/>
          <w:numId w:val="14"/>
        </w:numPr>
        <w:tabs>
          <w:tab w:val="clear" w:pos="708"/>
          <w:tab w:val="left" w:pos="993" w:leader="none"/>
          <w:tab w:val="left" w:pos="1134" w:leader="none"/>
        </w:tabs>
        <w:spacing w:lineRule="exact" w:line="320" w:before="0" w:after="0"/>
        <w:ind w:left="0" w:firstLine="709"/>
        <w:contextualSpacing/>
        <w:jc w:val="both"/>
        <w:rPr>
          <w:rFonts w:ascii="Times New Roman" w:hAnsi="Times New Roman" w:eastAsia="Calibri" w:cs="Times New Roman"/>
          <w:sz w:val="28"/>
          <w:szCs w:val="28"/>
          <w:lang w:eastAsia="en-US"/>
        </w:rPr>
      </w:pPr>
      <w:r>
        <w:rPr>
          <w:rFonts w:eastAsia="Calibri" w:cs="Times New Roman" w:ascii="Times New Roman" w:hAnsi="Times New Roman"/>
          <w:bCs/>
          <w:color w:val="auto"/>
          <w:sz w:val="28"/>
          <w:szCs w:val="28"/>
          <w:lang w:eastAsia="en-US"/>
        </w:rPr>
        <w:t xml:space="preserve">места приема Заявителей оборудуются информационными табличками с указанием номера кабинета, </w:t>
      </w:r>
      <w:r>
        <w:rPr>
          <w:rFonts w:eastAsia="Calibri" w:cs="Times New Roman" w:ascii="Times New Roman" w:hAnsi="Times New Roman"/>
          <w:color w:val="auto"/>
          <w:sz w:val="28"/>
          <w:szCs w:val="28"/>
          <w:lang w:eastAsia="en-US"/>
        </w:rPr>
        <w:t>времени</w:t>
      </w:r>
      <w:r>
        <w:rPr>
          <w:rFonts w:eastAsia="Calibri" w:cs="Times New Roman" w:ascii="Times New Roman" w:hAnsi="Times New Roman"/>
          <w:bCs/>
          <w:color w:val="auto"/>
          <w:sz w:val="28"/>
          <w:szCs w:val="28"/>
          <w:lang w:eastAsia="en-US"/>
        </w:rPr>
        <w:t xml:space="preserve"> приема Заявителей, </w:t>
      </w:r>
      <w:r>
        <w:rPr>
          <w:rFonts w:eastAsia="Calibri" w:cs="Times New Roman" w:ascii="Times New Roman" w:hAnsi="Times New Roman"/>
          <w:color w:val="auto"/>
          <w:sz w:val="28"/>
          <w:szCs w:val="28"/>
          <w:lang w:eastAsia="en-US"/>
        </w:rPr>
        <w:t>времени перерыва на обед, технического перерыва;</w:t>
      </w:r>
    </w:p>
    <w:p>
      <w:pPr>
        <w:pStyle w:val="Normal"/>
        <w:widowControl/>
        <w:numPr>
          <w:ilvl w:val="0"/>
          <w:numId w:val="14"/>
        </w:numPr>
        <w:tabs>
          <w:tab w:val="clear" w:pos="708"/>
          <w:tab w:val="left" w:pos="993" w:leader="none"/>
          <w:tab w:val="left" w:pos="1134" w:leader="none"/>
        </w:tabs>
        <w:spacing w:lineRule="exact" w:line="320" w:before="0" w:after="0"/>
        <w:ind w:left="0" w:firstLine="709"/>
        <w:contextualSpacing/>
        <w:jc w:val="both"/>
        <w:rPr>
          <w:rFonts w:ascii="Times New Roman" w:hAnsi="Times New Roman" w:eastAsia="Calibri" w:cs="Times New Roman"/>
          <w:bCs/>
          <w:color w:val="auto"/>
          <w:sz w:val="28"/>
          <w:szCs w:val="28"/>
          <w:lang w:eastAsia="en-US"/>
        </w:rPr>
      </w:pPr>
      <w:r>
        <w:rPr>
          <w:rFonts w:eastAsia="Calibri" w:cs="Times New Roman" w:ascii="Times New Roman" w:hAnsi="Times New Roman"/>
          <w:bCs/>
          <w:color w:val="auto"/>
          <w:sz w:val="28"/>
          <w:szCs w:val="28"/>
          <w:lang w:eastAsia="en-US"/>
        </w:rPr>
        <w:t>рабочее место специалиста,</w:t>
      </w:r>
      <w:r>
        <w:rPr>
          <w:rFonts w:eastAsia="Calibri" w:cs="Times New Roman" w:ascii="Times New Roman" w:hAnsi="Times New Roman"/>
          <w:color w:val="auto"/>
          <w:sz w:val="28"/>
          <w:szCs w:val="28"/>
          <w:lang w:eastAsia="en-US"/>
        </w:rPr>
        <w:t xml:space="preserve"> осуществляющего предоставление муниципальной услуги,</w:t>
      </w:r>
      <w:r>
        <w:rPr>
          <w:rFonts w:eastAsia="Calibri" w:cs="Times New Roman" w:ascii="Times New Roman" w:hAnsi="Times New Roman"/>
          <w:bCs/>
          <w:color w:val="auto"/>
          <w:sz w:val="28"/>
          <w:szCs w:val="28"/>
          <w:lang w:eastAsia="en-US"/>
        </w:rPr>
        <w:t xml:space="preserve"> должно быть оборудовано телефоном, персональным компьютером с возможностью доступа к информационным базам данных, печатающим устройством (принтером) и копирующим устройством;</w:t>
      </w:r>
    </w:p>
    <w:p>
      <w:pPr>
        <w:pStyle w:val="Normal"/>
        <w:widowControl/>
        <w:numPr>
          <w:ilvl w:val="0"/>
          <w:numId w:val="14"/>
        </w:numPr>
        <w:tabs>
          <w:tab w:val="clear" w:pos="708"/>
          <w:tab w:val="left" w:pos="993" w:leader="none"/>
          <w:tab w:val="left" w:pos="1134" w:leader="none"/>
        </w:tabs>
        <w:spacing w:lineRule="exact" w:line="320" w:before="0" w:after="0"/>
        <w:ind w:left="0" w:firstLine="709"/>
        <w:contextualSpacing/>
        <w:jc w:val="both"/>
        <w:rPr>
          <w:rFonts w:ascii="Times New Roman" w:hAnsi="Times New Roman" w:eastAsia="Calibri" w:cs="Times New Roman"/>
          <w:bCs/>
          <w:color w:val="auto"/>
          <w:sz w:val="28"/>
          <w:szCs w:val="28"/>
          <w:lang w:eastAsia="en-US"/>
        </w:rPr>
      </w:pPr>
      <w:r>
        <w:rPr>
          <w:rFonts w:eastAsia="Calibri" w:cs="Times New Roman" w:ascii="Times New Roman" w:hAnsi="Times New Roman"/>
          <w:bCs/>
          <w:color w:val="auto"/>
          <w:sz w:val="28"/>
          <w:szCs w:val="28"/>
          <w:lang w:eastAsia="en-US"/>
        </w:rPr>
        <w:t xml:space="preserve">специалист, </w:t>
      </w:r>
      <w:r>
        <w:rPr>
          <w:rFonts w:eastAsia="Calibri" w:cs="Times New Roman" w:ascii="Times New Roman" w:hAnsi="Times New Roman"/>
          <w:color w:val="auto"/>
          <w:sz w:val="28"/>
          <w:szCs w:val="28"/>
          <w:lang w:eastAsia="en-US"/>
        </w:rPr>
        <w:t>осуществляющий предоставление муниципальной услуги,</w:t>
      </w:r>
      <w:r>
        <w:rPr>
          <w:rFonts w:eastAsia="Calibri" w:cs="Times New Roman" w:ascii="Times New Roman" w:hAnsi="Times New Roman"/>
          <w:bCs/>
          <w:color w:val="auto"/>
          <w:sz w:val="28"/>
          <w:szCs w:val="28"/>
          <w:lang w:eastAsia="en-US"/>
        </w:rPr>
        <w:t xml:space="preserve"> должен иметь настольную табличку с указанием фамилии, имени, отчества (последнее – при наличии) и должности;</w:t>
      </w:r>
    </w:p>
    <w:p>
      <w:pPr>
        <w:pStyle w:val="Normal"/>
        <w:widowControl/>
        <w:numPr>
          <w:ilvl w:val="0"/>
          <w:numId w:val="14"/>
        </w:numPr>
        <w:tabs>
          <w:tab w:val="clear" w:pos="708"/>
          <w:tab w:val="left" w:pos="993" w:leader="none"/>
          <w:tab w:val="left" w:pos="1134" w:leader="none"/>
        </w:tabs>
        <w:spacing w:lineRule="exact" w:line="320" w:before="0" w:after="0"/>
        <w:ind w:left="0" w:firstLine="709"/>
        <w:contextualSpacing/>
        <w:jc w:val="both"/>
        <w:rPr>
          <w:rFonts w:ascii="Times New Roman" w:hAnsi="Times New Roman" w:eastAsia="Calibri" w:cs="Times New Roman"/>
          <w:bCs/>
          <w:color w:val="auto"/>
          <w:sz w:val="28"/>
          <w:szCs w:val="28"/>
          <w:lang w:eastAsia="en-US"/>
        </w:rPr>
      </w:pPr>
      <w:r>
        <w:rPr>
          <w:rFonts w:eastAsia="Calibri" w:cs="Times New Roman" w:ascii="Times New Roman" w:hAnsi="Times New Roman"/>
          <w:bCs/>
          <w:color w:val="auto"/>
          <w:sz w:val="28"/>
          <w:szCs w:val="28"/>
          <w:lang w:eastAsia="en-US"/>
        </w:rPr>
        <w:t>при организации рабочих мест должна быть предусмотрена возможность свободного входа в помещение и выхода из него.</w:t>
      </w:r>
    </w:p>
    <w:p>
      <w:pPr>
        <w:pStyle w:val="Normal"/>
        <w:widowControl/>
        <w:tabs>
          <w:tab w:val="clear" w:pos="708"/>
          <w:tab w:val="left" w:pos="0"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2.15.2. Доступность для инвалидов объектов (зданий, помещений), в которых предоставляется муниципальная услуга, должна быть обеспечена:</w:t>
      </w:r>
    </w:p>
    <w:p>
      <w:pPr>
        <w:pStyle w:val="Normal"/>
        <w:widowControl/>
        <w:numPr>
          <w:ilvl w:val="0"/>
          <w:numId w:val="16"/>
        </w:numPr>
        <w:tabs>
          <w:tab w:val="clear" w:pos="708"/>
          <w:tab w:val="left" w:pos="0" w:leader="none"/>
          <w:tab w:val="left" w:pos="993" w:leader="none"/>
          <w:tab w:val="right" w:pos="10205"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предоставляется муниципальная услуга;</w:t>
      </w:r>
    </w:p>
    <w:p>
      <w:pPr>
        <w:pStyle w:val="Normal"/>
        <w:widowControl/>
        <w:numPr>
          <w:ilvl w:val="0"/>
          <w:numId w:val="16"/>
        </w:numPr>
        <w:tabs>
          <w:tab w:val="clear" w:pos="708"/>
          <w:tab w:val="left" w:pos="0" w:leader="none"/>
          <w:tab w:val="left" w:pos="993" w:leader="none"/>
          <w:tab w:val="right" w:pos="10205"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предоставляется муниципальная услуга;</w:t>
      </w:r>
    </w:p>
    <w:p>
      <w:pPr>
        <w:pStyle w:val="Normal"/>
        <w:widowControl/>
        <w:numPr>
          <w:ilvl w:val="0"/>
          <w:numId w:val="16"/>
        </w:numPr>
        <w:tabs>
          <w:tab w:val="clear" w:pos="708"/>
          <w:tab w:val="left" w:pos="0" w:leader="none"/>
          <w:tab w:val="left" w:pos="993" w:leader="none"/>
          <w:tab w:val="right" w:pos="10205"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местам ожидания и приема заявителей (представителей заявителей) с учетом ограничений их жизнедеятельности;</w:t>
      </w:r>
    </w:p>
    <w:p>
      <w:pPr>
        <w:pStyle w:val="Normal"/>
        <w:widowControl/>
        <w:numPr>
          <w:ilvl w:val="0"/>
          <w:numId w:val="16"/>
        </w:numPr>
        <w:tabs>
          <w:tab w:val="clear" w:pos="708"/>
          <w:tab w:val="left" w:pos="0" w:leader="none"/>
          <w:tab w:val="left" w:pos="993" w:leader="none"/>
          <w:tab w:val="right" w:pos="10205"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Normal"/>
        <w:widowControl/>
        <w:numPr>
          <w:ilvl w:val="0"/>
          <w:numId w:val="16"/>
        </w:numPr>
        <w:tabs>
          <w:tab w:val="clear" w:pos="708"/>
          <w:tab w:val="left" w:pos="0" w:leader="none"/>
          <w:tab w:val="left" w:pos="993" w:leader="none"/>
          <w:tab w:val="right" w:pos="10205"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допуском сурдопереводчика и тифлосурдопереводчика при оказании инвалиду муниципальной услуги;</w:t>
      </w:r>
    </w:p>
    <w:p>
      <w:pPr>
        <w:pStyle w:val="Normal"/>
        <w:widowControl/>
        <w:numPr>
          <w:ilvl w:val="0"/>
          <w:numId w:val="16"/>
        </w:numPr>
        <w:tabs>
          <w:tab w:val="clear" w:pos="708"/>
          <w:tab w:val="left" w:pos="0" w:leader="none"/>
          <w:tab w:val="left" w:pos="993" w:leader="none"/>
          <w:tab w:val="right" w:pos="10205"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допуском в объекты (здания, помещения), в которых предоставляется муниципальная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pPr>
        <w:pStyle w:val="Normal"/>
        <w:widowControl/>
        <w:numPr>
          <w:ilvl w:val="0"/>
          <w:numId w:val="16"/>
        </w:numPr>
        <w:tabs>
          <w:tab w:val="clear" w:pos="708"/>
          <w:tab w:val="left" w:pos="0" w:leader="none"/>
          <w:tab w:val="left" w:pos="993" w:leader="none"/>
          <w:tab w:val="right" w:pos="10205" w:leader="none"/>
        </w:tabs>
        <w:spacing w:lineRule="exact" w:line="320" w:before="0" w:after="0"/>
        <w:ind w:left="0" w:firstLine="709"/>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оказанием сотрудниками Организации помощи инвалидам в преодолении барьеров, мешающих получению ими муниципальной услуги наравне с другими заявителями (представителями заявителей).</w:t>
      </w:r>
    </w:p>
    <w:p>
      <w:pPr>
        <w:pStyle w:val="Normal"/>
        <w:widowControl/>
        <w:tabs>
          <w:tab w:val="clear" w:pos="708"/>
          <w:tab w:val="left" w:pos="0" w:leader="none"/>
          <w:tab w:val="left" w:pos="993" w:leader="none"/>
          <w:tab w:val="right" w:pos="10205" w:leader="none"/>
        </w:tabs>
        <w:spacing w:lineRule="exact" w:line="320" w:before="0" w:after="0"/>
        <w:ind w:left="709" w:hanging="0"/>
        <w:contextualSpacing/>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left="1701" w:right="1700" w:hanging="0"/>
        <w:jc w:val="center"/>
        <w:rPr>
          <w:rFonts w:ascii="Times New Roman" w:hAnsi="Times New Roman" w:eastAsia="Times New Roman" w:cs="Times New Roman"/>
          <w:b/>
          <w:b/>
          <w:color w:val="auto"/>
          <w:sz w:val="28"/>
          <w:szCs w:val="28"/>
        </w:rPr>
      </w:pPr>
      <w:bookmarkStart w:id="85" w:name="_Toc83023806"/>
      <w:r>
        <w:rPr>
          <w:rFonts w:eastAsia="Times New Roman" w:cs="Times New Roman" w:ascii="Times New Roman" w:hAnsi="Times New Roman"/>
          <w:b/>
          <w:color w:val="auto"/>
          <w:sz w:val="28"/>
          <w:szCs w:val="28"/>
        </w:rPr>
        <w:t xml:space="preserve">2.16. Показатели доступности и качества </w:t>
      </w:r>
      <w:r>
        <w:rPr>
          <w:rFonts w:cs="Times New Roman" w:ascii="Times New Roman" w:hAnsi="Times New Roman"/>
          <w:b/>
          <w:color w:val="auto"/>
          <w:sz w:val="28"/>
          <w:szCs w:val="28"/>
        </w:rPr>
        <w:t>муниципальной</w:t>
      </w:r>
      <w:r>
        <w:rPr>
          <w:rFonts w:eastAsia="Times New Roman" w:cs="Times New Roman" w:ascii="Times New Roman" w:hAnsi="Times New Roman"/>
          <w:b/>
          <w:color w:val="auto"/>
          <w:sz w:val="28"/>
          <w:szCs w:val="28"/>
        </w:rPr>
        <w:t xml:space="preserve"> услуги</w:t>
      </w:r>
      <w:bookmarkEnd w:id="85"/>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2.16.1. Показателями доступности предоставления муниципальной услуги являются:</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1) транспортная доступность мест предоставления муниципальной услуги;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 обеспечение беспрепятственного доступа к помещениям, в которых предоставляется муниципальная услуга;</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3) размещение информации о порядке предоставления муниципальной услуги в информационно-телекоммуникационной сети «Интернет»;</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 получение муниципальной услуги в электронной форме;</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5)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Организации, предоставляющей непосредственно муниципальную услугу, по выбору заявителя (экстерриториальный принцип).</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2.16.2. Показателями качества предоставления муниципальной услуги являются:</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1) соблюдение стандарта предоставления муниципальной услуги;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 своевременное, полное информирование о муниципальной услуге;</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3) минимальные количество взаимодействий заявителя (представителя заявителя) с должностными лицами и их продолжительность;</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 возможность получения информации о ходе предоставления муниципальной услуги, в том числе в электронной форме;</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5) возможность либо невозможность получения муниципальной услуги 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w:t>
      </w:r>
      <w:r>
        <w:rPr>
          <w:rFonts w:eastAsia="Times New Roman" w:cs="Times New Roman" w:ascii="Times New Roman" w:hAnsi="Times New Roman"/>
          <w:color w:val="auto"/>
          <w:sz w:val="28"/>
          <w:szCs w:val="28"/>
          <w:vertAlign w:val="superscript"/>
        </w:rPr>
        <w:t>1</w:t>
      </w:r>
      <w:r>
        <w:rPr>
          <w:rFonts w:eastAsia="Times New Roman" w:cs="Times New Roman" w:ascii="Times New Roman" w:hAnsi="Times New Roman"/>
          <w:color w:val="auto"/>
          <w:sz w:val="28"/>
          <w:szCs w:val="28"/>
        </w:rPr>
        <w:t xml:space="preserve"> Федерального закона «Об организации предоставления государственных и муниципальных услуг».</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2.16.3. В целях предоставления </w:t>
      </w:r>
      <w:r>
        <w:rPr>
          <w:rFonts w:cs="Times New Roman" w:ascii="Times New Roman" w:hAnsi="Times New Roman"/>
          <w:color w:val="auto"/>
          <w:sz w:val="28"/>
          <w:szCs w:val="28"/>
        </w:rPr>
        <w:t>муниципальной</w:t>
      </w:r>
      <w:r>
        <w:rPr>
          <w:rFonts w:eastAsia="Times New Roman" w:cs="Times New Roman" w:ascii="Times New Roman" w:hAnsi="Times New Roman"/>
          <w:color w:val="auto"/>
          <w:sz w:val="28"/>
          <w:szCs w:val="28"/>
        </w:rPr>
        <w:t xml:space="preserve"> услуги, консультаций и информирования о ходе предоставления </w:t>
      </w:r>
      <w:r>
        <w:rPr>
          <w:rFonts w:cs="Times New Roman" w:ascii="Times New Roman" w:hAnsi="Times New Roman"/>
          <w:color w:val="auto"/>
          <w:sz w:val="28"/>
          <w:szCs w:val="28"/>
        </w:rPr>
        <w:t>муниципальной</w:t>
      </w:r>
      <w:r>
        <w:rPr>
          <w:rFonts w:eastAsia="Times New Roman" w:cs="Times New Roman" w:ascii="Times New Roman" w:hAnsi="Times New Roman"/>
          <w:color w:val="auto"/>
          <w:sz w:val="28"/>
          <w:szCs w:val="28"/>
        </w:rPr>
        <w:t xml:space="preserve"> услуги осуществляется прием заявителей (представителей заявителей) по предварительной записи. Запись на прием проводится при личном обращении заявителя (представителя заявителя) или с использованием средств телефонной связи. </w:t>
      </w:r>
    </w:p>
    <w:p>
      <w:pPr>
        <w:pStyle w:val="Normal"/>
        <w:widowControl/>
        <w:ind w:firstLine="1276"/>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left="1701" w:right="1700" w:hanging="0"/>
        <w:jc w:val="center"/>
        <w:rPr>
          <w:rFonts w:ascii="Times New Roman" w:hAnsi="Times New Roman" w:eastAsia="Times New Roman" w:cs="Times New Roman"/>
          <w:b/>
          <w:b/>
          <w:color w:val="auto"/>
          <w:sz w:val="28"/>
          <w:szCs w:val="28"/>
        </w:rPr>
      </w:pPr>
      <w:bookmarkStart w:id="86" w:name="_Toc83023807"/>
      <w:r>
        <w:rPr>
          <w:rFonts w:eastAsia="Times New Roman" w:cs="Times New Roman" w:ascii="Times New Roman" w:hAnsi="Times New Roman"/>
          <w:b/>
          <w:color w:val="auto"/>
          <w:sz w:val="28"/>
          <w:szCs w:val="28"/>
        </w:rPr>
        <w:t>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bookmarkEnd w:id="86"/>
    </w:p>
    <w:p>
      <w:pPr>
        <w:pStyle w:val="Normal"/>
        <w:widowControl/>
        <w:jc w:val="both"/>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2.17.1. Организация осуществляет взаимодействие с МФЦ при предоставлении муниципальной услуги.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2.17.2. Обеспечение возможности получения заявителем (представителем заявителя) информации и обеспечение доступа заявителя (представителя заявителя) к сведениям о муниципальной услуге, размещаемым на ЕПГУ и (или), РПГУ, ИС.</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2.17.3. Обеспечение доступа заявителя (представителя заявителя) к форме заявления для копирования и заполнения ее в электронном виде с использованием ЕПГУ, РПГУ, ИС.</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2.17.4. </w:t>
      </w:r>
      <w:r>
        <w:rPr>
          <w:rFonts w:eastAsia="Calibri" w:cs="Times New Roman" w:ascii="Times New Roman" w:hAnsi="Times New Roman"/>
          <w:color w:val="auto"/>
          <w:sz w:val="28"/>
          <w:szCs w:val="28"/>
          <w:lang w:eastAsia="en-US"/>
        </w:rPr>
        <w:t>Обеспечение возможности для заявителей в целях получения муниципальной услуги представлять заявления и документы, необходимые для предоставления муниципальной услуги, в электронном виде с использованием ЕПГУ и (или) РПГУ портала и подписаны с использованием ключа простой электронной подписи без необходимости подачи таких заявлений в иной форме</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2.17.5. Обеспечение возможности для заявителя (представителя заявителя) осуществлять с использованием ЕПГУ и (или), РПГУ, ИС мониторинг хода предоставления муниципальной услуги.</w:t>
      </w:r>
    </w:p>
    <w:p>
      <w:pPr>
        <w:pStyle w:val="Normal"/>
        <w:widowControl/>
        <w:ind w:right="-1"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2.17.6. Обеспечение возможности для заявителей получения результата муниципальной услуги в электронном виде с использованием ЕПГУ и (или) РПГУ.</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2.17.7. При обращении за получением муниципальной услуги в электронном виде используется простой вид электронной подписи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Средства электронной подписи, применяемые при предоставлении муниципальной услуги в электронной форме, должны быть сертифицированы в соответствии с федеральным законодательством.</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2.17.8. Организация предоставления муниципальной услуги в МФЦ осуществляется в соответствии с соглашением о взаимодействии между МФЦ и органом местного самоуправления, указанными в пункте 2.2.1:</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бесплатный доступ заявителей (представителей заявителя) к РПГУ для обеспечения возможности получения муниципальной услуги в электронной форме;</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2.17.9. Информирование и консультирование заявителей (представителей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МФЦ осуществляются бесплатно.</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2.17.10. Перечень МФЦ размещен на сайте смоленского областного государственного бюджетного учреждения «Многофункциональный центр по предоставлению государственных и муниципальных услуг населению» (далее – СОГБУ МЦ) по адресу: </w:t>
      </w:r>
      <w:hyperlink r:id="rId5">
        <w:r>
          <w:rPr>
            <w:rFonts w:eastAsia="Times New Roman" w:cs="Times New Roman" w:ascii="Times New Roman" w:hAnsi="Times New Roman"/>
            <w:color w:val="auto"/>
            <w:sz w:val="28"/>
            <w:szCs w:val="28"/>
          </w:rPr>
          <w:t>https://мфц67.рф</w:t>
        </w:r>
      </w:hyperlink>
      <w:r>
        <w:rPr>
          <w:rFonts w:eastAsia="Times New Roman" w:cs="Times New Roman" w:ascii="Times New Roman" w:hAnsi="Times New Roman"/>
          <w:color w:val="auto"/>
          <w:sz w:val="28"/>
          <w:szCs w:val="28"/>
        </w:rPr>
        <w:t>.</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2.17.11. 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Стандарт организации деятельности многофункциональных центров предоставления государственных и муниципальных услуг в субъекте Российской Федерации утвержден Постановлением Администрации Смоленской области от 25.06.2018 № 412 «Об утверждении стандарта обслуживания заявителей в смоленском областном государственном бюджетном учреждении «Многофункциональный центр по предоставлению государственных и муниципальных услуг населению».</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left="1701" w:right="1700" w:hanging="0"/>
        <w:jc w:val="center"/>
        <w:rPr>
          <w:rFonts w:ascii="Times New Roman" w:hAnsi="Times New Roman" w:eastAsia="Times New Roman" w:cs="Times New Roman"/>
          <w:b/>
          <w:b/>
          <w:color w:val="auto"/>
          <w:sz w:val="28"/>
          <w:szCs w:val="28"/>
        </w:rPr>
      </w:pPr>
      <w:bookmarkStart w:id="87" w:name="_Toc83023809"/>
      <w:r>
        <w:rPr>
          <w:rFonts w:eastAsia="Times New Roman" w:cs="Times New Roman" w:ascii="Times New Roman" w:hAnsi="Times New Roman"/>
          <w:b/>
          <w:color w:val="auto"/>
          <w:sz w:val="28"/>
          <w:szCs w:val="28"/>
        </w:rPr>
        <w:t>3. Состав, последовательность и сроки выполнения административных процедур, требования к порядку их выполнения</w:t>
      </w:r>
      <w:bookmarkEnd w:id="87"/>
      <w:r>
        <w:rPr>
          <w:rFonts w:eastAsia="Times New Roman" w:cs="Times New Roman" w:ascii="Times New Roman" w:hAnsi="Times New Roman"/>
          <w:b/>
          <w:color w:val="auto"/>
          <w:sz w:val="28"/>
          <w:szCs w:val="28"/>
        </w:rPr>
        <w:t>,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pPr>
        <w:pStyle w:val="Normal"/>
        <w:keepNext w:val="true"/>
        <w:widowControl/>
        <w:numPr>
          <w:ilvl w:val="0"/>
          <w:numId w:val="0"/>
        </w:numPr>
        <w:ind w:left="1701" w:right="1700" w:hanging="0"/>
        <w:jc w:val="center"/>
        <w:outlineLvl w:val="0"/>
        <w:rPr>
          <w:rFonts w:ascii="Times New Roman" w:hAnsi="Times New Roman" w:eastAsia="Times New Roman" w:cs="Times New Roman"/>
          <w:b/>
          <w:b/>
          <w:bCs/>
          <w:iCs/>
          <w:color w:val="auto"/>
          <w:sz w:val="28"/>
          <w:szCs w:val="28"/>
        </w:rPr>
      </w:pPr>
      <w:r>
        <w:rPr>
          <w:rFonts w:eastAsia="Times New Roman" w:cs="Times New Roman" w:ascii="Times New Roman" w:hAnsi="Times New Roman"/>
          <w:b/>
          <w:bCs/>
          <w:iCs/>
          <w:color w:val="auto"/>
          <w:sz w:val="28"/>
          <w:szCs w:val="28"/>
        </w:rPr>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Предоставление муниципальной услуги включает в себя следующие административные процедуры:</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1) прием и регистрация запроса и документов, необходимых для предоставления муниципальной услуги;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 формирование и направление межведомственных запросов в органы (организации), участвующие в предоставлении муниципальной услуги;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3) рассмотрение документов, принятие решения о предоставлении муниципальной услуги, выдача результата рассмотрения документов;</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4) проведение приемных (вступительных) испытаний (при необходимости); </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5) зачисление кандидата на обучение по дополнительной общеобразовательной программе, программе спортивной подготовки в Организацию.</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3.1. Прием и регистрация запроса и документов, необходимых для предоставления муниципальной услуги</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3.1.1. Основанием для начала административной процедуры приема и регистрации заявления и документов, необходимых для предоставления муниципальной услуги, является:</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1) личное обращение заявителя (представителя заявителя) в Организацию или МФЦ с запросом о предоставлении муниципальной услуги и прилагаемыми к нему документами на бумажном носителе;</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2) направление в электронной форме запроса о предоставлении муниципальной услуги и прилагаемых к нему документов, подписанных простой электронной подписью, посредством ЕПГУ и (или) РПГУ, ИС.</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3.1.2. При поступлении запроса и прилагаемых к нему документов на</w:t>
      </w:r>
      <w:r>
        <w:rPr>
          <w:rFonts w:eastAsia="Times New Roman" w:cs="Times New Roman" w:ascii="Times New Roman" w:hAnsi="Times New Roman"/>
          <w:b/>
          <w:bCs/>
          <w:color w:val="auto"/>
          <w:sz w:val="28"/>
          <w:szCs w:val="28"/>
        </w:rPr>
        <w:t xml:space="preserve"> </w:t>
      </w:r>
      <w:r>
        <w:rPr>
          <w:rFonts w:eastAsia="Times New Roman" w:cs="Times New Roman" w:ascii="Times New Roman" w:hAnsi="Times New Roman"/>
          <w:bCs/>
          <w:color w:val="auto"/>
          <w:sz w:val="28"/>
          <w:szCs w:val="28"/>
        </w:rPr>
        <w:t>бумажном носителе специалист Организации, ответственный за прием и регистрацию документов, или работник МФЦ, ответственный за прием и регистрацию документов, в день поступления запроса о предоставлении муниципальной услуги и прилагаемых к нему документов:</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1) сверяет представленные заявителем (представителем заявителя) подлинники документов с их копиями, производит копирование указанных документов (если заявителем (представителем заявителя) не представлены копии указанных документов), заверяет копии указанных документов личной подписью и штампом органа (учреждения), после чего подлинники документов возвращаются заявителю (представителю заявителя);</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2) при отсутствии у заявителя (представителя заявителя) заполненного запроса о предоставлении муниципальной услуги или неправильном его заполнении помогает заявителю (представителю заявителя) заполнить запрос о предоставлении муниципальной услуги.</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color w:val="auto"/>
          <w:sz w:val="28"/>
          <w:szCs w:val="28"/>
        </w:rPr>
        <w:t xml:space="preserve">3.1.3. В случае подачи запроса о предоставлении муниципальной услуги и прилагаемых к нему документов в Организацию </w:t>
      </w:r>
      <w:r>
        <w:rPr>
          <w:rFonts w:eastAsia="Times New Roman" w:cs="Times New Roman" w:ascii="Times New Roman" w:hAnsi="Times New Roman"/>
          <w:bCs/>
          <w:color w:val="auto"/>
          <w:sz w:val="28"/>
          <w:szCs w:val="28"/>
        </w:rPr>
        <w:t>специалист Организации, ответственный за прием и регистрацию документов:</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bCs/>
          <w:color w:val="auto"/>
          <w:sz w:val="28"/>
          <w:szCs w:val="28"/>
        </w:rPr>
        <w:t xml:space="preserve">– </w:t>
      </w:r>
      <w:r>
        <w:rPr>
          <w:rFonts w:eastAsia="Times New Roman" w:cs="Times New Roman" w:ascii="Times New Roman" w:hAnsi="Times New Roman"/>
          <w:color w:val="auto"/>
          <w:sz w:val="28"/>
          <w:szCs w:val="28"/>
        </w:rPr>
        <w:t>проверяет наличие сертификата дополнительного образования, в случае его отсутствия проверяет возможность выдачи заявителю (представителю заявителя) сертификата дополнительного образования;</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bCs/>
          <w:color w:val="auto"/>
          <w:sz w:val="28"/>
          <w:szCs w:val="28"/>
        </w:rPr>
        <w:t xml:space="preserve">регистрирует запрос </w:t>
      </w:r>
      <w:r>
        <w:rPr>
          <w:rFonts w:eastAsia="Times New Roman" w:cs="Times New Roman" w:ascii="Times New Roman" w:hAnsi="Times New Roman"/>
          <w:color w:val="auto"/>
          <w:sz w:val="28"/>
          <w:szCs w:val="28"/>
        </w:rPr>
        <w:t>о предоставлении муниципальной услуги</w:t>
      </w:r>
      <w:r>
        <w:rPr>
          <w:rFonts w:eastAsia="Times New Roman" w:cs="Times New Roman" w:ascii="Times New Roman" w:hAnsi="Times New Roman"/>
          <w:bCs/>
          <w:color w:val="auto"/>
          <w:sz w:val="28"/>
          <w:szCs w:val="28"/>
        </w:rPr>
        <w:t xml:space="preserve"> в интегрированную и ЕАИС ДО ИС</w:t>
      </w:r>
      <w:r>
        <w:rPr>
          <w:rFonts w:eastAsia="Times New Roman" w:cs="Times New Roman" w:ascii="Times New Roman" w:hAnsi="Times New Roman"/>
          <w:color w:val="auto"/>
          <w:sz w:val="28"/>
          <w:szCs w:val="28"/>
        </w:rPr>
        <w:t xml:space="preserve"> в течение 1 рабочего дня с сохранением даты и времени подачи запроса о предоставлении муниципальной услуги.</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color w:val="auto"/>
          <w:sz w:val="28"/>
          <w:szCs w:val="28"/>
        </w:rPr>
        <w:t>3.1.4. В случае подачи запроса о предоставлении муниципальной услуги и прилагаемых к нему документов в МФЦ передача указанного запроса и документов из МФЦ в организацию осуществляется не позднее следующего рабочего дня после принятия запроса и прилагаемых к нему документов, необходимых для предоставления муниципальной услуги, на основании акта передачи пакета документов заявителя (представителя заявителя), который составляется в двух экземплярах и содержит дату и время передачи.</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 xml:space="preserve">3.1.5. </w:t>
      </w:r>
      <w:r>
        <w:rPr>
          <w:rFonts w:eastAsia="Times New Roman" w:cs="Times New Roman" w:ascii="Times New Roman" w:hAnsi="Times New Roman"/>
          <w:color w:val="auto"/>
          <w:sz w:val="28"/>
          <w:szCs w:val="28"/>
        </w:rPr>
        <w:t>В случае подачи запроса о предоставлении муниципальной услуги и прилагаемых к нему документов</w:t>
      </w:r>
      <w:r>
        <w:rPr>
          <w:rFonts w:eastAsia="Times New Roman" w:cs="Times New Roman" w:ascii="Times New Roman" w:hAnsi="Times New Roman"/>
          <w:bCs/>
          <w:color w:val="auto"/>
          <w:sz w:val="28"/>
          <w:szCs w:val="28"/>
        </w:rPr>
        <w:t xml:space="preserve"> посредством ЕПГУ и (или) РПГУ, ИС специалист Организации, ответственный за прием и регистрацию документов: </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1) устанавливает предмет обращения;</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bCs/>
          <w:color w:val="auto"/>
          <w:sz w:val="28"/>
          <w:szCs w:val="28"/>
        </w:rPr>
        <w:t>2) проверяет комплектность сведений о документах, указанных в пункте 2.6.2 подраздела 2.6 раздела 2 настоящего Административного регламента.</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bCs/>
          <w:color w:val="auto"/>
          <w:sz w:val="28"/>
          <w:szCs w:val="28"/>
        </w:rPr>
        <w:t xml:space="preserve">3) проверяет наличие сертификата </w:t>
      </w:r>
      <w:r>
        <w:rPr>
          <w:rFonts w:eastAsia="Times New Roman" w:cs="Times New Roman" w:ascii="Times New Roman" w:hAnsi="Times New Roman"/>
          <w:color w:val="auto"/>
          <w:sz w:val="28"/>
          <w:szCs w:val="28"/>
        </w:rPr>
        <w:t>дополнительного образования</w:t>
      </w:r>
      <w:r>
        <w:rPr>
          <w:rFonts w:eastAsia="Times New Roman" w:cs="Times New Roman" w:ascii="Times New Roman" w:hAnsi="Times New Roman"/>
          <w:bCs/>
          <w:color w:val="auto"/>
          <w:sz w:val="28"/>
          <w:szCs w:val="28"/>
        </w:rPr>
        <w:t>, в случае его отсутствия проверяет возможность выдачи заявителю (представителю заявителя) указанного сертификата, а также начисления средств на сертификат дополнительного образования для обучения по программе ПФ ДОД</w:t>
      </w:r>
      <w:r>
        <w:rPr>
          <w:rFonts w:eastAsia="Times New Roman" w:cs="Times New Roman" w:ascii="Times New Roman" w:hAnsi="Times New Roman"/>
          <w:color w:val="auto"/>
          <w:sz w:val="28"/>
          <w:szCs w:val="28"/>
        </w:rPr>
        <w:t>;</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4) подтверждает запрос.</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3.1.6. Заявитель (представитель заявителя) уведомляется о получении Организацией запроса и документов в день его подачи посредством изменения статуса запроса в личном кабинете заявителя (представителя заявителя) на ЕПГУ и (или) РПГУ, ИС.</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 xml:space="preserve">3.1.7. Специалист Организации, ответственный за прием и регистрацию документов, передает запрос о предоставлении муниципальной услуги и прилагаемые к нему документы, специалисту Организации, ответственному за рассмотрение документов (далее – ответственный исполнитель), в срок не позднее 1 рабочего дня, следующего за днем приема и регистрации запроса о предоставлении муниципальной услуги. </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3.1.8. Максимальный срок выполнения административной процедуры приема и регистрации документов составляет 1 рабочий день.</w:t>
      </w:r>
    </w:p>
    <w:p>
      <w:pPr>
        <w:pStyle w:val="Norma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3.2. Формирование и направление межведомственных запросов</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3.2.1. Основанием для начала административной процедуры формирования и направления межведомственных запросов является непредставление заявителем (представителем заявителя) по собственной инициативе документов, указанных в </w:t>
      </w:r>
      <w:hyperlink r:id="rId6">
        <w:r>
          <w:rPr>
            <w:rFonts w:eastAsia="Calibri" w:cs="Times New Roman" w:ascii="Times New Roman" w:hAnsi="Times New Roman"/>
            <w:color w:val="auto"/>
            <w:sz w:val="28"/>
            <w:szCs w:val="28"/>
            <w:lang w:eastAsia="en-US"/>
          </w:rPr>
          <w:t>пункте 2.7.1 подраздела 2.7 раздела 2</w:t>
        </w:r>
      </w:hyperlink>
      <w:r>
        <w:rPr>
          <w:rFonts w:eastAsia="Calibri" w:cs="Times New Roman" w:ascii="Times New Roman" w:hAnsi="Times New Roman"/>
          <w:color w:val="auto"/>
          <w:sz w:val="28"/>
          <w:szCs w:val="28"/>
          <w:lang w:eastAsia="en-US"/>
        </w:rPr>
        <w:t xml:space="preserve"> настоящего Административного регламента.</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3.2.2. В случае если заявителем (представителем заявителя) представлены все документы, указанные в </w:t>
      </w:r>
      <w:hyperlink r:id="rId7">
        <w:r>
          <w:rPr>
            <w:rFonts w:eastAsia="Calibri" w:cs="Times New Roman" w:ascii="Times New Roman" w:hAnsi="Times New Roman"/>
            <w:color w:val="auto"/>
            <w:sz w:val="28"/>
            <w:szCs w:val="28"/>
            <w:lang w:eastAsia="en-US"/>
          </w:rPr>
          <w:t>пункте 2.7.1 подраздела 2.7 раздела 2</w:t>
        </w:r>
      </w:hyperlink>
      <w:r>
        <w:rPr>
          <w:rFonts w:eastAsia="Calibri" w:cs="Times New Roman" w:ascii="Times New Roman" w:hAnsi="Times New Roman"/>
          <w:color w:val="auto"/>
          <w:sz w:val="28"/>
          <w:szCs w:val="28"/>
          <w:lang w:eastAsia="en-US"/>
        </w:rPr>
        <w:t xml:space="preserve"> настоящего Административного регламента, </w:t>
      </w:r>
      <w:r>
        <w:rPr>
          <w:rFonts w:eastAsia="Calibri" w:cs="Times New Roman" w:ascii="Times New Roman" w:hAnsi="Times New Roman"/>
          <w:bCs/>
          <w:color w:val="auto"/>
          <w:sz w:val="28"/>
          <w:szCs w:val="28"/>
          <w:lang w:eastAsia="en-US"/>
        </w:rPr>
        <w:t xml:space="preserve">специалист Организации, ответственный </w:t>
      </w:r>
      <w:r>
        <w:rPr>
          <w:rFonts w:eastAsia="Calibri" w:cs="Times New Roman" w:ascii="Times New Roman" w:hAnsi="Times New Roman"/>
          <w:color w:val="auto"/>
          <w:sz w:val="28"/>
          <w:szCs w:val="28"/>
          <w:lang w:eastAsia="en-US"/>
        </w:rPr>
        <w:t>исполнитель переходит к выполнению следующей административной процедуры в соответствии с подразделом 3.3 настоящего раздела.</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3.2.3. В случае если заявителем (представителем заявителя) по собственной инициативе не представлены документы, указанные в </w:t>
      </w:r>
      <w:hyperlink r:id="rId8">
        <w:r>
          <w:rPr>
            <w:rFonts w:eastAsia="Calibri" w:cs="Times New Roman" w:ascii="Times New Roman" w:hAnsi="Times New Roman"/>
            <w:color w:val="auto"/>
            <w:sz w:val="28"/>
            <w:szCs w:val="28"/>
            <w:lang w:eastAsia="en-US"/>
          </w:rPr>
          <w:t>пункте 2.7.1 подраздела 2.7 раздела 2</w:t>
        </w:r>
      </w:hyperlink>
      <w:r>
        <w:rPr>
          <w:rFonts w:eastAsia="Calibri" w:cs="Times New Roman" w:ascii="Times New Roman" w:hAnsi="Times New Roman"/>
          <w:color w:val="auto"/>
          <w:sz w:val="28"/>
          <w:szCs w:val="28"/>
          <w:lang w:eastAsia="en-US"/>
        </w:rPr>
        <w:t xml:space="preserve"> настоящего Административного регламента, ответственный исполнитель принимает решение о формировании и направлении межведомственных запросов.</w:t>
      </w:r>
    </w:p>
    <w:p>
      <w:pPr>
        <w:pStyle w:val="Norma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3.2.4. В случае непредставления заявителем (представителем заявителя) по собственной инициативе документов, указанных в подпункте 1 пункта 2.7.1 настоящего подраздела, Организация в срок не позднее 3 рабочих дней со дня представления заявителем (представителем заявителя) запроса о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направляет в Отделение пенсионного фонда Российской Федерации по Смоленской области запрос о предоставлении копии документа, содержащего сведения о страховом номере индивидуального лицевого счета кандидата на обучение.</w:t>
      </w:r>
    </w:p>
    <w:p>
      <w:pPr>
        <w:pStyle w:val="Norma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3.2.5. В случае непредставления заявителем (представителем заявителя) по собственной инициативе документов, указанных в подпункте 1 пункта 2.7.1 настоящего подраздела, Организация в срок не позднее 3 рабочих дней со дня представления заявителем (представителем заявителя) запроса о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направляет в Отделение пенсионного фонда Российской Федерации по муниципальному образованию Смоленской области запрос о предоставлении копия документа, содержащего сведения о страховом номере индивидуального лицевого счета заявителя (представителя заявителя) в случае обращения за предоставлением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в соответствии с подпунктом 2 пункта 1.2.2. раздела 1 настоящего Административного регламента законного представителя несовершеннолетнего лица.</w:t>
      </w:r>
    </w:p>
    <w:p>
      <w:pPr>
        <w:pStyle w:val="Norma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3.2.6 В случае непредставления заявителем (представителем заявителя) по собственной инициативе документов, указанных в подпункте 3 пункта 2.7.1 настоящего подраздела, Организация в срок не позднее 3 рабочих дней со дня представления заявителем (представителем заявителя) запроса о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направляет в </w:t>
      </w:r>
      <w:r>
        <w:rPr>
          <w:rFonts w:eastAsia="Calibri" w:cs="Times New Roman" w:ascii="Times New Roman" w:hAnsi="Times New Roman"/>
          <w:bCs/>
          <w:color w:val="202124"/>
          <w:sz w:val="28"/>
          <w:szCs w:val="28"/>
          <w:shd w:fill="FFFFFF" w:val="clear"/>
          <w:lang w:eastAsia="en-US"/>
        </w:rPr>
        <w:t>Муниципальный опорный центр дополнительного образования детей</w:t>
      </w:r>
      <w:r>
        <w:rPr>
          <w:rFonts w:eastAsia="Calibri" w:cs="Times New Roman" w:ascii="Times New Roman" w:hAnsi="Times New Roman"/>
          <w:color w:val="auto"/>
          <w:sz w:val="28"/>
          <w:szCs w:val="28"/>
          <w:lang w:eastAsia="en-US"/>
        </w:rPr>
        <w:t xml:space="preserve"> запрос о предоставлении данных сертификата дополнительного образования, выданного ранее кандидату на обучение по дополнительным общеобразовательным программам, программам спортивной подготовки, а также сведений о доступном остатке на сертификате дополнительного образования. </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3.2.7. 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либо по факсу с одновременным его направлением по почте или курьерской доставкой.</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3.2.8. Срок подготовки и направления межведомственного запроса ответственным исполнителем не может превышать 3 рабочих дней со дня получения запроса о предоставлении муниципальной услуги и документов, необходимо для предоставления муниципальной услуги, от специалиста, ответственного за прием и регистрацию документов.</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3.2.9. После поступления ответа на межведомственный запрос ответственный исполнитель регистрирует полученный ответ в установленном порядке.</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3.2.10. Максимальный срок выполнения административной процедуры, указанной в настоящем подразделе, выполняемых ответственным исполнителем, составляет 3 рабочих дня.</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firstLine="709"/>
        <w:jc w:val="center"/>
        <w:rPr>
          <w:rFonts w:ascii="Arial" w:hAnsi="Arial" w:eastAsia="Calibri" w:cs="Arial"/>
          <w:color w:val="auto"/>
          <w:sz w:val="22"/>
          <w:szCs w:val="22"/>
          <w:lang w:eastAsia="en-US"/>
        </w:rPr>
      </w:pPr>
      <w:r>
        <w:rPr>
          <w:rFonts w:eastAsia="Calibri" w:cs="Arial" w:ascii="Arial" w:hAnsi="Arial"/>
          <w:color w:val="auto"/>
          <w:sz w:val="22"/>
          <w:szCs w:val="22"/>
          <w:lang w:eastAsia="en-US"/>
        </w:rPr>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3.3. Рассмотрение документов, принятие решения о предоставлении муниципальной услуги, выдача результата рассмотрения документов</w:t>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r>
    </w:p>
    <w:p>
      <w:pPr>
        <w:pStyle w:val="Normal"/>
        <w:widowControl/>
        <w:ind w:firstLine="709"/>
        <w:jc w:val="both"/>
        <w:rPr>
          <w:rFonts w:ascii="Times New Roman" w:hAnsi="Times New Roman" w:eastAsia="Calibri" w:cs="Times New Roman"/>
          <w:b/>
          <w:b/>
          <w:color w:val="auto"/>
          <w:sz w:val="28"/>
          <w:szCs w:val="28"/>
          <w:lang w:eastAsia="en-US"/>
        </w:rPr>
      </w:pPr>
      <w:r>
        <w:rPr>
          <w:rFonts w:eastAsia="Calibri" w:cs="Times New Roman" w:ascii="Times New Roman" w:hAnsi="Times New Roman"/>
          <w:bCs/>
          <w:color w:val="auto"/>
          <w:sz w:val="28"/>
          <w:szCs w:val="28"/>
          <w:lang w:eastAsia="en-US"/>
        </w:rPr>
        <w:t xml:space="preserve">3.3.1. Основанием для начала административной процедуры рассмотрения документов, </w:t>
      </w:r>
      <w:r>
        <w:rPr>
          <w:rFonts w:eastAsia="Calibri" w:cs="Times New Roman" w:ascii="Times New Roman" w:hAnsi="Times New Roman"/>
          <w:color w:val="auto"/>
          <w:sz w:val="28"/>
          <w:szCs w:val="28"/>
          <w:lang w:eastAsia="en-US"/>
        </w:rPr>
        <w:t xml:space="preserve">принятия решения о предоставлении (об отказе в предоставлении) государственной услуги </w:t>
      </w:r>
      <w:r>
        <w:rPr>
          <w:rFonts w:eastAsia="Calibri" w:cs="Times New Roman" w:ascii="Times New Roman" w:hAnsi="Times New Roman"/>
          <w:bCs/>
          <w:color w:val="auto"/>
          <w:sz w:val="28"/>
          <w:szCs w:val="28"/>
          <w:lang w:eastAsia="en-US"/>
        </w:rPr>
        <w:t>является получение ответственным исполнителем</w:t>
      </w:r>
      <w:r>
        <w:rPr>
          <w:rFonts w:eastAsia="Calibri" w:cs="Times New Roman" w:ascii="Times New Roman" w:hAnsi="Times New Roman"/>
          <w:color w:val="auto"/>
          <w:sz w:val="28"/>
          <w:szCs w:val="28"/>
          <w:lang w:eastAsia="en-US"/>
        </w:rPr>
        <w:t xml:space="preserve"> </w:t>
      </w:r>
      <w:r>
        <w:rPr>
          <w:rFonts w:eastAsia="Calibri" w:cs="Times New Roman" w:ascii="Times New Roman" w:hAnsi="Times New Roman"/>
          <w:bCs/>
          <w:color w:val="auto"/>
          <w:sz w:val="28"/>
          <w:szCs w:val="28"/>
          <w:lang w:eastAsia="en-US"/>
        </w:rPr>
        <w:t>запроса о предоставлении муниципальной услуги и прилагаемых к нему документов, а также ответов на соответствующие межведомственные запросы (в случае если была установлена необходимость в таких запросах) от специалиста Организации, ответственного за прием и регистрацию документов, или работника МФЦ, ответственного за прием и регистрацию документов.</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3.3.2. При предоставлении муниципальной услуги ответственный исполнитель</w:t>
      </w: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bCs/>
          <w:color w:val="auto"/>
          <w:sz w:val="28"/>
          <w:szCs w:val="28"/>
        </w:rPr>
        <w:t xml:space="preserve">устанавливает наличие или отсутствие оснований для отказа в предоставлении государственной услуги, указанных в </w:t>
      </w:r>
      <w:hyperlink r:id="rId9">
        <w:r>
          <w:rPr>
            <w:rFonts w:eastAsia="Times New Roman" w:cs="Times New Roman" w:ascii="Times New Roman" w:hAnsi="Times New Roman"/>
            <w:bCs/>
            <w:color w:val="auto"/>
            <w:sz w:val="28"/>
            <w:szCs w:val="28"/>
          </w:rPr>
          <w:t xml:space="preserve">пункте 2.9.1 </w:t>
        </w:r>
      </w:hyperlink>
      <w:r>
        <w:rPr>
          <w:rFonts w:eastAsia="Times New Roman" w:cs="Times New Roman" w:ascii="Times New Roman" w:hAnsi="Times New Roman"/>
          <w:bCs/>
          <w:color w:val="auto"/>
          <w:sz w:val="28"/>
          <w:szCs w:val="28"/>
        </w:rPr>
        <w:t>подраздела 2.9 раздела 2 настоящего Административного регламента.</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 xml:space="preserve">3.3.3. При отсутствии оснований для отказа в предоставлении государственной услуги, указанных в </w:t>
      </w:r>
      <w:hyperlink r:id="rId10">
        <w:r>
          <w:rPr>
            <w:rFonts w:eastAsia="Times New Roman" w:cs="Times New Roman" w:ascii="Times New Roman" w:hAnsi="Times New Roman"/>
            <w:bCs/>
            <w:color w:val="auto"/>
            <w:sz w:val="28"/>
            <w:szCs w:val="28"/>
          </w:rPr>
          <w:t xml:space="preserve">пункте 2.9.1 </w:t>
        </w:r>
      </w:hyperlink>
      <w:r>
        <w:rPr>
          <w:rFonts w:eastAsia="Times New Roman" w:cs="Times New Roman" w:ascii="Times New Roman" w:hAnsi="Times New Roman"/>
          <w:bCs/>
          <w:color w:val="auto"/>
          <w:sz w:val="28"/>
          <w:szCs w:val="28"/>
        </w:rPr>
        <w:t>подраздела 2.1 раздела 2 настоящего Административного регламента, ответственный исполнитель:</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1) проверяет представленные сведения и документы;</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 в случае необходимости проведения приемных (вступительных) испытаний, заявителю (представителю заявителя) в течение 7 рабочих дней с даты регистрации запроса в Организации направляется уведомление о дате, месте и времени проведения вступительных (приемных) испытаний:</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в личный кабинет в случае обращения через ЕПГУ и (или) РПГУ;</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на электронную почту, указанную при регистрации в ИС;</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на электронную почту, указанную в запросе при личном обращении.</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3) в случае отсутствия необходимости проведения приемных (вступительных) испытаний в Организации заявителю (представителю заявителя) в течение 4 рабочих дней с даты регистрации запроса в Организации направляется уведомление о предоставлении </w:t>
      </w:r>
      <w:r>
        <w:rPr>
          <w:rFonts w:cs="Times New Roman" w:ascii="Times New Roman" w:hAnsi="Times New Roman"/>
          <w:color w:val="auto"/>
          <w:sz w:val="28"/>
          <w:szCs w:val="28"/>
        </w:rPr>
        <w:t>муниципальной</w:t>
      </w:r>
      <w:r>
        <w:rPr>
          <w:rFonts w:eastAsia="Times New Roman" w:cs="Times New Roman" w:ascii="Times New Roman" w:hAnsi="Times New Roman"/>
          <w:color w:val="auto"/>
          <w:sz w:val="28"/>
          <w:szCs w:val="28"/>
        </w:rPr>
        <w:t xml:space="preserve"> услуги в соответствии с подпунктом 2 пункта 2.3.6 настоящего раздела Административного регламента: </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в личный кабинет в случае обращения через ЕПГУ, РПГУ;</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на электронную почту, указанную при регистрации в ИС;</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на электронную почту, указанную в запросе при личном обращении.</w:t>
      </w:r>
    </w:p>
    <w:p>
      <w:pPr>
        <w:pStyle w:val="Normal"/>
        <w:widowControl/>
        <w:ind w:firstLine="709"/>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 xml:space="preserve">3.3.4. При наличии оснований для отказа в предоставлении </w:t>
      </w:r>
      <w:r>
        <w:rPr>
          <w:rFonts w:cs="Times New Roman" w:ascii="Times New Roman" w:hAnsi="Times New Roman"/>
          <w:color w:val="auto"/>
          <w:sz w:val="28"/>
          <w:szCs w:val="28"/>
        </w:rPr>
        <w:t>муниципальной</w:t>
      </w:r>
      <w:r>
        <w:rPr>
          <w:rFonts w:eastAsia="Times New Roman" w:cs="Times New Roman" w:ascii="Times New Roman" w:hAnsi="Times New Roman"/>
          <w:bCs/>
          <w:color w:val="auto"/>
          <w:sz w:val="28"/>
          <w:szCs w:val="28"/>
        </w:rPr>
        <w:t xml:space="preserve"> услуги, указанных в </w:t>
      </w:r>
      <w:hyperlink r:id="rId11">
        <w:r>
          <w:rPr>
            <w:rFonts w:eastAsia="Times New Roman" w:cs="Times New Roman" w:ascii="Times New Roman" w:hAnsi="Times New Roman"/>
            <w:bCs/>
            <w:color w:val="auto"/>
            <w:sz w:val="28"/>
            <w:szCs w:val="28"/>
          </w:rPr>
          <w:t xml:space="preserve">пункте 2.9.1 </w:t>
        </w:r>
      </w:hyperlink>
      <w:r>
        <w:rPr>
          <w:rFonts w:eastAsia="Times New Roman" w:cs="Times New Roman" w:ascii="Times New Roman" w:hAnsi="Times New Roman"/>
          <w:bCs/>
          <w:color w:val="auto"/>
          <w:sz w:val="28"/>
          <w:szCs w:val="28"/>
        </w:rPr>
        <w:t>подраздела 2.9 раздела 2 настоящего Административного регламента, ответственный исполнитель</w:t>
      </w: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bCs/>
          <w:color w:val="auto"/>
          <w:sz w:val="28"/>
          <w:szCs w:val="28"/>
        </w:rPr>
        <w:t xml:space="preserve">осуществляет подготовку и направление уведомления об отказе в предоставлении муниципальной услуги с указанием причин отказа. </w:t>
      </w:r>
    </w:p>
    <w:p>
      <w:pPr>
        <w:pStyle w:val="Normal"/>
        <w:widowControl/>
        <w:ind w:firstLine="720"/>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3.3.5. Максимальный срок выполнения административной процедуры, указанной в настоящем подразделе, составляет 10 рабочих дней.</w:t>
      </w:r>
    </w:p>
    <w:p>
      <w:pPr>
        <w:pStyle w:val="Normal"/>
        <w:widowControl/>
        <w:tabs>
          <w:tab w:val="clear" w:pos="708"/>
          <w:tab w:val="left" w:pos="1418" w:leader="none"/>
        </w:tabs>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 xml:space="preserve">3.3.6. Решение о предоставлении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направляется заявителю (представителю заявителя) после осуществления сверки оригиналов документов (без необходимости для заявителя подачи в Организацию дополнительных форм в бумажном или электронном виде), необходимых для предоставления </w:t>
      </w:r>
      <w:r>
        <w:rPr>
          <w:rFonts w:cs="Times New Roman" w:ascii="Times New Roman" w:hAnsi="Times New Roman"/>
          <w:color w:val="auto"/>
          <w:sz w:val="28"/>
          <w:szCs w:val="28"/>
        </w:rPr>
        <w:t>муниципальной</w:t>
      </w:r>
      <w:r>
        <w:rPr>
          <w:rFonts w:eastAsia="Calibri" w:cs="Times New Roman" w:ascii="Times New Roman" w:hAnsi="Times New Roman"/>
          <w:color w:val="auto"/>
          <w:sz w:val="28"/>
          <w:szCs w:val="28"/>
          <w:lang w:eastAsia="en-US"/>
        </w:rPr>
        <w:t xml:space="preserve"> услуги, с данными, указанными в запросе, которая осуществляется:</w:t>
      </w:r>
    </w:p>
    <w:p>
      <w:pPr>
        <w:pStyle w:val="Normal"/>
        <w:widowControl/>
        <w:tabs>
          <w:tab w:val="clear" w:pos="708"/>
          <w:tab w:val="left" w:pos="1418" w:leader="none"/>
          <w:tab w:val="left" w:pos="1560" w:leader="none"/>
        </w:tabs>
        <w:ind w:firstLine="709"/>
        <w:jc w:val="both"/>
        <w:rPr>
          <w:rFonts w:ascii="Times New Roman" w:hAnsi="Times New Roman" w:eastAsia="Calibri" w:cs="Times New Roman"/>
          <w:color w:val="auto"/>
          <w:sz w:val="28"/>
          <w:szCs w:val="28"/>
          <w:lang w:eastAsia="en-US"/>
        </w:rPr>
      </w:pPr>
      <w:bookmarkStart w:id="88" w:name="_Ref82950340"/>
      <w:r>
        <w:rPr>
          <w:rFonts w:eastAsia="Calibri" w:cs="Times New Roman" w:ascii="Times New Roman" w:hAnsi="Times New Roman"/>
          <w:color w:val="auto"/>
          <w:sz w:val="28"/>
          <w:szCs w:val="28"/>
          <w:lang w:eastAsia="en-US"/>
        </w:rPr>
        <w:t>1) при необходимости проведения вступительных (приемных) испытаний – в течение 4 рабочих дней с момента прохождения вступительных (приемных) испытаний;</w:t>
      </w:r>
      <w:bookmarkEnd w:id="88"/>
    </w:p>
    <w:p>
      <w:pPr>
        <w:pStyle w:val="Normal"/>
        <w:widowControl/>
        <w:tabs>
          <w:tab w:val="clear" w:pos="708"/>
          <w:tab w:val="left" w:pos="1418" w:leader="none"/>
          <w:tab w:val="left" w:pos="1560" w:leader="none"/>
        </w:tabs>
        <w:ind w:firstLine="709"/>
        <w:jc w:val="both"/>
        <w:rPr>
          <w:rFonts w:ascii="Times New Roman" w:hAnsi="Times New Roman" w:eastAsia="Calibri" w:cs="Times New Roman"/>
          <w:color w:val="auto"/>
          <w:sz w:val="28"/>
          <w:szCs w:val="28"/>
          <w:lang w:eastAsia="en-US"/>
        </w:rPr>
      </w:pPr>
      <w:bookmarkStart w:id="89" w:name="_Ref62489888"/>
      <w:r>
        <w:rPr>
          <w:rFonts w:eastAsia="Calibri" w:cs="Times New Roman" w:ascii="Times New Roman" w:hAnsi="Times New Roman"/>
          <w:color w:val="auto"/>
          <w:sz w:val="28"/>
          <w:szCs w:val="28"/>
          <w:lang w:eastAsia="en-US"/>
        </w:rPr>
        <w:t>2) при отсутствии необходимости проведения вступительных (приемных) испытаний – в течение 4 рабочих дней с момента издания приказа о зачислении на обучение по дополнительным общеобразовательным программам, программам спортивной подготовки по форме, установленной Организацией, либо подписания договора</w:t>
      </w:r>
      <w:r>
        <w:rPr>
          <w:rFonts w:eastAsia="Calibri" w:cs="Times New Roman" w:ascii="Times New Roman" w:hAnsi="Times New Roman"/>
          <w:b/>
          <w:color w:val="auto"/>
          <w:sz w:val="28"/>
          <w:szCs w:val="28"/>
          <w:lang w:eastAsia="en-US"/>
        </w:rPr>
        <w:t xml:space="preserve"> </w:t>
      </w:r>
      <w:r>
        <w:rPr>
          <w:rFonts w:eastAsia="Calibri" w:cs="Times New Roman" w:ascii="Times New Roman" w:hAnsi="Times New Roman"/>
          <w:color w:val="auto"/>
          <w:sz w:val="28"/>
          <w:szCs w:val="28"/>
          <w:lang w:eastAsia="en-US"/>
        </w:rPr>
        <w:t>об образовании на обучение по дополнительным общеразвивающим программам в рамках системы ПФ ДОД.</w:t>
      </w:r>
      <w:bookmarkStart w:id="90" w:name="_Toc463206273"/>
      <w:bookmarkStart w:id="91" w:name="_Toc463207570"/>
      <w:bookmarkStart w:id="92" w:name="_Toc463206274"/>
      <w:bookmarkStart w:id="93" w:name="_Toc463207571"/>
      <w:bookmarkEnd w:id="89"/>
      <w:bookmarkEnd w:id="90"/>
      <w:bookmarkEnd w:id="91"/>
      <w:bookmarkEnd w:id="92"/>
      <w:bookmarkEnd w:id="93"/>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3.4. Проведение приемных (вступительных) испытаний (при необходимости)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firstLine="720"/>
        <w:jc w:val="both"/>
        <w:rPr>
          <w:rFonts w:ascii="Times New Roman" w:hAnsi="Times New Roman" w:eastAsia="Times New Roman" w:cs="Times New Roman"/>
          <w:bCs/>
          <w:color w:val="auto"/>
          <w:sz w:val="28"/>
          <w:szCs w:val="28"/>
        </w:rPr>
      </w:pPr>
      <w:r>
        <w:rPr>
          <w:rFonts w:eastAsia="Times New Roman" w:cs="Times New Roman" w:ascii="Times New Roman" w:hAnsi="Times New Roman"/>
          <w:color w:val="auto"/>
          <w:sz w:val="28"/>
          <w:szCs w:val="28"/>
        </w:rPr>
        <w:t>3.4.1. Основанием</w:t>
      </w:r>
      <w:r>
        <w:rPr>
          <w:rFonts w:eastAsia="Times New Roman" w:cs="Times New Roman" w:ascii="Times New Roman" w:hAnsi="Times New Roman"/>
          <w:bCs/>
          <w:color w:val="auto"/>
          <w:sz w:val="28"/>
          <w:szCs w:val="28"/>
        </w:rPr>
        <w:t xml:space="preserve"> для начала административной процедуры проведение приемных (вступительных) испытаний является необходимость прохождения приемных (вступительных) испытаний для приема на обучение по программе дополнительного образования, программе спортивной подготовки.</w:t>
      </w:r>
    </w:p>
    <w:p>
      <w:pPr>
        <w:pStyle w:val="Normal"/>
        <w:widowControl/>
        <w:ind w:firstLine="720"/>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3.4.2. В случае необходимости прохождения приемных (вступительных) испытаний для приема на обучение по программе дополнительного образования, программе спортивной подготовки, Организация:</w:t>
      </w:r>
    </w:p>
    <w:p>
      <w:pPr>
        <w:pStyle w:val="Normal"/>
        <w:widowControl/>
        <w:ind w:firstLine="720"/>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1) подготавливает материалы для публикации информации о дате, времени и месте проведения вступительных (приемных) испытаний и размещает их на информационном стенде и официальном сайте Организации;</w:t>
      </w:r>
    </w:p>
    <w:p>
      <w:pPr>
        <w:pStyle w:val="Normal"/>
        <w:widowControl/>
        <w:ind w:firstLine="720"/>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2) перед началом вступительных (приемных) испытаний сотрудник Организации сверяет оригиналы документов, представленных заявителем (представителем заявителя), с документами, указанными в подразделе 2.6 раздела 2 настоящего Административного регламента, в срок не более 27 рабочих дней с момента принятия решения о проведении вступительных (приемных) испытаний.</w:t>
      </w:r>
    </w:p>
    <w:p>
      <w:pPr>
        <w:pStyle w:val="Normal"/>
        <w:widowControl/>
        <w:ind w:firstLine="720"/>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 xml:space="preserve">В случае соответствия документов кандидат допускается до вступительных (приемных) испытаний. </w:t>
      </w:r>
    </w:p>
    <w:p>
      <w:pPr>
        <w:pStyle w:val="Normal"/>
        <w:widowControl/>
        <w:ind w:firstLine="720"/>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В случае несоответствия документов специалист Организации подготавливает решение об отказе в предоставлении муниципальной услуги;</w:t>
      </w:r>
    </w:p>
    <w:p>
      <w:pPr>
        <w:pStyle w:val="Normal"/>
        <w:widowControl/>
        <w:ind w:firstLine="720"/>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3) проводит вступительные (приемные) испытания в срок не более 27 рабочих дней с момента принятия решения о проведении вступительных (приемных) испытаний;</w:t>
      </w:r>
    </w:p>
    <w:p>
      <w:pPr>
        <w:pStyle w:val="Normal"/>
        <w:widowControl/>
        <w:ind w:firstLine="720"/>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4) формирует результаты вступительных (приемных) испытаний на основании критериев принятия решения, установленных локальными нормативными актами Организации;</w:t>
      </w:r>
    </w:p>
    <w:p>
      <w:pPr>
        <w:pStyle w:val="Normal"/>
        <w:widowControl/>
        <w:ind w:firstLine="720"/>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5) публикует результаты вступительных (приемных) испытаний на информационном стенде и официальном сайте Организации;</w:t>
      </w:r>
    </w:p>
    <w:p>
      <w:pPr>
        <w:pStyle w:val="Normal"/>
        <w:widowControl/>
        <w:ind w:firstLine="720"/>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6) в случае прохождения кандидатом вступительных (приемных) испытаний направляет заявителю (представителю заявителя) уведомление об успешном прохождении вступительных (приемных) испытаний и необходимости посещения Организации для зачисления кандидата на программу дополнительного образования, программу спортивной подготовки.</w:t>
      </w:r>
    </w:p>
    <w:p>
      <w:pPr>
        <w:pStyle w:val="Normal"/>
        <w:widowControl/>
        <w:ind w:firstLine="720"/>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t>7) в случае непрохождения кандидатом вступительных (приемных) испытаний направляет заявителю (представителю заявителя) решение об отказе в предоставлении муниципальной услуги с указанием причины;</w:t>
      </w:r>
    </w:p>
    <w:p>
      <w:pPr>
        <w:pStyle w:val="Normal"/>
        <w:widowControl/>
        <w:ind w:firstLine="720"/>
        <w:jc w:val="both"/>
        <w:rPr>
          <w:rFonts w:ascii="Times New Roman" w:hAnsi="Times New Roman" w:eastAsia="Times New Roman" w:cs="Times New Roman"/>
          <w:bCs/>
          <w:i/>
          <w:i/>
          <w:color w:val="auto"/>
          <w:sz w:val="28"/>
          <w:szCs w:val="28"/>
        </w:rPr>
      </w:pPr>
      <w:r>
        <w:rPr>
          <w:rFonts w:eastAsia="Times New Roman" w:cs="Times New Roman" w:ascii="Times New Roman" w:hAnsi="Times New Roman"/>
          <w:bCs/>
          <w:color w:val="auto"/>
          <w:sz w:val="28"/>
          <w:szCs w:val="28"/>
        </w:rPr>
        <w:t xml:space="preserve">8) в случае </w:t>
      </w:r>
      <w:r>
        <w:rPr>
          <w:rFonts w:eastAsia="Times New Roman" w:cs="Times New Roman" w:ascii="Times New Roman" w:hAnsi="Times New Roman"/>
          <w:color w:val="auto"/>
          <w:sz w:val="28"/>
          <w:szCs w:val="28"/>
        </w:rPr>
        <w:t>неявки кандидата в назначенную дату на прохождение вступительных (приемных) испытаний в Организацию</w:t>
      </w:r>
      <w:r>
        <w:rPr>
          <w:rFonts w:eastAsia="Times New Roman" w:cs="Times New Roman" w:ascii="Times New Roman" w:hAnsi="Times New Roman"/>
          <w:bCs/>
          <w:color w:val="auto"/>
          <w:sz w:val="28"/>
          <w:szCs w:val="28"/>
        </w:rPr>
        <w:t xml:space="preserve"> направляет заявителю (представителю заявителя) решение об отказе в предоставлении муниципальной услуги с указанием причины</w:t>
      </w:r>
      <w:r>
        <w:rPr>
          <w:rFonts w:eastAsia="Times New Roman" w:cs="Times New Roman" w:ascii="Times New Roman" w:hAnsi="Times New Roman"/>
          <w:bCs/>
          <w:i/>
          <w:color w:val="auto"/>
          <w:sz w:val="28"/>
          <w:szCs w:val="28"/>
        </w:rPr>
        <w:t>.</w:t>
      </w:r>
    </w:p>
    <w:p>
      <w:pPr>
        <w:pStyle w:val="Normal"/>
        <w:widowControl/>
        <w:ind w:firstLine="720"/>
        <w:jc w:val="both"/>
        <w:rPr>
          <w:rFonts w:ascii="Times New Roman" w:hAnsi="Times New Roman" w:eastAsia="Times New Roman" w:cs="Times New Roman"/>
          <w:bCs/>
          <w:color w:val="auto"/>
          <w:sz w:val="28"/>
          <w:szCs w:val="28"/>
        </w:rPr>
      </w:pPr>
      <w:r>
        <w:rPr>
          <w:rFonts w:eastAsia="Times New Roman" w:cs="Times New Roman" w:ascii="Times New Roman" w:hAnsi="Times New Roman"/>
          <w:bCs/>
          <w:color w:val="auto"/>
          <w:sz w:val="28"/>
          <w:szCs w:val="28"/>
        </w:rPr>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bCs/>
          <w:color w:val="auto"/>
          <w:sz w:val="28"/>
          <w:szCs w:val="28"/>
        </w:rPr>
        <w:t xml:space="preserve">3.5. </w:t>
      </w:r>
      <w:r>
        <w:rPr>
          <w:rFonts w:eastAsia="Times New Roman" w:cs="Times New Roman" w:ascii="Times New Roman" w:hAnsi="Times New Roman"/>
          <w:b/>
          <w:color w:val="auto"/>
          <w:sz w:val="28"/>
          <w:szCs w:val="28"/>
        </w:rPr>
        <w:t>Зачисление кандидата на обучение по программе дополнительного образования, программе спортивной подготовки в Организацию</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Результатом принятия решения о предоставлении муниципальной услуги является зачисление кандидата на обучение по программе дополнительного образования, программе спортивной подготовки и осуществляется в соответствии с локальными нормативными актами, утвержденными в Организации.</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3.6. Исправление допущенных опечаток и ошибок в документах, выданных в результате предоставления муниципальной услуги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3.6.1. Исправление допущенных опечаток и ошибок в документах, выданных в результате предоставления муниципальной услуги, осуществляется в следующем порядке: </w:t>
      </w:r>
    </w:p>
    <w:p>
      <w:pPr>
        <w:pStyle w:val="Normal"/>
        <w:widowControl/>
        <w:ind w:firstLine="709"/>
        <w:jc w:val="both"/>
        <w:rPr>
          <w:rFonts w:ascii="Times New Roman" w:hAnsi="Times New Roman" w:eastAsia="Times New Roman" w:cs="Times New Roman"/>
          <w:color w:val="auto"/>
          <w:sz w:val="28"/>
          <w:szCs w:val="28"/>
        </w:rPr>
      </w:pPr>
      <w:bookmarkStart w:id="94" w:name="_Ref63872124"/>
      <w:r>
        <w:rPr>
          <w:rFonts w:eastAsia="Times New Roman" w:cs="Times New Roman" w:ascii="Times New Roman" w:hAnsi="Times New Roman"/>
          <w:color w:val="auto"/>
          <w:sz w:val="28"/>
          <w:szCs w:val="28"/>
        </w:rPr>
        <w:t>1. Заявитель (представитель заявителя) при обнаружении опечаток и ошибок в документах, выданных в результате предоставления муниципальной услуги, обращается в Организацию (лично, по почте, электронной почте) с заявлением о необходимости исправления опечаток и ошибок, которое содержит их описание.</w:t>
      </w:r>
      <w:bookmarkEnd w:id="94"/>
      <w:r>
        <w:rPr>
          <w:rFonts w:eastAsia="Times New Roman" w:cs="Times New Roman" w:ascii="Times New Roman" w:hAnsi="Times New Roman"/>
          <w:color w:val="auto"/>
          <w:sz w:val="28"/>
          <w:szCs w:val="28"/>
        </w:rPr>
        <w:t xml:space="preserve"> </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Организация обеспечивает устранение опечаток и ошибок в документах, являющихся результатом предоставления муниципальной услуги. </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Срок устранения опечаток и ошибок не должен превышать 5 рабочих дней с момента регистрации заявлением о необходимости исправления опечаток и ошибок.</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 При самостоятельном выявлении работником Организации допущенных им технических ошибок (описка, опечатка и прочее) и принятии решения о необходимости их устранения заявителю (представителю заявителя) направляется уведомление о необходимости переоформления выданных документов, не позднее следующего дня с момента обнаружения ошибок. Исправление технических ошибок осуществляется в течение 5 рабочих дней.</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3.6.2.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w:t>
      </w:r>
      <w:bookmarkStart w:id="95" w:name="_Toc83023811"/>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left="1701" w:right="1700" w:hanging="0"/>
        <w:jc w:val="center"/>
        <w:rPr>
          <w:rFonts w:ascii="Times New Roman" w:hAnsi="Times New Roman" w:eastAsia="Calibri" w:cs="Times New Roman"/>
          <w:b/>
          <w:b/>
          <w:color w:val="auto"/>
          <w:sz w:val="28"/>
          <w:szCs w:val="28"/>
          <w:lang w:eastAsia="en-US"/>
        </w:rPr>
      </w:pPr>
      <w:r>
        <w:rPr>
          <w:rFonts w:eastAsia="Calibri" w:cs="Times New Roman" w:ascii="Times New Roman" w:hAnsi="Times New Roman"/>
          <w:b/>
          <w:color w:val="auto"/>
          <w:sz w:val="28"/>
          <w:szCs w:val="28"/>
          <w:lang w:eastAsia="en-US"/>
        </w:rPr>
        <w:t>3.7. Порядок осуществления административных процедур в электронной форме, в том числе с использованием ЕПГУ, РПГУ, ИС</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3.7.1. При предоставлении муниципальной услуги в электронной форме осуществляются следующие административные действия:</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1) получение информации о порядке и сроках предоставления муниципальной услуги;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2) запись на прием в Организацию для подачи запроса о предоставлении муниципальной услуги;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3) формирование запроса о предоставлении муниципальной услуги;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4) прием и регистрация в Организации запроса, необходимого для предоставления муниципальной услуги;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5) получение результата предоставления муниципальной услуги;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6) получение сведений о ходе выполнения запроса о предоставлении муниципальной услуги;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7) осуществление оценки качества предоставления муниципальной услуги;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8) досудебное (внесудебное) обжалование решений и действий (бездействия), принятых (осуществляемых) в ходе предоставления муниципальной услуги должностными лицами, сотрудниками Организации, работниками МФЦ.</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3.7.2. При предоставлении в установленном порядке информации заявителя (представителя заявителя) обеспечение доступа заявителю (представителю заявителя) к сведениям о муниципальной услуге осуществляется путем размещения сведений о муниципальной услуге в Реестре с последующим размещением сведений на ЕПГУ, РПГУ.</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Требования к порядку размещения сведений о муниципальных услугах, а также к перечню указанных сведений устанавливаются Правительством Российской Федерации.</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С использованием ЕПГУ, РПГУ заявителю (представителю заявителя) предоставляется доступ к сведениям о муниципальной услуге, указанным в подразделе 1.3 раздела 1 настоящего Административного регламента.</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Специалисты Департамента Смоленской области по образованию и науке, Департамента Смоленской области по культуре, Главного управлению спорта Смоленской области, ответственные за размещение сведений о муниципальной услуге, осуществляют размещение сведений о муниципальной услуге в региональной муниципальной информационной системе «Реестр государственных и муниципальных услуг (функций) Смоленской области» в соответствии с Порядком формирования и ведения региональных информационных систем «Реестр государственных и муниципальных услуг (функций) Смоленской области» и «Портал государственных и муниципальных услуг (функций) Смоленской области», утвержденным распоряжением Администрации Смоленской области от 26.04.2010 № 499-р/адм.</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Начальники Департамента Смоленской области по образованию и науке, Департамента Смоленской области по культуре, Главного управлению спорта Смоленской области и специалисты Департамента Смоленской области по образованию и науке, Департамента Смоленской области по культуре, Главного управлению спорта Смоленской области, ответственные за размещение сведений о муниципальной услуге, несут ответственность за полноту и достоверность сведений о муниципальной услуге, размещаемых в Реестре, а также за соблюдение порядка и сроков их размещения.</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3.7.3. При подаче заявителем (представителем заявителя), имеющим подтвержденную учетную запись в ЕСИА на ЕПГУ, РПГУ, ИС, запроса необходимого для предоставления муниципальной услуги, фактом приема такого запроса является поступление в Организацию соответствующего запроса и прилагаемых к нему документов.</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Формирование запроса заявителем (представителем заявителя) осуществляется посредством заполнения электронной формы на ЕПГУ, РПГУ, ИС без необходимости дополнительной подачи запроса в какой-либо иной форме.</w:t>
      </w:r>
    </w:p>
    <w:p>
      <w:pPr>
        <w:pStyle w:val="Normal"/>
        <w:widowControl/>
        <w:ind w:firstLine="709"/>
        <w:jc w:val="both"/>
        <w:rPr>
          <w:rFonts w:ascii="Times New Roman" w:hAnsi="Times New Roman" w:eastAsia="Calibri" w:cs="Times New Roman"/>
          <w:color w:val="auto"/>
          <w:sz w:val="28"/>
          <w:szCs w:val="28"/>
          <w:lang w:eastAsia="en-US"/>
        </w:rPr>
      </w:pPr>
      <w:r>
        <w:rPr>
          <w:rFonts w:eastAsia="Calibri" w:cs="Times New Roman" w:ascii="Times New Roman" w:hAnsi="Times New Roman"/>
          <w:color w:val="auto"/>
          <w:sz w:val="28"/>
          <w:szCs w:val="28"/>
          <w:lang w:eastAsia="en-US"/>
        </w:rPr>
        <w:t>Форматно-логическая проверка сформированного запроса осуществляется автоматически после заполнения заявителем (представителем заявителя) каждого из полей электронной формы запроса. При выявлении некорректно заполненного поля электронной формы запроса заявитель (представитель заявителя)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На ЕПГУ, РПГУ, ИС размещаются образцы заполнения электронной формы запроса.</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При формировании запроса заявитель (представитель заявителя) может осуществить:</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копирование и сохранение запроса в электронном виде;</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печать на бумажном носителе копии электронной формы запроса;</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сохранение ранее введенных в электронную форму запроса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запроса;</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возврат на любой из этапов заполнения электронной формы запроса без потери ранее введенной информации;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получение бессрочного доступа в личном кабинете заявителя (представителя заявителя) на ЕПГУ, РПГУ, ИС к ранее поданным заявителем (представителем заявителя) запросам;</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прикрепление документов, необходимых для предоставления муниципальной услуги, предусмотренных пунктами 2.6.2, 2.6.3 подраздела 2.6, пунктом 2.7.1 подраздела 2.7 раздела 2 настоящего Административного регламента (в случае представления документов, необходимых для предоставления муниципальной услуги, которые заявитель (представитель заявителя) вправе представить по собственной инициативе), в электронной форме.</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Предоставление муниципальной услуги начинается с момента приема и регистрации в Организации запроса в форме электронного документа и прилагаемых к нему документов.</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Дальнейшие административные процедуры и действия осуществляются в порядке, предусмотренном подразделами 3.2 – 3.6 настоящего раздела.</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3.7.4. При предоставлении муниципальной услуги в электронной форме заявителю (представителю заявителя) направляется:</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1) уведомление о приеме и регистрации запроса;</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 уведомление об устранении недостатков (при необходимости);</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3) уведомление о дате, времени и месте проведения вступительных (приемных) испытаний в случае необходимости их проведения;</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 уведомление об успешном прохождении вступительных (приемных) испытаний и необходимости посещения Организации для зачисления кандидата на программу дополнительного образования, программу спортивной подготовки;</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5) уведомление о необходимости посещения Организации для сверки документов и зачисления кандидата на программу дополнительного образования, программу спортивной подготовки;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6) уведомление об отказе в предоставлении муниципальной услуги.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3.7.5. Заявитель (представитель заявителя) может оценить качество предоставления муниципальной услуги в электронной форме посредством ЕПГУ, РПГУ, ИС.</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3.7.6. Заявитель (представитель заявителя) имеет право подать жалобу на решения и действия (бездействие) должностных лиц, </w:t>
      </w:r>
      <w:r>
        <w:rPr>
          <w:rFonts w:eastAsia="Calibri" w:cs="Times New Roman" w:ascii="Times New Roman" w:hAnsi="Times New Roman"/>
          <w:color w:val="auto"/>
          <w:sz w:val="28"/>
          <w:szCs w:val="28"/>
        </w:rPr>
        <w:t xml:space="preserve">сотрудников Организации, работников МФЦ </w:t>
      </w:r>
      <w:r>
        <w:rPr>
          <w:rFonts w:eastAsia="Times New Roman" w:cs="Times New Roman" w:ascii="Times New Roman" w:hAnsi="Times New Roman"/>
          <w:color w:val="auto"/>
          <w:sz w:val="28"/>
          <w:szCs w:val="28"/>
        </w:rPr>
        <w:t>с использованием сети «Интернет» посредством портала федеральной муниципальной информационной системы досудебного (внесудебного) обжалования (</w:t>
      </w:r>
      <w:hyperlink r:id="rId12" w:tgtFrame="https://do.gosuslugi.ru/">
        <w:r>
          <w:rPr>
            <w:rFonts w:eastAsia="Times New Roman" w:cs="Times New Roman" w:ascii="Times New Roman" w:hAnsi="Times New Roman"/>
            <w:color w:val="auto"/>
            <w:sz w:val="28"/>
            <w:szCs w:val="28"/>
          </w:rPr>
          <w:t>https://do.gosuslugi.ru/</w:t>
        </w:r>
      </w:hyperlink>
      <w:r>
        <w:rPr>
          <w:rFonts w:eastAsia="Times New Roman" w:cs="Times New Roman" w:ascii="Times New Roman" w:hAnsi="Times New Roman"/>
          <w:color w:val="auto"/>
          <w:sz w:val="28"/>
          <w:szCs w:val="28"/>
        </w:rPr>
        <w:t>), ЕПГУ, РПГУ.</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4. Формы контроля за исполнением Административного регламента</w:t>
      </w:r>
      <w:bookmarkEnd w:id="95"/>
      <w:r>
        <w:rPr>
          <w:rFonts w:eastAsia="Times New Roman" w:cs="Times New Roman" w:ascii="Times New Roman" w:hAnsi="Times New Roman"/>
          <w:b/>
          <w:color w:val="auto"/>
          <w:sz w:val="28"/>
          <w:szCs w:val="28"/>
        </w:rPr>
        <w:t xml:space="preserve"> предоставления муниципальной услуги</w:t>
      </w:r>
    </w:p>
    <w:p>
      <w:pPr>
        <w:pStyle w:val="Normal"/>
        <w:keepNext w:val="true"/>
        <w:widowControl/>
        <w:numPr>
          <w:ilvl w:val="0"/>
          <w:numId w:val="0"/>
        </w:numPr>
        <w:ind w:left="1701" w:right="1700" w:hanging="0"/>
        <w:jc w:val="center"/>
        <w:outlineLvl w:val="0"/>
        <w:rPr>
          <w:rFonts w:ascii="Times New Roman" w:hAnsi="Times New Roman" w:eastAsia="Times New Roman" w:cs="Times New Roman"/>
          <w:b/>
          <w:b/>
          <w:bCs/>
          <w:iCs/>
          <w:color w:val="auto"/>
          <w:sz w:val="28"/>
          <w:szCs w:val="28"/>
        </w:rPr>
      </w:pPr>
      <w:r>
        <w:rPr>
          <w:rFonts w:eastAsia="Times New Roman" w:cs="Times New Roman" w:ascii="Times New Roman" w:hAnsi="Times New Roman"/>
          <w:b/>
          <w:bCs/>
          <w:iCs/>
          <w:color w:val="auto"/>
          <w:sz w:val="28"/>
          <w:szCs w:val="28"/>
        </w:rPr>
      </w:r>
    </w:p>
    <w:p>
      <w:pPr>
        <w:pStyle w:val="Normal"/>
        <w:widowControl/>
        <w:ind w:left="1701" w:right="1700" w:hanging="0"/>
        <w:jc w:val="center"/>
        <w:rPr>
          <w:rFonts w:ascii="Times New Roman" w:hAnsi="Times New Roman" w:eastAsia="Times New Roman" w:cs="Times New Roman"/>
          <w:b/>
          <w:b/>
          <w:color w:val="auto"/>
          <w:sz w:val="28"/>
          <w:szCs w:val="28"/>
        </w:rPr>
      </w:pPr>
      <w:bookmarkStart w:id="96" w:name="_Ref63872836"/>
      <w:bookmarkStart w:id="97" w:name="_Toc83023812"/>
      <w:r>
        <w:rPr>
          <w:rFonts w:eastAsia="Times New Roman" w:cs="Times New Roman" w:ascii="Times New Roman" w:hAnsi="Times New Roman"/>
          <w:b/>
          <w:color w:val="auto"/>
          <w:sz w:val="28"/>
          <w:szCs w:val="28"/>
        </w:rPr>
        <w:t>4.1. Порядок осуществления текущего контроля за соблюдением и исполнением ответственными сотрудниками Организации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96"/>
      <w:bookmarkEnd w:id="97"/>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4.1.1. Руководитель Организации осуществляет текущий контроль за соблюдением последовательности и сроков действий и административных процедур в ходе предоставления муниципальной услуги.</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4.1.2. Текущий контроль осуществляется путем проведения руководителем Организации или уполномоченными лицами проверок соблюдения положений настоящего Административного регламента, выявления и устранения нарушений прав заявителей (представителей заявителей), рассмотрения, подготовки ответов на обращения заявителей (представителей заявителей).</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left="1701" w:right="1700" w:hanging="0"/>
        <w:jc w:val="center"/>
        <w:rPr>
          <w:rFonts w:ascii="Times New Roman" w:hAnsi="Times New Roman" w:eastAsia="Times New Roman" w:cs="Times New Roman"/>
          <w:b/>
          <w:b/>
          <w:color w:val="auto"/>
          <w:sz w:val="28"/>
          <w:szCs w:val="28"/>
        </w:rPr>
      </w:pPr>
      <w:bookmarkStart w:id="98" w:name="_Ref63872842"/>
      <w:bookmarkStart w:id="99" w:name="_Toc83023813"/>
      <w:r>
        <w:rPr>
          <w:rFonts w:eastAsia="Times New Roman" w:cs="Times New Roman" w:ascii="Times New Roman" w:hAnsi="Times New Roman"/>
          <w:b/>
          <w:color w:val="auto"/>
          <w:sz w:val="28"/>
          <w:szCs w:val="28"/>
        </w:rPr>
        <w:t>4.2. Порядок и периодичность осуществления плановых и внеплановых проверок полноты и качества предоставления муниципальной услуги</w:t>
      </w:r>
      <w:bookmarkEnd w:id="98"/>
      <w:bookmarkEnd w:id="99"/>
    </w:p>
    <w:p>
      <w:pPr>
        <w:pStyle w:val="Normal"/>
        <w:widowControl/>
        <w:ind w:left="1701" w:right="1700"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tabs>
          <w:tab w:val="clear" w:pos="708"/>
          <w:tab w:val="left" w:pos="426" w:leader="none"/>
          <w:tab w:val="left" w:pos="709"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4.2.1. Проверки могут быть плановыми (осуществляться на основании полугодовых или годовых планов работы Организаций) и внеплановыми.</w:t>
      </w:r>
    </w:p>
    <w:p>
      <w:pPr>
        <w:pStyle w:val="Normal"/>
        <w:widowControl/>
        <w:tabs>
          <w:tab w:val="clear" w:pos="708"/>
          <w:tab w:val="left" w:pos="426" w:leader="none"/>
          <w:tab w:val="left" w:pos="709"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4.2.2. Плановый контроль за полнотой и качеством предоставления муниципальной услуги осуществляется в соответствии с графиками проведения проверок, утвержденными начальниками Организаций.</w:t>
      </w:r>
    </w:p>
    <w:p>
      <w:pPr>
        <w:pStyle w:val="Normal"/>
        <w:widowControl/>
        <w:tabs>
          <w:tab w:val="clear" w:pos="708"/>
          <w:tab w:val="left" w:pos="426" w:leader="none"/>
          <w:tab w:val="left" w:pos="709"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4.2.3. Внеплановые проверки проводятся в случае обращения заявителя (представителя заявителя) с жалобой на действия (бездействие) и решения, принятые в ходе предоставления муниципальной услуги должностными лицами.</w:t>
      </w:r>
    </w:p>
    <w:p>
      <w:pPr>
        <w:pStyle w:val="Normal"/>
        <w:widowControl/>
        <w:tabs>
          <w:tab w:val="clear" w:pos="708"/>
          <w:tab w:val="left" w:pos="426" w:leader="none"/>
          <w:tab w:val="left" w:pos="709"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4.2.4. При проверке могут рассматриваться все вопросы, связанные с предоставлением муниципальной услуги (комплексные проверки), или отдельные вопросы, связанные с предоставлением муниципальной услуги (тематические проверки).</w:t>
      </w:r>
    </w:p>
    <w:p>
      <w:pPr>
        <w:pStyle w:val="Normal"/>
        <w:widowControl/>
        <w:tabs>
          <w:tab w:val="clear" w:pos="708"/>
          <w:tab w:val="left" w:pos="426" w:leader="none"/>
          <w:tab w:val="left" w:pos="709" w:leader="none"/>
          <w:tab w:val="right" w:pos="10348" w:leader="none"/>
        </w:tabs>
        <w:ind w:right="-143"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4.2.5. Результаты проверки оформляются в виде справки, в которой отмечаются выявленные недостатки и предложения по их устранению.</w:t>
      </w:r>
    </w:p>
    <w:p>
      <w:pPr>
        <w:pStyle w:val="Normal"/>
        <w:widowControl/>
        <w:tabs>
          <w:tab w:val="clear" w:pos="708"/>
          <w:tab w:val="left" w:pos="426" w:leader="none"/>
          <w:tab w:val="left" w:pos="709"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4.2.6. По результатам проведенных проверок в случае выявления нарушений прав заявителей (представителей заявителей) осуществляется привлечение виновных лиц к ответственности в соответствии с федеральным законодательством.</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left="1701" w:right="1700" w:hanging="0"/>
        <w:jc w:val="center"/>
        <w:rPr>
          <w:rFonts w:ascii="Times New Roman" w:hAnsi="Times New Roman" w:eastAsia="Times New Roman" w:cs="Times New Roman"/>
          <w:b/>
          <w:b/>
          <w:color w:val="auto"/>
          <w:sz w:val="28"/>
          <w:szCs w:val="28"/>
        </w:rPr>
      </w:pPr>
      <w:bookmarkStart w:id="100" w:name="_Toc83023814"/>
      <w:r>
        <w:rPr>
          <w:rFonts w:eastAsia="Times New Roman" w:cs="Times New Roman" w:ascii="Times New Roman" w:hAnsi="Times New Roman"/>
          <w:b/>
          <w:color w:val="auto"/>
          <w:sz w:val="28"/>
          <w:szCs w:val="28"/>
        </w:rPr>
        <w:t xml:space="preserve">4.3. </w:t>
      </w:r>
      <w:bookmarkEnd w:id="100"/>
      <w:r>
        <w:rPr>
          <w:rFonts w:eastAsia="Times New Roman" w:cs="Times New Roman" w:ascii="Times New Roman" w:hAnsi="Times New Roman"/>
          <w:b/>
          <w:color w:val="auto"/>
          <w:sz w:val="28"/>
          <w:szCs w:val="28"/>
        </w:rPr>
        <w:t>Ответственность муниципальных гражданских служащих органа исполнительной власти, должностных лиц за решения и действия (бездействие), принимаемые (осуществляемые) в  ходе предоставления муниципальной услуги</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4.3.1. Сотрудники Организации,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специалистов (сотрудников, работников) закрепляется в их должностных регламентах (должностных инструкциях).</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4.3.2. В случае выявления нарушений виновное лицо привлекается к ответственности в порядке, установленном федеральным и областными законодательством.</w:t>
      </w:r>
    </w:p>
    <w:p>
      <w:p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left="1701" w:right="1700" w:hanging="0"/>
        <w:jc w:val="center"/>
        <w:rPr>
          <w:rFonts w:ascii="Times New Roman" w:hAnsi="Times New Roman" w:eastAsia="Times New Roman" w:cs="Times New Roman"/>
          <w:b/>
          <w:b/>
          <w:color w:val="auto"/>
          <w:sz w:val="28"/>
          <w:szCs w:val="28"/>
        </w:rPr>
      </w:pPr>
      <w:bookmarkStart w:id="101" w:name="_Toc83023815"/>
      <w:r>
        <w:rPr>
          <w:rFonts w:eastAsia="Times New Roman" w:cs="Times New Roman" w:ascii="Times New Roman" w:hAnsi="Times New Roman"/>
          <w:b/>
          <w:color w:val="auto"/>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01"/>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tabs>
          <w:tab w:val="clear" w:pos="708"/>
          <w:tab w:val="left" w:pos="426" w:leader="none"/>
          <w:tab w:val="left" w:pos="709" w:leader="none"/>
          <w:tab w:val="right" w:pos="1020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Граждане, их объединения и организации вправе получать информацию о порядке предоставления муниципальной услуги, а также направлять замечания и предложения по улучшению качества и доступности предоставления муниципальной услуги.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left="1701" w:right="1700" w:hanging="0"/>
        <w:jc w:val="center"/>
        <w:rPr>
          <w:rFonts w:ascii="Times New Roman" w:hAnsi="Times New Roman" w:eastAsia="Times New Roman" w:cs="Times New Roman"/>
          <w:b/>
          <w:b/>
          <w:color w:val="auto"/>
          <w:sz w:val="28"/>
          <w:szCs w:val="28"/>
        </w:rPr>
      </w:pPr>
      <w:bookmarkStart w:id="102" w:name="_Toc83023816"/>
      <w:r>
        <w:rPr>
          <w:rFonts w:eastAsia="Times New Roman" w:cs="Times New Roman" w:ascii="Times New Roman" w:hAnsi="Times New Roman"/>
          <w:b/>
          <w:color w:val="auto"/>
          <w:sz w:val="28"/>
          <w:szCs w:val="28"/>
        </w:rPr>
        <w:t xml:space="preserve">5. Досудебный (внесудебный) порядок обжалования решений и действий (бездействия) </w:t>
      </w:r>
      <w:bookmarkEnd w:id="102"/>
      <w:r>
        <w:rPr>
          <w:rFonts w:eastAsia="Times New Roman" w:cs="Times New Roman" w:ascii="Times New Roman" w:hAnsi="Times New Roman"/>
          <w:b/>
          <w:color w:val="auto"/>
          <w:sz w:val="28"/>
          <w:szCs w:val="28"/>
        </w:rPr>
        <w:t>органа исполнительной власти, предоставляющего муниципальную услугу, а также должностных лиц, муниципальных гражданских служащих</w:t>
      </w:r>
    </w:p>
    <w:p>
      <w:pPr>
        <w:pStyle w:val="Normal"/>
        <w:widowControl/>
        <w:ind w:left="1701" w:right="1700" w:hanging="0"/>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Смоленской области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5.1. Заявитель (представитель заявителя) имеет право на обжалование действий (бездействия) и решений, принятых (осуществляемых) в ходе представления </w:t>
      </w:r>
      <w:r>
        <w:rPr>
          <w:rFonts w:eastAsia="Times New Roman" w:cs="Times New Roman" w:ascii="Times New Roman" w:hAnsi="Times New Roman"/>
          <w:bCs/>
          <w:color w:val="auto"/>
          <w:sz w:val="28"/>
          <w:szCs w:val="28"/>
        </w:rPr>
        <w:t xml:space="preserve">муниципальной услуги </w:t>
      </w:r>
      <w:r>
        <w:rPr>
          <w:rFonts w:eastAsia="Calibri" w:cs="Times New Roman" w:ascii="Times New Roman" w:hAnsi="Times New Roman"/>
          <w:color w:val="auto"/>
          <w:sz w:val="28"/>
          <w:szCs w:val="28"/>
        </w:rPr>
        <w:t xml:space="preserve">должностными лицами, сотрудниками Организации, работниками МФЦ, </w:t>
      </w:r>
      <w:r>
        <w:rPr>
          <w:rFonts w:eastAsia="Times New Roman" w:cs="Times New Roman" w:ascii="Times New Roman" w:hAnsi="Times New Roman"/>
          <w:bCs/>
          <w:color w:val="auto"/>
          <w:sz w:val="28"/>
          <w:szCs w:val="28"/>
        </w:rPr>
        <w:t>в досудебном (внесудебном) порядке.</w:t>
      </w:r>
    </w:p>
    <w:p>
      <w:pPr>
        <w:pStyle w:val="Normal"/>
        <w:widowControl/>
        <w:tabs>
          <w:tab w:val="clear" w:pos="708"/>
          <w:tab w:val="left" w:pos="2175" w:leader="none"/>
        </w:tabs>
        <w:ind w:firstLine="709"/>
        <w:jc w:val="both"/>
        <w:rPr>
          <w:rFonts w:ascii="Times New Roman" w:hAnsi="Times New Roman" w:eastAsia="Calibri" w:cs="Times New Roman"/>
          <w:color w:val="auto"/>
          <w:sz w:val="28"/>
          <w:szCs w:val="28"/>
        </w:rPr>
      </w:pPr>
      <w:r>
        <w:rPr>
          <w:rFonts w:eastAsia="Times New Roman" w:cs="Times New Roman" w:ascii="Times New Roman" w:hAnsi="Times New Roman"/>
          <w:color w:val="auto"/>
          <w:sz w:val="28"/>
          <w:szCs w:val="28"/>
        </w:rPr>
        <w:t>5.2. П</w:t>
      </w:r>
      <w:r>
        <w:rPr>
          <w:rFonts w:eastAsia="Calibri" w:cs="Times New Roman" w:ascii="Times New Roman" w:hAnsi="Times New Roman"/>
          <w:color w:val="auto"/>
          <w:sz w:val="28"/>
          <w:szCs w:val="28"/>
        </w:rPr>
        <w:t>редмет досудебного (внесудебного) обжалования заявителем решений и действий (бездействия) Организации, муниципального служащего, МФЦ, работника МФЦ.</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Заявитель может обратиться с жалобой в том числе в следующих случаях:</w:t>
      </w:r>
    </w:p>
    <w:p>
      <w:pPr>
        <w:pStyle w:val="Normal"/>
        <w:widowControl/>
        <w:tabs>
          <w:tab w:val="clear" w:pos="708"/>
          <w:tab w:val="left" w:pos="1272" w:leader="none"/>
          <w:tab w:val="left" w:pos="395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1)</w:t>
        <w:tab/>
        <w:t>нарушения срока регистрации запроса о предоставлении муниципальной услуги, запроса, указанного в статье 15</w:t>
      </w:r>
      <w:r>
        <w:rPr>
          <w:rFonts w:eastAsia="Times New Roman" w:cs="Times New Roman" w:ascii="Times New Roman" w:hAnsi="Times New Roman"/>
          <w:color w:val="auto"/>
          <w:sz w:val="28"/>
          <w:szCs w:val="28"/>
          <w:vertAlign w:val="superscript"/>
        </w:rPr>
        <w:t>1</w:t>
      </w:r>
      <w:r>
        <w:rPr>
          <w:rFonts w:eastAsia="Times New Roman" w:cs="Times New Roman" w:ascii="Times New Roman" w:hAnsi="Times New Roman"/>
          <w:color w:val="auto"/>
          <w:sz w:val="28"/>
          <w:szCs w:val="28"/>
        </w:rPr>
        <w:t xml:space="preserve"> Федерального закона «Об организации предоставления муниципальных и муниципальных услуг», о предоставлении двух и более муниципальных услуг в МФЦ при однократном обращении заявителя;</w:t>
      </w:r>
    </w:p>
    <w:p>
      <w:pPr>
        <w:pStyle w:val="Normal"/>
        <w:widowControl/>
        <w:numPr>
          <w:ilvl w:val="0"/>
          <w:numId w:val="10"/>
        </w:numPr>
        <w:tabs>
          <w:tab w:val="clear" w:pos="708"/>
          <w:tab w:val="left" w:pos="1186" w:leader="none"/>
        </w:tabs>
        <w:spacing w:lineRule="exact" w:line="320"/>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w:t>
      </w:r>
      <w:r>
        <w:rPr>
          <w:rFonts w:eastAsia="Times New Roman" w:cs="Times New Roman" w:ascii="Times New Roman" w:hAnsi="Times New Roman"/>
          <w:color w:val="auto"/>
          <w:spacing w:val="30"/>
          <w:sz w:val="28"/>
          <w:szCs w:val="28"/>
        </w:rPr>
        <w:t>1</w:t>
      </w:r>
      <w:r>
        <w:rPr>
          <w:rFonts w:eastAsia="Times New Roman" w:cs="Times New Roman" w:ascii="Times New Roman" w:hAnsi="Times New Roman"/>
          <w:color w:val="auto"/>
          <w:spacing w:val="30"/>
          <w:sz w:val="28"/>
          <w:szCs w:val="28"/>
          <w:vertAlign w:val="superscript"/>
        </w:rPr>
        <w:t xml:space="preserve">3 </w:t>
      </w:r>
      <w:r>
        <w:rPr>
          <w:rFonts w:eastAsia="Times New Roman" w:cs="Times New Roman" w:ascii="Times New Roman" w:hAnsi="Times New Roman"/>
          <w:color w:val="auto"/>
          <w:sz w:val="28"/>
          <w:szCs w:val="28"/>
        </w:rPr>
        <w:t>статьи 16 Федерального закона «Об организации предоставления государственных и муниципальных услуг»;</w:t>
      </w:r>
    </w:p>
    <w:p>
      <w:pPr>
        <w:pStyle w:val="Normal"/>
        <w:widowControl/>
        <w:numPr>
          <w:ilvl w:val="0"/>
          <w:numId w:val="10"/>
        </w:numPr>
        <w:tabs>
          <w:tab w:val="clear" w:pos="708"/>
          <w:tab w:val="left" w:pos="1186" w:leader="none"/>
        </w:tabs>
        <w:spacing w:lineRule="exact" w:line="320"/>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федеральными нормативными правовыми актами, областными нормативными правовыми актами для предоставления муниципальной услуги;</w:t>
      </w:r>
    </w:p>
    <w:p>
      <w:pPr>
        <w:pStyle w:val="Normal"/>
        <w:widowControl/>
        <w:tabs>
          <w:tab w:val="clear" w:pos="708"/>
          <w:tab w:val="left" w:pos="132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w:t>
        <w:tab/>
        <w:t>отказа в приеме документов, предоставление которых предусмотрено федеральными нормативными правовыми актами, областными нормативными правовыми актами для предоставления муниципальной услуги, у заявителя;</w:t>
      </w:r>
    </w:p>
    <w:p>
      <w:pPr>
        <w:pStyle w:val="Normal"/>
        <w:widowControl/>
        <w:tabs>
          <w:tab w:val="clear" w:pos="708"/>
          <w:tab w:val="left" w:pos="1075"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5)</w:t>
        <w:tab/>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федеральными нормативными правовыми актами, областными законами и иными областными нормативными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w:t>
      </w:r>
      <w:r>
        <w:rPr>
          <w:rFonts w:eastAsia="Times New Roman" w:cs="Times New Roman" w:ascii="Times New Roman" w:hAnsi="Times New Roman"/>
          <w:color w:val="auto"/>
          <w:spacing w:val="30"/>
          <w:sz w:val="28"/>
          <w:szCs w:val="28"/>
        </w:rPr>
        <w:t>1</w:t>
      </w:r>
      <w:r>
        <w:rPr>
          <w:rFonts w:eastAsia="Times New Roman" w:cs="Times New Roman" w:ascii="Times New Roman" w:hAnsi="Times New Roman"/>
          <w:color w:val="auto"/>
          <w:spacing w:val="30"/>
          <w:sz w:val="28"/>
          <w:szCs w:val="28"/>
          <w:vertAlign w:val="superscript"/>
        </w:rPr>
        <w:t>3</w:t>
      </w:r>
      <w:r>
        <w:rPr>
          <w:rFonts w:eastAsia="Times New Roman" w:cs="Times New Roman" w:ascii="Times New Roman" w:hAnsi="Times New Roman"/>
          <w:color w:val="auto"/>
          <w:sz w:val="28"/>
          <w:szCs w:val="28"/>
        </w:rPr>
        <w:t xml:space="preserve"> статьи 16 Федерального закона «Об организации предоставления государственных и муниципальных услуг»;</w:t>
      </w:r>
    </w:p>
    <w:p>
      <w:pPr>
        <w:pStyle w:val="Normal"/>
        <w:widowControl/>
        <w:numPr>
          <w:ilvl w:val="0"/>
          <w:numId w:val="11"/>
        </w:numPr>
        <w:tabs>
          <w:tab w:val="clear" w:pos="708"/>
          <w:tab w:val="left" w:pos="1075" w:leader="none"/>
        </w:tabs>
        <w:spacing w:lineRule="exact" w:line="320"/>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затребования с заявителя при предоставлении муниципальной услуги платы, не предусмотренной федеральными нормативными правовыми актами, областными нормативными правовыми актами;</w:t>
      </w:r>
    </w:p>
    <w:p>
      <w:pPr>
        <w:pStyle w:val="Normal"/>
        <w:widowControl/>
        <w:numPr>
          <w:ilvl w:val="0"/>
          <w:numId w:val="11"/>
        </w:numPr>
        <w:tabs>
          <w:tab w:val="clear" w:pos="708"/>
          <w:tab w:val="left" w:pos="1075" w:leader="none"/>
        </w:tabs>
        <w:spacing w:lineRule="exact" w:line="320"/>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отказа органа, предоставляющего муниципальную услугу, должностного лица органа, предоставляющего муниципальную услугу,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w:t>
      </w:r>
      <w:r>
        <w:rPr>
          <w:rFonts w:eastAsia="Times New Roman" w:cs="Times New Roman" w:ascii="Times New Roman" w:hAnsi="Times New Roman"/>
          <w:color w:val="auto"/>
          <w:spacing w:val="30"/>
          <w:sz w:val="28"/>
          <w:szCs w:val="28"/>
        </w:rPr>
        <w:t>1</w:t>
      </w:r>
      <w:r>
        <w:rPr>
          <w:rFonts w:eastAsia="Times New Roman" w:cs="Times New Roman" w:ascii="Times New Roman" w:hAnsi="Times New Roman"/>
          <w:color w:val="auto"/>
          <w:spacing w:val="30"/>
          <w:sz w:val="28"/>
          <w:szCs w:val="28"/>
          <w:vertAlign w:val="superscript"/>
        </w:rPr>
        <w:t xml:space="preserve">3  </w:t>
      </w:r>
      <w:r>
        <w:rPr>
          <w:rFonts w:eastAsia="Times New Roman" w:cs="Times New Roman" w:ascii="Times New Roman" w:hAnsi="Times New Roman"/>
          <w:color w:val="auto"/>
          <w:sz w:val="28"/>
          <w:szCs w:val="28"/>
        </w:rPr>
        <w:t>статьи 16 Федерального закона «Об организации предоставления муниципальных и муниципальных услуг»;</w:t>
      </w:r>
    </w:p>
    <w:p>
      <w:pPr>
        <w:pStyle w:val="Normal"/>
        <w:widowControl/>
        <w:numPr>
          <w:ilvl w:val="0"/>
          <w:numId w:val="11"/>
        </w:numPr>
        <w:tabs>
          <w:tab w:val="clear" w:pos="708"/>
          <w:tab w:val="left" w:pos="1075" w:leader="none"/>
        </w:tabs>
        <w:spacing w:lineRule="exact" w:line="320"/>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нарушения срока или порядка выдачи документов по результатам предоставления муниципальной услуги;</w:t>
      </w:r>
    </w:p>
    <w:p>
      <w:pPr>
        <w:pStyle w:val="Normal"/>
        <w:widowControl/>
        <w:numPr>
          <w:ilvl w:val="0"/>
          <w:numId w:val="11"/>
        </w:numPr>
        <w:tabs>
          <w:tab w:val="clear" w:pos="708"/>
          <w:tab w:val="left" w:pos="1075" w:leader="none"/>
        </w:tabs>
        <w:spacing w:lineRule="exact" w:line="320"/>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 областными законами и иными областными нормативными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w:t>
      </w:r>
      <w:r>
        <w:rPr>
          <w:rFonts w:eastAsia="Times New Roman" w:cs="Times New Roman" w:ascii="Times New Roman" w:hAnsi="Times New Roman"/>
          <w:color w:val="auto"/>
          <w:spacing w:val="30"/>
          <w:sz w:val="28"/>
          <w:szCs w:val="28"/>
        </w:rPr>
        <w:t>1</w:t>
      </w:r>
      <w:r>
        <w:rPr>
          <w:rFonts w:eastAsia="Times New Roman" w:cs="Times New Roman" w:ascii="Times New Roman" w:hAnsi="Times New Roman"/>
          <w:color w:val="auto"/>
          <w:spacing w:val="30"/>
          <w:sz w:val="28"/>
          <w:szCs w:val="28"/>
          <w:vertAlign w:val="superscript"/>
        </w:rPr>
        <w:t>3</w:t>
      </w:r>
      <w:r>
        <w:rPr>
          <w:rFonts w:eastAsia="Times New Roman" w:cs="Times New Roman" w:ascii="Times New Roman" w:hAnsi="Times New Roman"/>
          <w:color w:val="auto"/>
          <w:sz w:val="28"/>
          <w:szCs w:val="28"/>
        </w:rPr>
        <w:t xml:space="preserve"> статьи 16 Федерального закона «Об организации предоставления государственных и муниципальных услуг»;</w:t>
      </w:r>
    </w:p>
    <w:p>
      <w:pPr>
        <w:pStyle w:val="Normal"/>
        <w:widowControl/>
        <w:tabs>
          <w:tab w:val="clear" w:pos="708"/>
          <w:tab w:val="left" w:pos="1286"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10)</w:t>
        <w:tab/>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w:t>
      </w:r>
      <w:r>
        <w:rPr>
          <w:rFonts w:eastAsia="Times New Roman" w:cs="Times New Roman" w:ascii="Times New Roman" w:hAnsi="Times New Roman"/>
          <w:color w:val="auto"/>
          <w:spacing w:val="30"/>
          <w:sz w:val="28"/>
          <w:szCs w:val="28"/>
        </w:rPr>
        <w:t>1</w:t>
      </w:r>
      <w:r>
        <w:rPr>
          <w:rFonts w:eastAsia="Times New Roman" w:cs="Times New Roman" w:ascii="Times New Roman" w:hAnsi="Times New Roman"/>
          <w:color w:val="auto"/>
          <w:spacing w:val="30"/>
          <w:sz w:val="28"/>
          <w:szCs w:val="28"/>
          <w:vertAlign w:val="superscript"/>
        </w:rPr>
        <w:t>3</w:t>
      </w:r>
      <w:r>
        <w:rPr>
          <w:rFonts w:eastAsia="Times New Roman" w:cs="Times New Roman" w:ascii="Times New Roman" w:hAnsi="Times New Roman"/>
          <w:color w:val="auto"/>
          <w:sz w:val="28"/>
          <w:szCs w:val="28"/>
        </w:rPr>
        <w:t xml:space="preserve"> статьи 16 Федерального закона «Об организации предоставления государственных и муниципальных услуг».</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5.3. Заявитель вправе подать жалобу в письменной форме на бумажном носителе, в электронной форме в орган, предоставляющий муниципальную услугу, МФЦ либо в соответствующий орган муниципальной власти публично-правового образования, являющийся учредителем МФЦ (далее – учредитель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областным нормативным правовым актом.</w:t>
      </w:r>
    </w:p>
    <w:p>
      <w:pPr>
        <w:pStyle w:val="Normal"/>
        <w:widowControl/>
        <w:tabs>
          <w:tab w:val="clear" w:pos="708"/>
          <w:tab w:val="left" w:pos="1459"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5.4.</w:t>
        <w:tab/>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сети «Интернет», посредством портала федеральной государственной информационной системы досудебного (внесудебного) обжалования (</w:t>
      </w:r>
      <w:hyperlink r:id="rId13">
        <w:r>
          <w:rPr>
            <w:rFonts w:eastAsia="Times New Roman" w:cs="Times New Roman" w:ascii="Times New Roman" w:hAnsi="Times New Roman"/>
            <w:color w:val="0000FF"/>
            <w:sz w:val="28"/>
            <w:szCs w:val="28"/>
            <w:lang w:val="en-US"/>
          </w:rPr>
          <w:t>https</w:t>
        </w:r>
        <w:r>
          <w:rPr>
            <w:rFonts w:eastAsia="Times New Roman" w:cs="Times New Roman" w:ascii="Times New Roman" w:hAnsi="Times New Roman"/>
            <w:color w:val="0000FF"/>
            <w:sz w:val="28"/>
            <w:szCs w:val="28"/>
          </w:rPr>
          <w:t>://</w:t>
        </w:r>
        <w:r>
          <w:rPr>
            <w:rFonts w:eastAsia="Times New Roman" w:cs="Times New Roman" w:ascii="Times New Roman" w:hAnsi="Times New Roman"/>
            <w:color w:val="0000FF"/>
            <w:sz w:val="28"/>
            <w:szCs w:val="28"/>
            <w:lang w:val="en-US"/>
          </w:rPr>
          <w:t>do</w:t>
        </w:r>
        <w:r>
          <w:rPr>
            <w:rFonts w:eastAsia="Times New Roman" w:cs="Times New Roman" w:ascii="Times New Roman" w:hAnsi="Times New Roman"/>
            <w:color w:val="0000FF"/>
            <w:sz w:val="28"/>
            <w:szCs w:val="28"/>
          </w:rPr>
          <w:t>.</w:t>
        </w:r>
        <w:r>
          <w:rPr>
            <w:rFonts w:eastAsia="Times New Roman" w:cs="Times New Roman" w:ascii="Times New Roman" w:hAnsi="Times New Roman"/>
            <w:color w:val="0000FF"/>
            <w:sz w:val="28"/>
            <w:szCs w:val="28"/>
            <w:lang w:val="en-US"/>
          </w:rPr>
          <w:t>gosuslugi</w:t>
        </w:r>
        <w:r>
          <w:rPr>
            <w:rFonts w:eastAsia="Times New Roman" w:cs="Times New Roman" w:ascii="Times New Roman" w:hAnsi="Times New Roman"/>
            <w:color w:val="0000FF"/>
            <w:sz w:val="28"/>
            <w:szCs w:val="28"/>
          </w:rPr>
          <w:t>.</w:t>
        </w:r>
        <w:r>
          <w:rPr>
            <w:rFonts w:eastAsia="Times New Roman" w:cs="Times New Roman" w:ascii="Times New Roman" w:hAnsi="Times New Roman"/>
            <w:color w:val="0000FF"/>
            <w:sz w:val="28"/>
            <w:szCs w:val="28"/>
            <w:lang w:val="en-US"/>
          </w:rPr>
          <w:t>ru</w:t>
        </w:r>
        <w:r>
          <w:rPr>
            <w:rFonts w:eastAsia="Times New Roman" w:cs="Times New Roman" w:ascii="Times New Roman" w:hAnsi="Times New Roman"/>
            <w:color w:val="0000FF"/>
            <w:sz w:val="28"/>
            <w:szCs w:val="28"/>
          </w:rPr>
          <w:t>/</w:t>
        </w:r>
      </w:hyperlink>
      <w:r>
        <w:rPr>
          <w:rFonts w:eastAsia="Times New Roman" w:cs="Times New Roman" w:ascii="Times New Roman" w:hAnsi="Times New Roman"/>
          <w:color w:val="auto"/>
          <w:sz w:val="28"/>
          <w:szCs w:val="28"/>
        </w:rPr>
        <w:t>), официального сайта органа, предоставляющего муниципальную услугу, ЕПГУ, РПГУ,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сети «Интернет», официального сайта МФЦ, ЕПГУ, РПГУ, а также может быть принята при личном приеме заявителя.</w:t>
      </w:r>
    </w:p>
    <w:p>
      <w:pPr>
        <w:pStyle w:val="Normal"/>
        <w:widowControl/>
        <w:tabs>
          <w:tab w:val="clear" w:pos="708"/>
          <w:tab w:val="left" w:pos="1200"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5.5.</w:t>
        <w:tab/>
        <w:t>Жалоба, поступившая в орган, предоставляющий муниципальную услугу,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pPr>
        <w:pStyle w:val="Normal"/>
        <w:widowControl/>
        <w:tabs>
          <w:tab w:val="clear" w:pos="708"/>
          <w:tab w:val="left" w:pos="1224"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5.6.</w:t>
        <w:tab/>
        <w:t>Жалоба должна содержать:</w:t>
      </w:r>
    </w:p>
    <w:p>
      <w:pPr>
        <w:pStyle w:val="Normal"/>
        <w:widowControl/>
        <w:numPr>
          <w:ilvl w:val="0"/>
          <w:numId w:val="12"/>
        </w:numPr>
        <w:tabs>
          <w:tab w:val="clear" w:pos="708"/>
          <w:tab w:val="left" w:pos="1032" w:leader="none"/>
        </w:tabs>
        <w:spacing w:lineRule="exact" w:line="320"/>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pPr>
        <w:pStyle w:val="Normal"/>
        <w:widowControl/>
        <w:numPr>
          <w:ilvl w:val="0"/>
          <w:numId w:val="12"/>
        </w:numPr>
        <w:tabs>
          <w:tab w:val="clear" w:pos="708"/>
          <w:tab w:val="left" w:pos="1032" w:leader="none"/>
        </w:tabs>
        <w:spacing w:lineRule="exact" w:line="320"/>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Normal"/>
        <w:widowControl/>
        <w:tabs>
          <w:tab w:val="clear" w:pos="708"/>
          <w:tab w:val="left" w:pos="1133"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3)</w:t>
        <w:tab/>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pPr>
        <w:pStyle w:val="Normal"/>
        <w:widowControl/>
        <w:tabs>
          <w:tab w:val="clear" w:pos="708"/>
          <w:tab w:val="left" w:pos="1037"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4)</w:t>
        <w:tab/>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Normal"/>
        <w:widowControl/>
        <w:tabs>
          <w:tab w:val="clear" w:pos="708"/>
          <w:tab w:val="left" w:pos="1344"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5.7.</w:t>
        <w:tab/>
        <w:t>По результатам рассмотрения жалобы принимается одно из следующих решений:</w:t>
      </w:r>
    </w:p>
    <w:p>
      <w:pPr>
        <w:pStyle w:val="Normal"/>
        <w:widowControl/>
        <w:tabs>
          <w:tab w:val="clear" w:pos="708"/>
          <w:tab w:val="left" w:pos="1013"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1)</w:t>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федеральными нормативными правовыми актами, областными нормативными правовыми актами;</w:t>
      </w:r>
    </w:p>
    <w:p>
      <w:pPr>
        <w:pStyle w:val="Normal"/>
        <w:widowControl/>
        <w:tabs>
          <w:tab w:val="clear" w:pos="708"/>
          <w:tab w:val="left" w:pos="1022"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2)</w:t>
        <w:tab/>
        <w:t>в удовлетворении жалобы отказывается.</w:t>
      </w:r>
    </w:p>
    <w:p>
      <w:pPr>
        <w:pStyle w:val="Normal"/>
        <w:widowControl/>
        <w:tabs>
          <w:tab w:val="clear" w:pos="708"/>
          <w:tab w:val="left" w:pos="1200"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5.8.</w:t>
        <w:tab/>
        <w:t>Не позднее дня, следующего за днем принятия решения, указанного в пункте 5.7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Normal"/>
        <w:widowControl/>
        <w:tabs>
          <w:tab w:val="clear" w:pos="708"/>
          <w:tab w:val="left" w:pos="1464" w:leader="none"/>
        </w:tabs>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5.9.</w:t>
        <w:tab/>
        <w:t>В случае признания жалобы подлежащей удовлетворению в ответе заявителю, указанном в пункте 5.8 настоящего раздела,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5.10. В случае признания жалобы не подлежащей удовлетворению в ответе заявителю, указанном в пункте 5.8 настоящего раздела, даются аргументированные разъяснения о причинах принятого решения, а также информация о порядке обжалования принятого решения. </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w:t>
      </w:r>
      <w:r>
        <w:rPr>
          <w:rFonts w:eastAsia="Times New Roman" w:cs="Times New Roman" w:ascii="Times New Roman" w:hAnsi="Times New Roman"/>
          <w:color w:val="auto"/>
          <w:spacing w:val="30"/>
          <w:sz w:val="28"/>
          <w:szCs w:val="28"/>
        </w:rPr>
        <w:t>11</w:t>
      </w:r>
      <w:r>
        <w:rPr>
          <w:rFonts w:eastAsia="Times New Roman" w:cs="Times New Roman" w:ascii="Times New Roman" w:hAnsi="Times New Roman"/>
          <w:color w:val="auto"/>
          <w:spacing w:val="30"/>
          <w:sz w:val="28"/>
          <w:szCs w:val="28"/>
          <w:vertAlign w:val="superscript"/>
        </w:rPr>
        <w:t>2</w:t>
      </w:r>
      <w:r>
        <w:rPr>
          <w:rFonts w:eastAsia="Times New Roman" w:cs="Times New Roman" w:ascii="Times New Roman" w:hAnsi="Times New Roman"/>
          <w:color w:val="auto"/>
          <w:sz w:val="28"/>
          <w:szCs w:val="28"/>
        </w:rPr>
        <w:t xml:space="preserve"> Федерального закона «Об организации предоставления государственных и муниципальных услуг», незамедлительно направляют имеющиеся материалы в органы прокуратуры.</w:t>
      </w:r>
    </w:p>
    <w:p>
      <w:pPr>
        <w:pStyle w:val="Normal"/>
        <w:widowControl/>
        <w:ind w:firstLine="709"/>
        <w:jc w:val="both"/>
        <w:rPr>
          <w:rFonts w:ascii="Times New Roman" w:hAnsi="Times New Roman" w:eastAsia="Times New Roman" w:cs="Times New Roman"/>
          <w:color w:val="auto"/>
          <w:sz w:val="22"/>
          <w:szCs w:val="22"/>
        </w:rPr>
      </w:pPr>
      <w:r>
        <w:rPr>
          <w:rFonts w:eastAsia="Times New Roman" w:cs="Times New Roman" w:ascii="Times New Roman" w:hAnsi="Times New Roman"/>
          <w:color w:val="auto"/>
          <w:sz w:val="28"/>
          <w:szCs w:val="28"/>
        </w:rPr>
        <w:t>5.12. Заявитель вправе обжаловать решения, принятые в ходе предоставления муниципальной услуги, действия или бездействие сотрудников Организации в судебном порядке.</w:t>
      </w:r>
    </w:p>
    <w:p>
      <w:pPr>
        <w:pStyle w:val="Normal"/>
        <w:widowControl/>
        <w:ind w:firstLine="709"/>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5.13. Информация, указанная в настоящем разделе, подлежит обязательному размещению на ЕПГУ и (или) РПГУ. Департамент Смоленской области по образованию и науке обеспечивает размещение и актуализацию сведений в соответствующем разделе Реестра.</w:t>
      </w:r>
    </w:p>
    <w:p>
      <w:pPr>
        <w:sectPr>
          <w:headerReference w:type="default" r:id="rId14"/>
          <w:type w:val="nextPage"/>
          <w:pgSz w:w="11906" w:h="16838"/>
          <w:pgMar w:left="1701" w:right="567" w:gutter="0" w:header="720" w:top="1134" w:footer="0" w:bottom="1134"/>
          <w:pgNumType w:start="1" w:fmt="decimal"/>
          <w:formProt w:val="false"/>
          <w:titlePg/>
          <w:textDirection w:val="lrTb"/>
          <w:docGrid w:type="default" w:linePitch="381" w:charSpace="0"/>
        </w:sectPr>
        <w:pStyle w:val="Normal"/>
        <w:widowControl/>
        <w:ind w:firstLine="72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bookmarkStart w:id="103" w:name="_Ref63872160"/>
      <w:bookmarkStart w:id="104" w:name="_GoBack"/>
      <w:bookmarkStart w:id="105" w:name="_Ref63872160"/>
      <w:bookmarkStart w:id="106" w:name="_GoBack"/>
      <w:bookmarkEnd w:id="105"/>
      <w:bookmarkEnd w:id="106"/>
      <w:r>
        <w:br w:type="page"/>
      </w:r>
    </w:p>
    <w:p>
      <w:pPr>
        <w:pStyle w:val="Normal"/>
        <w:keepNext w:val="true"/>
        <w:widowControl/>
        <w:numPr>
          <w:ilvl w:val="0"/>
          <w:numId w:val="0"/>
        </w:numPr>
        <w:ind w:left="5040" w:firstLine="709"/>
        <w:jc w:val="center"/>
        <w:outlineLvl w:val="0"/>
        <w:rPr>
          <w:rFonts w:ascii="Times New Roman" w:hAnsi="Times New Roman" w:eastAsia="Times New Roman" w:cs="Times New Roman"/>
          <w:bCs/>
          <w:iCs/>
          <w:color w:val="auto"/>
          <w:sz w:val="28"/>
          <w:szCs w:val="28"/>
          <w:lang w:eastAsia="en-US"/>
        </w:rPr>
      </w:pPr>
      <w:r>
        <w:rPr>
          <w:rFonts w:eastAsia="Times New Roman" w:cs="Times New Roman" w:ascii="Times New Roman" w:hAnsi="Times New Roman"/>
          <w:iCs/>
          <w:color w:val="auto"/>
          <w:sz w:val="28"/>
          <w:szCs w:val="28"/>
          <w:lang w:eastAsia="en-US"/>
        </w:rPr>
        <w:t>Приложение № 1</w:t>
      </w:r>
    </w:p>
    <w:p>
      <w:pPr>
        <w:pStyle w:val="Normal"/>
        <w:widowControl/>
        <w:ind w:left="6237" w:hanging="0"/>
        <w:jc w:val="center"/>
        <w:rPr>
          <w:rFonts w:ascii="Times New Roman" w:hAnsi="Times New Roman" w:eastAsia="Calibri" w:cs="Times New Roman"/>
          <w:bCs/>
          <w:color w:val="auto"/>
          <w:sz w:val="28"/>
          <w:szCs w:val="28"/>
          <w:lang w:eastAsia="en-US"/>
        </w:rPr>
      </w:pPr>
      <w:r>
        <w:rPr>
          <w:rFonts w:eastAsia="Calibri" w:cs="Times New Roman" w:ascii="Times New Roman" w:hAnsi="Times New Roman"/>
          <w:bCs/>
          <w:color w:val="auto"/>
          <w:sz w:val="28"/>
          <w:szCs w:val="28"/>
          <w:lang w:eastAsia="en-US"/>
        </w:rPr>
        <w:t>к Административному регламенту предоставления муниципальной услуги «Запись на обучение по дополнительной</w:t>
      </w:r>
    </w:p>
    <w:p>
      <w:pPr>
        <w:pStyle w:val="Normal"/>
        <w:widowControl/>
        <w:ind w:left="6237" w:hanging="0"/>
        <w:jc w:val="center"/>
        <w:rPr>
          <w:rFonts w:ascii="Times New Roman" w:hAnsi="Times New Roman" w:eastAsia="Calibri" w:cs="Times New Roman"/>
          <w:bCs/>
          <w:color w:val="auto"/>
          <w:lang w:eastAsia="en-US"/>
        </w:rPr>
      </w:pPr>
      <w:r>
        <w:rPr>
          <w:rFonts w:eastAsia="Calibri" w:cs="Times New Roman" w:ascii="Times New Roman" w:hAnsi="Times New Roman"/>
          <w:bCs/>
          <w:color w:val="auto"/>
          <w:sz w:val="28"/>
          <w:szCs w:val="28"/>
          <w:lang w:eastAsia="en-US"/>
        </w:rPr>
        <w:t>общеобразовательной программе», оказываемой муниципальными бюджетными образовательными учреждениями, учредителем которых является муниципальное образование «Рославльский район» Смоленской области</w:t>
      </w:r>
    </w:p>
    <w:p>
      <w:pPr>
        <w:pStyle w:val="Normal"/>
        <w:widowControl/>
        <w:rPr>
          <w:rFonts w:ascii="Times New Roman" w:hAnsi="Times New Roman" w:eastAsia="Calibri" w:cs="Times New Roman"/>
          <w:bCs/>
          <w:color w:val="auto"/>
          <w:lang w:eastAsia="en-US"/>
        </w:rPr>
      </w:pPr>
      <w:r>
        <w:rPr>
          <w:rFonts w:eastAsia="Calibri" w:cs="Times New Roman" w:ascii="Times New Roman" w:hAnsi="Times New Roman"/>
          <w:bCs/>
          <w:color w:val="auto"/>
          <w:lang w:eastAsia="en-US"/>
        </w:rPr>
      </w:r>
    </w:p>
    <w:p>
      <w:pPr>
        <w:pStyle w:val="Normal"/>
        <w:keepNext w:val="true"/>
        <w:widowControl/>
        <w:numPr>
          <w:ilvl w:val="0"/>
          <w:numId w:val="0"/>
        </w:numPr>
        <w:ind w:left="709" w:hanging="0"/>
        <w:jc w:val="center"/>
        <w:outlineLvl w:val="1"/>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 xml:space="preserve">Информация адресах сайтов  организаций, </w:t>
      </w:r>
    </w:p>
    <w:p>
      <w:pPr>
        <w:pStyle w:val="Normal"/>
        <w:keepNext w:val="true"/>
        <w:widowControl/>
        <w:numPr>
          <w:ilvl w:val="0"/>
          <w:numId w:val="0"/>
        </w:numPr>
        <w:ind w:left="709" w:hanging="0"/>
        <w:jc w:val="center"/>
        <w:outlineLvl w:val="1"/>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осуществляющих образовательную деятельность</w:t>
      </w:r>
    </w:p>
    <w:p>
      <w:pPr>
        <w:pStyle w:val="Normal"/>
        <w:keepNext w:val="true"/>
        <w:widowControl/>
        <w:numPr>
          <w:ilvl w:val="0"/>
          <w:numId w:val="0"/>
        </w:numPr>
        <w:ind w:left="709" w:hanging="0"/>
        <w:jc w:val="center"/>
        <w:outlineLvl w:val="1"/>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 xml:space="preserve">(деятельность по реализации программ спортивной подготовки) </w:t>
      </w:r>
    </w:p>
    <w:p>
      <w:pPr>
        <w:pStyle w:val="Normal"/>
        <w:keepNext w:val="true"/>
        <w:widowControl/>
        <w:numPr>
          <w:ilvl w:val="0"/>
          <w:numId w:val="0"/>
        </w:numPr>
        <w:ind w:left="709" w:hanging="0"/>
        <w:jc w:val="center"/>
        <w:outlineLvl w:val="1"/>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на территории муниципального образования «Рославльский район» Смоленской области, и наделенных полномочиями по предоставлению муниципальной услуги</w:t>
      </w:r>
    </w:p>
    <w:p>
      <w:pPr>
        <w:pStyle w:val="Normal"/>
        <w:keepNext w:val="true"/>
        <w:widowControl/>
        <w:numPr>
          <w:ilvl w:val="0"/>
          <w:numId w:val="0"/>
        </w:numPr>
        <w:ind w:left="709" w:hanging="0"/>
        <w:jc w:val="center"/>
        <w:outlineLvl w:val="1"/>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 xml:space="preserve">«Запись на обучение </w:t>
      </w:r>
    </w:p>
    <w:p>
      <w:pPr>
        <w:pStyle w:val="Normal"/>
        <w:keepNext w:val="true"/>
        <w:widowControl/>
        <w:numPr>
          <w:ilvl w:val="0"/>
          <w:numId w:val="0"/>
        </w:numPr>
        <w:ind w:left="709" w:hanging="0"/>
        <w:jc w:val="center"/>
        <w:outlineLvl w:val="1"/>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t>по дополнительной общеобразовательной программе»</w:t>
      </w:r>
    </w:p>
    <w:p>
      <w:pPr>
        <w:pStyle w:val="Normal"/>
        <w:keepNext w:val="true"/>
        <w:widowControl/>
        <w:numPr>
          <w:ilvl w:val="0"/>
          <w:numId w:val="0"/>
        </w:numPr>
        <w:ind w:left="709" w:hanging="0"/>
        <w:jc w:val="center"/>
        <w:outlineLvl w:val="1"/>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r>
    </w:p>
    <w:tbl>
      <w:tblPr>
        <w:tblW w:w="5000" w:type="pct"/>
        <w:jc w:val="left"/>
        <w:tblInd w:w="0" w:type="dxa"/>
        <w:tblLayout w:type="fixed"/>
        <w:tblCellMar>
          <w:top w:w="0" w:type="dxa"/>
          <w:left w:w="108" w:type="dxa"/>
          <w:bottom w:w="0" w:type="dxa"/>
          <w:right w:w="108" w:type="dxa"/>
        </w:tblCellMar>
        <w:tblLook w:firstRow="0" w:noVBand="0" w:lastRow="0" w:firstColumn="0" w:lastColumn="0" w:noHBand="0" w:val="0000"/>
      </w:tblPr>
      <w:tblGrid>
        <w:gridCol w:w="704"/>
        <w:gridCol w:w="5430"/>
        <w:gridCol w:w="210"/>
        <w:gridCol w:w="3294"/>
      </w:tblGrid>
      <w:tr>
        <w:trPr>
          <w:trHeight w:val="64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Times New Roman" w:cs="Times New Roman"/>
                <w:color w:val="auto"/>
              </w:rPr>
            </w:pPr>
            <w:r>
              <w:rPr>
                <w:rFonts w:eastAsia="Times New Roman" w:cs="Times New Roman" w:ascii="Times New Roman" w:hAnsi="Times New Roman"/>
                <w:color w:val="auto"/>
              </w:rPr>
              <w:t xml:space="preserve">№ </w:t>
            </w:r>
            <w:r>
              <w:rPr>
                <w:rFonts w:eastAsia="Times New Roman" w:cs="Times New Roman" w:ascii="Times New Roman" w:hAnsi="Times New Roman"/>
                <w:color w:val="auto"/>
              </w:rPr>
              <w:t>п/п</w:t>
            </w:r>
          </w:p>
        </w:tc>
        <w:tc>
          <w:tcPr>
            <w:tcW w:w="5640"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Times New Roman" w:cs="Times New Roman"/>
                <w:color w:val="auto"/>
              </w:rPr>
            </w:pPr>
            <w:r>
              <w:rPr>
                <w:rFonts w:eastAsia="Times New Roman" w:cs="Times New Roman" w:ascii="Times New Roman" w:hAnsi="Times New Roman"/>
                <w:color w:val="auto"/>
              </w:rPr>
              <w:t>Наименование</w:t>
            </w: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rPr>
              <w:t>организации, осуществляющей</w:t>
            </w:r>
          </w:p>
          <w:p>
            <w:pPr>
              <w:pStyle w:val="Normal"/>
              <w:widowControl w:val="false"/>
              <w:jc w:val="center"/>
              <w:rPr>
                <w:rFonts w:ascii="Times New Roman" w:hAnsi="Times New Roman" w:eastAsia="Times New Roman" w:cs="Times New Roman"/>
                <w:color w:val="auto"/>
              </w:rPr>
            </w:pPr>
            <w:r>
              <w:rPr>
                <w:rFonts w:eastAsia="Times New Roman" w:cs="Times New Roman" w:ascii="Times New Roman" w:hAnsi="Times New Roman"/>
                <w:color w:val="auto"/>
              </w:rPr>
              <w:t xml:space="preserve"> </w:t>
            </w:r>
            <w:r>
              <w:rPr>
                <w:rFonts w:eastAsia="Times New Roman" w:cs="Times New Roman" w:ascii="Times New Roman" w:hAnsi="Times New Roman"/>
                <w:color w:val="auto"/>
              </w:rPr>
              <w:t>образовательную деятельность (деятельность по реализации программ спортивной подготовки)</w:t>
            </w:r>
          </w:p>
          <w:p>
            <w:pPr>
              <w:pStyle w:val="Normal"/>
              <w:widowControl w:val="false"/>
              <w:jc w:val="center"/>
              <w:rPr>
                <w:rFonts w:ascii="Times New Roman" w:hAnsi="Times New Roman" w:eastAsia="Times New Roman" w:cs="Times New Roman"/>
                <w:color w:val="auto"/>
              </w:rPr>
            </w:pPr>
            <w:r>
              <w:rPr>
                <w:rFonts w:eastAsia="Times New Roman" w:cs="Times New Roman" w:ascii="Times New Roman" w:hAnsi="Times New Roman"/>
                <w:color w:val="auto"/>
              </w:rPr>
            </w:r>
          </w:p>
        </w:tc>
        <w:tc>
          <w:tcPr>
            <w:tcW w:w="329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Times New Roman" w:cs="Times New Roman"/>
                <w:color w:val="auto"/>
              </w:rPr>
            </w:pPr>
            <w:r>
              <w:rPr>
                <w:rFonts w:eastAsia="Times New Roman" w:cs="Times New Roman" w:ascii="Times New Roman" w:hAnsi="Times New Roman"/>
                <w:color w:val="auto"/>
              </w:rPr>
              <w:t>Адрес сайта организации, осуществляющей образовательную деятельность (деятельность по реализации программ спортивной подготовки)</w:t>
            </w:r>
          </w:p>
          <w:p>
            <w:pPr>
              <w:pStyle w:val="Normal"/>
              <w:widowControl w:val="false"/>
              <w:jc w:val="center"/>
              <w:rPr>
                <w:rFonts w:ascii="Times New Roman" w:hAnsi="Times New Roman" w:eastAsia="Times New Roman" w:cs="Times New Roman"/>
                <w:color w:val="auto"/>
              </w:rPr>
            </w:pPr>
            <w:r>
              <w:rPr>
                <w:rFonts w:eastAsia="Times New Roman" w:cs="Times New Roman" w:ascii="Times New Roman" w:hAnsi="Times New Roman"/>
                <w:color w:val="auto"/>
              </w:rPr>
            </w:r>
          </w:p>
        </w:tc>
      </w:tr>
      <w:tr>
        <w:trPr>
          <w:trHeight w:val="7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«Средняя школа № 1 имени Героя Советского Союза Е.И.Стерина»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15">
              <w:r>
                <w:rPr>
                  <w:rFonts w:eastAsia="Times New Roman" w:cs="Times New Roman" w:ascii="Times New Roman" w:hAnsi="Times New Roman"/>
                  <w:color w:val="auto"/>
                </w:rPr>
                <w:t>http://www.sterinschool.edusite.ru/</w:t>
              </w:r>
            </w:hyperlink>
          </w:p>
        </w:tc>
      </w:tr>
      <w:tr>
        <w:trPr>
          <w:trHeight w:val="97"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«Средняя школа № 2 имени Н.Зайцевой»</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16">
              <w:r>
                <w:rPr>
                  <w:rFonts w:eastAsia="Times New Roman" w:cs="Times New Roman" w:ascii="Times New Roman" w:hAnsi="Times New Roman"/>
                  <w:color w:val="auto"/>
                </w:rPr>
                <w:t>http://school-rosl-2.gov67.ru/</w:t>
              </w:r>
            </w:hyperlink>
          </w:p>
        </w:tc>
      </w:tr>
      <w:tr>
        <w:trPr>
          <w:trHeight w:val="144"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«Средняя школа № 3»</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17">
              <w:r>
                <w:rPr>
                  <w:rFonts w:eastAsia="Times New Roman" w:cs="Times New Roman" w:ascii="Times New Roman" w:hAnsi="Times New Roman"/>
                  <w:color w:val="auto"/>
                </w:rPr>
                <w:t>http://school-rosl-3.gov67.ru/</w:t>
              </w:r>
            </w:hyperlink>
          </w:p>
        </w:tc>
      </w:tr>
      <w:tr>
        <w:trPr>
          <w:trHeight w:val="19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«Средняя школа № 4 имени Е.Г. Линде»</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18">
              <w:r>
                <w:rPr>
                  <w:rFonts w:eastAsia="Times New Roman" w:cs="Times New Roman" w:ascii="Times New Roman" w:hAnsi="Times New Roman"/>
                  <w:color w:val="auto"/>
                </w:rPr>
                <w:t>http://school-rosl-4.gov67.ru/</w:t>
              </w:r>
            </w:hyperlink>
          </w:p>
        </w:tc>
      </w:tr>
      <w:tr>
        <w:trPr>
          <w:trHeight w:val="9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«Средняя школа № 5 имени Героя Советского Союза Г.А. Назарьева»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19">
              <w:r>
                <w:rPr>
                  <w:rFonts w:eastAsia="Times New Roman" w:cs="Times New Roman" w:ascii="Times New Roman" w:hAnsi="Times New Roman"/>
                  <w:color w:val="auto"/>
                </w:rPr>
                <w:t>http://school-rosl-5.gov67.ru/</w:t>
              </w:r>
            </w:hyperlink>
          </w:p>
        </w:tc>
      </w:tr>
      <w:tr>
        <w:trPr>
          <w:trHeight w:val="14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«Средняя школа № 6</w:t>
            </w:r>
            <w:r>
              <w:rPr>
                <w:rFonts w:eastAsia="Times New Roman" w:cs="Times New Roman" w:ascii="Times New Roman" w:hAnsi="Times New Roman"/>
                <w:color w:val="auto"/>
                <w:kern w:val="2"/>
              </w:rPr>
              <w:t xml:space="preserve"> имени Героя Советского Союза В.А.Стёпина</w:t>
            </w:r>
            <w:r>
              <w:rPr>
                <w:rFonts w:eastAsia="Times New Roman" w:cs="Times New Roman" w:ascii="Times New Roman" w:hAnsi="Times New Roman"/>
                <w:color w:val="auto"/>
              </w:rPr>
              <w:t>»</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20">
              <w:r>
                <w:rPr>
                  <w:rFonts w:eastAsia="Times New Roman" w:cs="Times New Roman" w:ascii="Times New Roman" w:hAnsi="Times New Roman"/>
                  <w:color w:val="auto"/>
                </w:rPr>
                <w:t>http://school-rosl-6.gov67.ru/</w:t>
              </w:r>
            </w:hyperlink>
          </w:p>
        </w:tc>
      </w:tr>
      <w:tr>
        <w:trPr>
          <w:trHeight w:val="171"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«Средняя школа № 7 имени Героя Советского Союза Б.С.Левина»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21">
              <w:r>
                <w:rPr>
                  <w:rFonts w:eastAsia="Times New Roman" w:cs="Times New Roman" w:ascii="Times New Roman" w:hAnsi="Times New Roman"/>
                  <w:color w:val="auto"/>
                </w:rPr>
                <w:t>http://school-rosl-7.gov67.ru/</w:t>
              </w:r>
            </w:hyperlink>
          </w:p>
        </w:tc>
      </w:tr>
      <w:tr>
        <w:trPr>
          <w:trHeight w:val="76"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«Средняя школа № 8 имени Героя Советского Союза А.Ф.Щербакова»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22">
              <w:r>
                <w:rPr>
                  <w:rFonts w:eastAsia="Times New Roman" w:cs="Times New Roman" w:ascii="Times New Roman" w:hAnsi="Times New Roman"/>
                  <w:color w:val="auto"/>
                </w:rPr>
                <w:t>http://school-rosl-8.gov67.ru/</w:t>
              </w:r>
            </w:hyperlink>
          </w:p>
        </w:tc>
      </w:tr>
      <w:tr>
        <w:trPr>
          <w:trHeight w:val="7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«Средняя школа № 9»</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23">
              <w:r>
                <w:rPr>
                  <w:rFonts w:eastAsia="Times New Roman" w:cs="Times New Roman" w:ascii="Times New Roman" w:hAnsi="Times New Roman"/>
                  <w:color w:val="auto"/>
                </w:rPr>
                <w:t>http://school-rosl-9.gov67.ru/</w:t>
              </w:r>
            </w:hyperlink>
          </w:p>
        </w:tc>
      </w:tr>
      <w:tr>
        <w:trPr>
          <w:trHeight w:val="168"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«Средняя школа № 10»</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24">
              <w:r>
                <w:rPr>
                  <w:rFonts w:eastAsia="Times New Roman" w:cs="Times New Roman" w:ascii="Times New Roman" w:hAnsi="Times New Roman"/>
                  <w:color w:val="auto"/>
                </w:rPr>
                <w:t>http://school-rosl-10.gov67.ru/</w:t>
              </w:r>
            </w:hyperlink>
          </w:p>
        </w:tc>
      </w:tr>
      <w:tr>
        <w:trPr>
          <w:trHeight w:val="214"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«Астапковичская средняя школа»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25">
              <w:r>
                <w:rPr>
                  <w:rFonts w:eastAsia="Times New Roman" w:cs="Times New Roman" w:ascii="Times New Roman" w:hAnsi="Times New Roman"/>
                  <w:color w:val="auto"/>
                </w:rPr>
                <w:t>http://sh-rosl-astapconichi.gov67.ru/</w:t>
              </w:r>
            </w:hyperlink>
          </w:p>
        </w:tc>
      </w:tr>
      <w:tr>
        <w:trPr>
          <w:trHeight w:val="150" w:hRule="atLeast"/>
          <w:cantSplit w:val="true"/>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«Волковичская основная школа»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26">
              <w:r>
                <w:rPr>
                  <w:rFonts w:eastAsia="Times New Roman" w:cs="Times New Roman" w:ascii="Times New Roman" w:hAnsi="Times New Roman"/>
                  <w:color w:val="auto"/>
                </w:rPr>
                <w:t>http://school-volkovici.ru/</w:t>
              </w:r>
            </w:hyperlink>
          </w:p>
        </w:tc>
      </w:tr>
      <w:tr>
        <w:trPr>
          <w:trHeight w:val="150" w:hRule="atLeast"/>
          <w:cantSplit w:val="true"/>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«Грязенятская основная школа»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27">
              <w:r>
                <w:rPr>
                  <w:rFonts w:eastAsia="Times New Roman" w:cs="Times New Roman" w:ascii="Times New Roman" w:hAnsi="Times New Roman"/>
                  <w:color w:val="auto"/>
                </w:rPr>
                <w:t>http://school-rosl-gryazi.gov67.ru/</w:t>
              </w:r>
            </w:hyperlink>
          </w:p>
        </w:tc>
      </w:tr>
      <w:tr>
        <w:trPr>
          <w:trHeight w:val="150" w:hRule="atLeast"/>
          <w:cantSplit w:val="true"/>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«Екимовичская средняя школа»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28">
              <w:r>
                <w:rPr>
                  <w:rFonts w:eastAsia="Times New Roman" w:cs="Times New Roman" w:ascii="Times New Roman" w:hAnsi="Times New Roman"/>
                  <w:color w:val="auto"/>
                </w:rPr>
                <w:t>http://ekimschool.edusite.ru/</w:t>
              </w:r>
            </w:hyperlink>
          </w:p>
        </w:tc>
      </w:tr>
      <w:tr>
        <w:trPr>
          <w:trHeight w:val="195"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«Жарынская основная школа имени Л.С. Осипенкова»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29">
              <w:r>
                <w:rPr>
                  <w:rFonts w:eastAsia="Times New Roman" w:ascii="Times New Roman" w:hAnsi="Times New Roman"/>
                  <w:color w:val="auto"/>
                  <w:u w:val="none"/>
                </w:rPr>
                <w:t>http://school-rosl-zharyn.gov67.ru/</w:t>
              </w:r>
            </w:hyperlink>
          </w:p>
        </w:tc>
      </w:tr>
      <w:tr>
        <w:trPr>
          <w:trHeight w:val="10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«Кирилловская средняя школа имени Героя Советского Союза Л.И.Головлева»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30">
              <w:r>
                <w:rPr>
                  <w:rFonts w:eastAsia="Times New Roman" w:cs="Times New Roman" w:ascii="Times New Roman" w:hAnsi="Times New Roman"/>
                  <w:color w:val="auto"/>
                </w:rPr>
                <w:t>http://school-rosl-kirillovka.gov67.ru/</w:t>
              </w:r>
            </w:hyperlink>
          </w:p>
        </w:tc>
      </w:tr>
      <w:tr>
        <w:trPr>
          <w:trHeight w:val="146"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«Косковская основная школа»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31">
              <w:r>
                <w:rPr>
                  <w:rFonts w:eastAsia="Times New Roman" w:cs="Times New Roman" w:ascii="Times New Roman" w:hAnsi="Times New Roman"/>
                  <w:color w:val="auto"/>
                </w:rPr>
                <w:t>http://school-rosl-kos.gov67.ru/</w:t>
              </w:r>
            </w:hyperlink>
          </w:p>
        </w:tc>
      </w:tr>
      <w:tr>
        <w:trPr>
          <w:trHeight w:val="146"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«Крапивенская основная школа имени Героя Советского Союза М.В.Прасолова»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32">
              <w:r>
                <w:rPr>
                  <w:rFonts w:eastAsia="Times New Roman" w:ascii="Times New Roman" w:hAnsi="Times New Roman"/>
                  <w:color w:val="auto"/>
                  <w:u w:val="none"/>
                </w:rPr>
                <w:t>http://krapivnaschkola.gov67.ru/</w:t>
              </w:r>
            </w:hyperlink>
          </w:p>
        </w:tc>
      </w:tr>
      <w:tr>
        <w:trPr>
          <w:trHeight w:val="146"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«Красниковская средняя школа имени И.Н. Епифанова»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33">
              <w:r>
                <w:rPr>
                  <w:rFonts w:eastAsia="Times New Roman" w:cs="Times New Roman" w:ascii="Times New Roman" w:hAnsi="Times New Roman"/>
                  <w:color w:val="auto"/>
                </w:rPr>
                <w:t>http://www.krasnikovskaayshkola.znaet.ru/</w:t>
              </w:r>
            </w:hyperlink>
          </w:p>
        </w:tc>
      </w:tr>
      <w:tr>
        <w:trPr>
          <w:trHeight w:val="116"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«Липовская основная  школа имени Героя Советского Союза И.Т.Гришина»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34">
              <w:r>
                <w:rPr>
                  <w:rFonts w:eastAsia="Times New Roman" w:cs="Times New Roman" w:ascii="Times New Roman" w:hAnsi="Times New Roman"/>
                  <w:color w:val="auto"/>
                </w:rPr>
                <w:t>http://school-rosl-lipovka.gov67.ru/</w:t>
              </w:r>
            </w:hyperlink>
          </w:p>
        </w:tc>
      </w:tr>
      <w:tr>
        <w:trPr>
          <w:trHeight w:val="224"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«Остерская средняя школа»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35">
              <w:r>
                <w:rPr>
                  <w:rFonts w:eastAsia="Times New Roman" w:cs="Times New Roman" w:ascii="Times New Roman" w:hAnsi="Times New Roman"/>
                  <w:color w:val="auto"/>
                </w:rPr>
                <w:t>osterschool@inbox.ru</w:t>
              </w:r>
            </w:hyperlink>
          </w:p>
        </w:tc>
      </w:tr>
      <w:tr>
        <w:trPr>
          <w:trHeight w:val="128"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«Павловская основная школа»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36">
              <w:r>
                <w:rPr>
                  <w:rFonts w:eastAsia="Times New Roman" w:cs="Times New Roman" w:ascii="Times New Roman" w:hAnsi="Times New Roman"/>
                  <w:color w:val="auto"/>
                </w:rPr>
                <w:t>http://school-rosl-pavlovka.gov67.ru/</w:t>
              </w:r>
            </w:hyperlink>
          </w:p>
        </w:tc>
      </w:tr>
      <w:tr>
        <w:trPr>
          <w:trHeight w:val="128"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rPr>
              <w:t>муниципальное бюджетное общеобразовательное учреждение «Перенская средняя школа»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37">
              <w:r>
                <w:rPr>
                  <w:rFonts w:eastAsia="Times New Roman" w:cs="Times New Roman" w:ascii="Times New Roman" w:hAnsi="Times New Roman"/>
                  <w:color w:val="auto"/>
                </w:rPr>
                <w:t>http://school-rosl-peren.gov67.ru/</w:t>
              </w:r>
            </w:hyperlink>
          </w:p>
        </w:tc>
      </w:tr>
      <w:tr>
        <w:trPr>
          <w:trHeight w:val="174"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«Пригорьевская средняя школа имени Героя Советского Союза Е.Ф.Петрунина»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38">
              <w:r>
                <w:rPr>
                  <w:rFonts w:eastAsia="Times New Roman" w:cs="Times New Roman" w:ascii="Times New Roman" w:hAnsi="Times New Roman"/>
                  <w:color w:val="auto"/>
                </w:rPr>
                <w:t>http://school-rosl-prigor.gov67.ru/</w:t>
              </w:r>
            </w:hyperlink>
          </w:p>
        </w:tc>
      </w:tr>
      <w:tr>
        <w:trPr>
          <w:trHeight w:val="77"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«Савеевская основная школа имени Героя Советского Союза М.С.Добрынина»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39">
              <w:r>
                <w:rPr>
                  <w:rFonts w:eastAsia="Times New Roman" w:ascii="Times New Roman" w:hAnsi="Times New Roman"/>
                  <w:color w:val="auto"/>
                  <w:u w:val="none"/>
                </w:rPr>
                <w:t>http://saveevo-school.edusite.ru/</w:t>
              </w:r>
            </w:hyperlink>
          </w:p>
        </w:tc>
      </w:tr>
      <w:tr>
        <w:trPr>
          <w:trHeight w:val="77"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«Хорошовская средняя школа имени Героя Советского Союза К.Ф.Фомченкова»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40">
              <w:r>
                <w:rPr>
                  <w:rFonts w:eastAsia="Times New Roman" w:cs="Times New Roman" w:ascii="Times New Roman" w:hAnsi="Times New Roman"/>
                  <w:color w:val="auto"/>
                </w:rPr>
                <w:t>http://school-rosl-horochov.gov67.ru/</w:t>
              </w:r>
            </w:hyperlink>
          </w:p>
        </w:tc>
      </w:tr>
      <w:tr>
        <w:trPr>
          <w:trHeight w:val="77"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общеобразовательное учреждение «Чижовская средняя школа»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41">
              <w:r>
                <w:rPr>
                  <w:rFonts w:eastAsia="Times New Roman" w:cs="Times New Roman" w:ascii="Times New Roman" w:hAnsi="Times New Roman"/>
                  <w:color w:val="auto"/>
                </w:rPr>
                <w:t>http://school-rosl-chizh.gov67.ru/</w:t>
              </w:r>
            </w:hyperlink>
          </w:p>
        </w:tc>
      </w:tr>
      <w:tr>
        <w:trPr>
          <w:trHeight w:val="174"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jc w:val="both"/>
              <w:rPr>
                <w:rFonts w:ascii="Times New Roman" w:hAnsi="Times New Roman" w:eastAsia="Calibri" w:cs="Times New Roman"/>
                <w:b/>
                <w:b/>
                <w:color w:val="auto"/>
                <w:lang w:eastAsia="en-US"/>
              </w:rPr>
            </w:pPr>
            <w:r>
              <w:rPr>
                <w:rFonts w:eastAsia="Calibri" w:cs="Times New Roman" w:ascii="Times New Roman" w:hAnsi="Times New Roman"/>
                <w:color w:val="auto"/>
                <w:lang w:eastAsia="en-US"/>
              </w:rPr>
              <w:t>муниципальное бюджетное  учреждение дополнительного образования «Станция юных натуралистов»</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42">
              <w:r>
                <w:rPr>
                  <w:rFonts w:eastAsia="Times New Roman" w:cs="Times New Roman" w:ascii="Times New Roman" w:hAnsi="Times New Roman"/>
                  <w:color w:val="auto"/>
                </w:rPr>
                <w:t>http://syun-rosl.gov67.ru/</w:t>
              </w:r>
            </w:hyperlink>
          </w:p>
        </w:tc>
      </w:tr>
      <w:tr>
        <w:trPr>
          <w:trHeight w:val="146"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0" w:leader="none"/>
              </w:tabs>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учреждение дополнительного образования «Центр детского (юношеского) технического творчества»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43">
              <w:r>
                <w:rPr>
                  <w:rFonts w:eastAsia="Times New Roman" w:cs="Times New Roman" w:ascii="Times New Roman" w:hAnsi="Times New Roman"/>
                  <w:color w:val="auto"/>
                </w:rPr>
                <w:t>http://www.cdutt67.ru/</w:t>
              </w:r>
            </w:hyperlink>
          </w:p>
        </w:tc>
      </w:tr>
      <w:tr>
        <w:trPr>
          <w:trHeight w:val="26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jc w:val="both"/>
              <w:rPr>
                <w:rFonts w:ascii="Calibri" w:hAnsi="Calibri" w:eastAsia="Calibri" w:cs="Times New Roman"/>
                <w:color w:val="auto"/>
                <w:lang w:eastAsia="en-US"/>
              </w:rPr>
            </w:pPr>
            <w:r>
              <w:rPr>
                <w:rFonts w:eastAsia="Calibri" w:cs="Times New Roman" w:ascii="Times New Roman" w:hAnsi="Times New Roman"/>
                <w:color w:val="auto"/>
                <w:lang w:eastAsia="en-US"/>
              </w:rPr>
              <w:t>муниципальное бюджетное  учреждение дополнительного образования «Центр развития творчества детей и юношества»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44">
              <w:r>
                <w:rPr>
                  <w:rFonts w:eastAsia="Times New Roman" w:cs="Times New Roman" w:ascii="Times New Roman" w:hAnsi="Times New Roman"/>
                  <w:color w:val="auto"/>
                </w:rPr>
                <w:t>http://crtdu-rosl.gov67.ru/</w:t>
              </w:r>
            </w:hyperlink>
          </w:p>
        </w:tc>
      </w:tr>
      <w:tr>
        <w:trPr>
          <w:trHeight w:val="26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jc w:val="both"/>
              <w:rPr>
                <w:rFonts w:ascii="Times New Roman" w:hAnsi="Times New Roman" w:eastAsia="Calibri" w:cs="Times New Roman"/>
                <w:color w:val="auto"/>
                <w:lang w:eastAsia="en-US"/>
              </w:rPr>
            </w:pPr>
            <w:r>
              <w:rPr>
                <w:rFonts w:eastAsia="Calibri" w:cs="Times New Roman" w:ascii="Times New Roman" w:hAnsi="Times New Roman"/>
                <w:color w:val="auto"/>
                <w:lang w:eastAsia="en-US"/>
              </w:rPr>
              <w:t>муниципальное бюджетное дошкольное образовательное учреждение «Детский сад «Аистёнок»</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45">
              <w:r>
                <w:rPr>
                  <w:rFonts w:eastAsia="Times New Roman" w:cs="Times New Roman" w:ascii="Times New Roman" w:hAnsi="Times New Roman"/>
                  <w:color w:val="auto"/>
                </w:rPr>
                <w:t>http://ds-rosl-58.gov67.ru/</w:t>
              </w:r>
            </w:hyperlink>
          </w:p>
        </w:tc>
      </w:tr>
      <w:tr>
        <w:trPr>
          <w:trHeight w:val="146"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дошкольное образовательное учреждение «Детский сад «Звёздочка»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46">
              <w:r>
                <w:rPr>
                  <w:rFonts w:eastAsia="Times New Roman" w:cs="Times New Roman" w:ascii="Times New Roman" w:hAnsi="Times New Roman"/>
                  <w:color w:val="auto"/>
                </w:rPr>
                <w:t>http://ds-rosl-zvezdochka.gov67.ru/</w:t>
              </w:r>
            </w:hyperlink>
          </w:p>
        </w:tc>
      </w:tr>
      <w:tr>
        <w:trPr>
          <w:trHeight w:val="26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дошкольное образовательное учреждение «Детский сад «Золотой ключик»</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47">
              <w:r>
                <w:rPr>
                  <w:rFonts w:eastAsia="Times New Roman" w:cs="Times New Roman" w:ascii="Times New Roman" w:hAnsi="Times New Roman"/>
                  <w:color w:val="auto"/>
                </w:rPr>
                <w:t>http://zolotoikluchik-roslavl.ru/</w:t>
              </w:r>
            </w:hyperlink>
          </w:p>
        </w:tc>
      </w:tr>
      <w:tr>
        <w:trPr>
          <w:trHeight w:val="26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дошкольное образовательное учреждение «Детский сад «Ладушки»</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48">
              <w:r>
                <w:rPr>
                  <w:rFonts w:eastAsia="Times New Roman" w:cs="Times New Roman" w:ascii="Times New Roman" w:hAnsi="Times New Roman"/>
                  <w:color w:val="auto"/>
                </w:rPr>
                <w:t>http://ds-rosl-ladushki.gov67.ru/</w:t>
              </w:r>
            </w:hyperlink>
          </w:p>
        </w:tc>
      </w:tr>
      <w:tr>
        <w:trPr>
          <w:trHeight w:val="195"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rPr>
            </w:pPr>
            <w:r>
              <w:rPr>
                <w:rFonts w:eastAsia="Times New Roman" w:cs="Times New Roman" w:ascii="Times New Roman" w:hAnsi="Times New Roman"/>
              </w:rPr>
              <w:t>муниципальное бюджетное дошкольное образовательное учреждение «Детский сад «Ласточка»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49">
              <w:r>
                <w:rPr>
                  <w:rFonts w:eastAsia="Times New Roman" w:cs="Times New Roman" w:ascii="Times New Roman" w:hAnsi="Times New Roman"/>
                  <w:color w:val="auto"/>
                </w:rPr>
                <w:t>http://ds-rosl-25.gov67.ru/</w:t>
              </w:r>
            </w:hyperlink>
          </w:p>
        </w:tc>
      </w:tr>
      <w:tr>
        <w:trPr>
          <w:trHeight w:val="192"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дошкольное образовательное учреждение «Детский сад «Малыш»</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50">
              <w:r>
                <w:rPr>
                  <w:rFonts w:eastAsia="Times New Roman" w:cs="Times New Roman" w:ascii="Times New Roman" w:hAnsi="Times New Roman"/>
                  <w:color w:val="auto"/>
                </w:rPr>
                <w:t>http://ds-malish17.gov67.ru/</w:t>
              </w:r>
            </w:hyperlink>
          </w:p>
        </w:tc>
      </w:tr>
      <w:tr>
        <w:trPr>
          <w:trHeight w:val="96"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дошкольное образовательное учреждение «Детский сад  «Радуга»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51">
              <w:r>
                <w:rPr>
                  <w:rFonts w:eastAsia="Times New Roman" w:cs="Times New Roman" w:ascii="Times New Roman" w:hAnsi="Times New Roman"/>
                  <w:color w:val="auto"/>
                </w:rPr>
                <w:t>http://ds-rosl-10.gov67.ru/</w:t>
              </w:r>
            </w:hyperlink>
          </w:p>
        </w:tc>
      </w:tr>
      <w:tr>
        <w:trPr>
          <w:trHeight w:val="10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0"/>
              </w:numPr>
              <w:ind w:left="0" w:hanging="0"/>
              <w:jc w:val="both"/>
              <w:outlineLvl w:val="0"/>
              <w:rPr>
                <w:rFonts w:ascii="Times New Roman" w:hAnsi="Times New Roman" w:eastAsia="Times New Roman" w:cs="Times New Roman"/>
                <w:bCs/>
                <w:iCs/>
                <w:color w:val="auto"/>
                <w:lang w:eastAsia="en-US"/>
              </w:rPr>
            </w:pPr>
            <w:r>
              <w:rPr>
                <w:rFonts w:eastAsia="Times New Roman" w:cs="Times New Roman" w:ascii="Times New Roman" w:hAnsi="Times New Roman"/>
                <w:bCs/>
                <w:iCs/>
                <w:color w:val="auto"/>
                <w:lang w:eastAsia="en-US"/>
              </w:rPr>
              <w:t>муниципальное бюджетное дошкольное образовательное учреждение «Детский сад «Росинка»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52">
              <w:r>
                <w:rPr>
                  <w:rFonts w:eastAsia="Times New Roman" w:cs="Times New Roman" w:ascii="Times New Roman" w:hAnsi="Times New Roman"/>
                  <w:color w:val="auto"/>
                </w:rPr>
                <w:t>http://ds-rosl-rosinka.gov67.ru/</w:t>
              </w:r>
            </w:hyperlink>
          </w:p>
        </w:tc>
      </w:tr>
      <w:tr>
        <w:trPr>
          <w:trHeight w:val="26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дошкольное образовательное учреждение «Детский сад «Светлячок»</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53">
              <w:r>
                <w:rPr>
                  <w:rFonts w:eastAsia="Times New Roman" w:cs="Times New Roman" w:ascii="Times New Roman" w:hAnsi="Times New Roman"/>
                  <w:color w:val="auto"/>
                </w:rPr>
                <w:t>http://ds-rosl-svetlyachok.gov67.ru/</w:t>
              </w:r>
            </w:hyperlink>
          </w:p>
        </w:tc>
      </w:tr>
      <w:tr>
        <w:trPr>
          <w:trHeight w:val="26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дошкольное образовательное учреждение «Центр развития ребенка - детский сад «Сказка»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54">
              <w:r>
                <w:rPr>
                  <w:rFonts w:eastAsia="Times New Roman" w:cs="Times New Roman" w:ascii="Times New Roman" w:hAnsi="Times New Roman"/>
                  <w:color w:val="auto"/>
                </w:rPr>
                <w:t>http://ds-roslavl-skazka.gov67.ru/</w:t>
              </w:r>
            </w:hyperlink>
          </w:p>
        </w:tc>
      </w:tr>
      <w:tr>
        <w:trPr>
          <w:trHeight w:val="26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b/>
                <w:b/>
                <w:color w:val="auto"/>
              </w:rPr>
            </w:pPr>
            <w:r>
              <w:rPr>
                <w:rFonts w:eastAsia="Times New Roman" w:cs="Times New Roman" w:ascii="Times New Roman" w:hAnsi="Times New Roman"/>
                <w:color w:val="auto"/>
              </w:rPr>
              <w:t>муниципальное бюджетное дошкольное образовательное учреждение «Детский сад «Солнышко»</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55">
              <w:r>
                <w:rPr>
                  <w:rFonts w:eastAsia="Times New Roman" w:cs="Times New Roman" w:ascii="Times New Roman" w:hAnsi="Times New Roman"/>
                  <w:color w:val="auto"/>
                </w:rPr>
                <w:t>http://solnishko-roslavl.ru/</w:t>
              </w:r>
            </w:hyperlink>
          </w:p>
        </w:tc>
      </w:tr>
      <w:tr>
        <w:trPr>
          <w:trHeight w:val="141"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i/>
                <w:i/>
                <w:color w:val="auto"/>
              </w:rPr>
            </w:pPr>
            <w:r>
              <w:rPr>
                <w:rFonts w:eastAsia="Times New Roman" w:cs="Times New Roman" w:ascii="Times New Roman" w:hAnsi="Times New Roman"/>
                <w:color w:val="auto"/>
              </w:rPr>
              <w:t>муниципальное бюджетное дошкольное образовательное учреждение «Детский сад «Улыбка»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56">
              <w:r>
                <w:rPr>
                  <w:rFonts w:eastAsia="Times New Roman" w:cs="Times New Roman" w:ascii="Times New Roman" w:hAnsi="Times New Roman"/>
                  <w:color w:val="auto"/>
                </w:rPr>
                <w:t>http://ulibka-roslavl.ru/</w:t>
              </w:r>
            </w:hyperlink>
          </w:p>
        </w:tc>
      </w:tr>
      <w:tr>
        <w:trPr>
          <w:trHeight w:val="219"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дошкольное образовательное учреждение «Кирилловский детский сад  «Теремок»</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57">
              <w:r>
                <w:rPr>
                  <w:rFonts w:eastAsia="Times New Roman" w:cs="Times New Roman" w:ascii="Times New Roman" w:hAnsi="Times New Roman"/>
                  <w:color w:val="auto"/>
                </w:rPr>
                <w:t>http://ds-rosl-12.gov67.ru/</w:t>
              </w:r>
            </w:hyperlink>
          </w:p>
        </w:tc>
      </w:tr>
      <w:tr>
        <w:trPr>
          <w:trHeight w:val="26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дошкольное образовательное учреждение «Остерский детский сад «Солнышко»</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58">
              <w:r>
                <w:rPr>
                  <w:rFonts w:eastAsia="Times New Roman" w:cs="Times New Roman" w:ascii="Times New Roman" w:hAnsi="Times New Roman"/>
                  <w:color w:val="auto"/>
                </w:rPr>
                <w:t>http://ds-rosl-solnishko.gov67.ru/</w:t>
              </w:r>
            </w:hyperlink>
          </w:p>
        </w:tc>
      </w:tr>
      <w:tr>
        <w:trPr>
          <w:trHeight w:val="26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bCs/>
                <w:color w:val="auto"/>
              </w:rPr>
              <w:t>муниципальное бюджетное учреждение «Рославльская спортивная школа по хоккею с шайбой «Снегирь»</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59">
              <w:r>
                <w:rPr>
                  <w:rFonts w:eastAsia="Times New Roman" w:cs="Times New Roman" w:ascii="Times New Roman" w:hAnsi="Times New Roman"/>
                  <w:color w:val="auto"/>
                </w:rPr>
                <w:t>http://roslavlsnegir.ru/</w:t>
              </w:r>
            </w:hyperlink>
          </w:p>
        </w:tc>
      </w:tr>
      <w:tr>
        <w:trPr>
          <w:trHeight w:val="26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учреждение спортивная школа «Торпедо»</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60">
              <w:r>
                <w:rPr>
                  <w:rFonts w:eastAsia="Times New Roman" w:cs="Times New Roman" w:ascii="Times New Roman" w:hAnsi="Times New Roman"/>
                  <w:color w:val="auto"/>
                </w:rPr>
                <w:t>http://torpedosport.ru/</w:t>
              </w:r>
            </w:hyperlink>
          </w:p>
        </w:tc>
      </w:tr>
      <w:tr>
        <w:trPr>
          <w:trHeight w:val="260" w:hRule="atLeast"/>
          <w:cantSplit w:val="true"/>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3"/>
              </w:numPr>
              <w:spacing w:lineRule="exact" w:line="320" w:before="0" w:after="0"/>
              <w:contextualSpacing/>
              <w:jc w:val="center"/>
              <w:rPr>
                <w:rFonts w:ascii="Times New Roman" w:hAnsi="Times New Roman" w:eastAsia="Calibri" w:cs="Times New Roman"/>
                <w:color w:val="auto"/>
                <w:lang w:eastAsia="en-US"/>
              </w:rPr>
            </w:pPr>
            <w:r>
              <w:rPr>
                <w:rFonts w:eastAsia="Calibri" w:cs="Times New Roman" w:ascii="Times New Roman" w:hAnsi="Times New Roman"/>
                <w:color w:val="auto"/>
                <w:lang w:eastAsia="en-US"/>
              </w:rPr>
            </w:r>
          </w:p>
        </w:tc>
        <w:tc>
          <w:tcPr>
            <w:tcW w:w="543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rPr>
            </w:pPr>
            <w:r>
              <w:rPr>
                <w:rFonts w:eastAsia="Times New Roman" w:cs="Times New Roman" w:ascii="Times New Roman" w:hAnsi="Times New Roman"/>
                <w:color w:val="auto"/>
              </w:rPr>
              <w:t>Муниципальное бюджетное учреждение «Спортивная школа имени В.А. Сухарева»</w:t>
            </w:r>
          </w:p>
        </w:tc>
        <w:tc>
          <w:tcPr>
            <w:tcW w:w="35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rPr>
            </w:pPr>
            <w:hyperlink r:id="rId61">
              <w:r>
                <w:rPr>
                  <w:rFonts w:eastAsia="Times New Roman" w:cs="Times New Roman" w:ascii="Times New Roman" w:hAnsi="Times New Roman"/>
                  <w:color w:val="auto"/>
                </w:rPr>
                <w:t>https://sport-suhareva.nubex.ru/contact</w:t>
              </w:r>
            </w:hyperlink>
          </w:p>
        </w:tc>
      </w:tr>
    </w:tbl>
    <w:p>
      <w:pPr>
        <w:pStyle w:val="Normal"/>
        <w:keepNext w:val="true"/>
        <w:widowControl/>
        <w:numPr>
          <w:ilvl w:val="0"/>
          <w:numId w:val="0"/>
        </w:numPr>
        <w:ind w:left="709" w:hanging="0"/>
        <w:jc w:val="center"/>
        <w:outlineLvl w:val="1"/>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r>
    </w:p>
    <w:p>
      <w:pPr>
        <w:pStyle w:val="Normal"/>
        <w:keepNext w:val="true"/>
        <w:widowControl/>
        <w:numPr>
          <w:ilvl w:val="0"/>
          <w:numId w:val="0"/>
        </w:numPr>
        <w:ind w:left="709" w:hanging="0"/>
        <w:jc w:val="center"/>
        <w:outlineLvl w:val="1"/>
        <w:rPr>
          <w:rFonts w:ascii="Times New Roman" w:hAnsi="Times New Roman" w:eastAsia="Times New Roman" w:cs="Times New Roman"/>
          <w:b/>
          <w:b/>
          <w:bCs/>
          <w:color w:val="auto"/>
          <w:sz w:val="28"/>
          <w:szCs w:val="28"/>
        </w:rPr>
      </w:pPr>
      <w:r>
        <w:rPr>
          <w:rFonts w:eastAsia="Times New Roman" w:cs="Times New Roman" w:ascii="Times New Roman" w:hAnsi="Times New Roman"/>
          <w:b/>
          <w:bCs/>
          <w:color w:val="auto"/>
          <w:sz w:val="28"/>
          <w:szCs w:val="28"/>
        </w:rPr>
      </w:r>
    </w:p>
    <w:p>
      <w:pPr>
        <w:pStyle w:val="Normal"/>
        <w:widowControl/>
        <w:rPr>
          <w:rFonts w:ascii="Times New Roman" w:hAnsi="Times New Roman" w:eastAsia="Times New Roman" w:cs="Times New Roman"/>
          <w:iCs/>
          <w:color w:val="auto"/>
          <w:sz w:val="28"/>
          <w:szCs w:val="28"/>
          <w:lang w:eastAsia="en-US"/>
        </w:rPr>
      </w:pPr>
      <w:r>
        <w:rPr>
          <w:rFonts w:eastAsia="Times New Roman" w:cs="Times New Roman" w:ascii="Times New Roman" w:hAnsi="Times New Roman"/>
          <w:iCs/>
          <w:color w:val="auto"/>
          <w:sz w:val="28"/>
          <w:szCs w:val="28"/>
          <w:lang w:eastAsia="en-US"/>
        </w:rPr>
      </w:r>
    </w:p>
    <w:p>
      <w:pPr>
        <w:pStyle w:val="Normal"/>
        <w:widowControl/>
        <w:rPr>
          <w:rFonts w:ascii="Times New Roman" w:hAnsi="Times New Roman" w:eastAsia="Times New Roman" w:cs="Times New Roman"/>
          <w:iCs/>
          <w:color w:val="auto"/>
          <w:sz w:val="28"/>
          <w:szCs w:val="28"/>
          <w:lang w:eastAsia="en-US"/>
        </w:rPr>
      </w:pPr>
      <w:r>
        <w:rPr>
          <w:rFonts w:eastAsia="Times New Roman" w:cs="Times New Roman" w:ascii="Times New Roman" w:hAnsi="Times New Roman"/>
          <w:iCs/>
          <w:color w:val="auto"/>
          <w:sz w:val="28"/>
          <w:szCs w:val="28"/>
          <w:lang w:eastAsia="en-US"/>
        </w:rPr>
      </w:r>
      <w:r>
        <w:br w:type="page"/>
      </w:r>
    </w:p>
    <w:p>
      <w:pPr>
        <w:pStyle w:val="Normal"/>
        <w:keepNext w:val="true"/>
        <w:widowControl/>
        <w:numPr>
          <w:ilvl w:val="0"/>
          <w:numId w:val="0"/>
        </w:numPr>
        <w:ind w:left="5812" w:hanging="0"/>
        <w:jc w:val="center"/>
        <w:outlineLvl w:val="0"/>
        <w:rPr>
          <w:rFonts w:ascii="Times New Roman" w:hAnsi="Times New Roman" w:eastAsia="Times New Roman" w:cs="Times New Roman"/>
          <w:bCs/>
          <w:iCs/>
          <w:color w:val="auto"/>
          <w:sz w:val="28"/>
          <w:szCs w:val="28"/>
          <w:lang w:eastAsia="en-US"/>
        </w:rPr>
      </w:pPr>
      <w:bookmarkStart w:id="107" w:name="_Toc83023821"/>
      <w:r>
        <w:rPr>
          <w:rFonts w:eastAsia="Times New Roman" w:cs="Times New Roman" w:ascii="Times New Roman" w:hAnsi="Times New Roman"/>
          <w:iCs/>
          <w:color w:val="auto"/>
          <w:sz w:val="28"/>
          <w:szCs w:val="28"/>
          <w:lang w:eastAsia="en-US"/>
        </w:rPr>
        <w:t xml:space="preserve">Приложение № </w:t>
      </w:r>
      <w:bookmarkEnd w:id="107"/>
      <w:r>
        <w:rPr>
          <w:rFonts w:eastAsia="Times New Roman" w:cs="Times New Roman" w:ascii="Times New Roman" w:hAnsi="Times New Roman"/>
          <w:iCs/>
          <w:color w:val="auto"/>
          <w:sz w:val="28"/>
          <w:szCs w:val="28"/>
          <w:lang w:eastAsia="en-US"/>
        </w:rPr>
        <w:t>2</w:t>
      </w:r>
    </w:p>
    <w:p>
      <w:pPr>
        <w:pStyle w:val="Normal"/>
        <w:widowControl/>
        <w:ind w:left="5954" w:hanging="0"/>
        <w:jc w:val="center"/>
        <w:rPr>
          <w:rFonts w:ascii="Times New Roman" w:hAnsi="Times New Roman" w:eastAsia="Calibri" w:cs="Times New Roman"/>
          <w:bCs/>
          <w:color w:val="auto"/>
          <w:sz w:val="28"/>
          <w:szCs w:val="28"/>
          <w:lang w:eastAsia="en-US"/>
        </w:rPr>
      </w:pPr>
      <w:r>
        <w:rPr>
          <w:rFonts w:eastAsia="Calibri" w:cs="Times New Roman" w:ascii="Times New Roman" w:hAnsi="Times New Roman"/>
          <w:bCs/>
          <w:color w:val="auto"/>
          <w:sz w:val="28"/>
          <w:szCs w:val="28"/>
          <w:lang w:eastAsia="en-US"/>
        </w:rPr>
        <w:t>к Административному регламенту предоставления муниципальной услуги «Запись на обучение по дополнительной</w:t>
      </w:r>
    </w:p>
    <w:p>
      <w:pPr>
        <w:pStyle w:val="Normal"/>
        <w:widowControl/>
        <w:ind w:left="5954" w:hanging="0"/>
        <w:jc w:val="center"/>
        <w:rPr>
          <w:rFonts w:ascii="Times New Roman" w:hAnsi="Times New Roman" w:eastAsia="Calibri" w:cs="Times New Roman"/>
          <w:bCs/>
          <w:color w:val="auto"/>
          <w:lang w:eastAsia="en-US"/>
        </w:rPr>
      </w:pPr>
      <w:r>
        <w:rPr>
          <w:rFonts w:eastAsia="Calibri" w:cs="Times New Roman" w:ascii="Times New Roman" w:hAnsi="Times New Roman"/>
          <w:bCs/>
          <w:color w:val="auto"/>
          <w:sz w:val="28"/>
          <w:szCs w:val="28"/>
          <w:lang w:eastAsia="en-US"/>
        </w:rPr>
        <w:t>общеобразовательной программе», оказываемой муниципальными бюджетными образовательными учреждениями, учредителем которых является муниципальное образование «Рославльский район» Смоленской области</w:t>
      </w:r>
    </w:p>
    <w:p>
      <w:pPr>
        <w:pStyle w:val="Normal"/>
        <w:widowControl/>
        <w:rPr>
          <w:rFonts w:ascii="Times New Roman" w:hAnsi="Times New Roman" w:eastAsia="Calibri" w:cs="Times New Roman"/>
          <w:bCs/>
          <w:color w:val="auto"/>
          <w:lang w:eastAsia="en-US"/>
        </w:rPr>
      </w:pPr>
      <w:r>
        <w:rPr>
          <w:rFonts w:eastAsia="Calibri" w:cs="Times New Roman" w:ascii="Times New Roman" w:hAnsi="Times New Roman"/>
          <w:bCs/>
          <w:color w:val="auto"/>
          <w:lang w:eastAsia="en-US"/>
        </w:rPr>
      </w:r>
    </w:p>
    <w:p>
      <w:pPr>
        <w:pStyle w:val="Normal"/>
        <w:widowControl/>
        <w:rPr>
          <w:rFonts w:ascii="Times New Roman" w:hAnsi="Times New Roman" w:eastAsia="Calibri" w:cs="Times New Roman"/>
          <w:bCs/>
          <w:color w:val="auto"/>
          <w:lang w:eastAsia="en-US"/>
        </w:rPr>
      </w:pPr>
      <w:r>
        <w:rPr>
          <w:rFonts w:eastAsia="Calibri" w:cs="Times New Roman" w:ascii="Times New Roman" w:hAnsi="Times New Roman"/>
          <w:bCs/>
          <w:color w:val="auto"/>
          <w:lang w:eastAsia="en-US"/>
        </w:rPr>
      </w:r>
    </w:p>
    <w:p>
      <w:pPr>
        <w:pStyle w:val="Normal"/>
        <w:keepNext w:val="true"/>
        <w:widowControl/>
        <w:numPr>
          <w:ilvl w:val="0"/>
          <w:numId w:val="0"/>
        </w:numPr>
        <w:ind w:left="709" w:hanging="0"/>
        <w:jc w:val="center"/>
        <w:outlineLvl w:val="1"/>
        <w:rPr>
          <w:rFonts w:ascii="Times New Roman" w:hAnsi="Times New Roman" w:eastAsia="Times New Roman" w:cs="Times New Roman"/>
          <w:b/>
          <w:b/>
          <w:bCs/>
          <w:color w:val="auto"/>
          <w:sz w:val="28"/>
          <w:szCs w:val="28"/>
        </w:rPr>
      </w:pPr>
      <w:bookmarkStart w:id="108" w:name="_Toc83023824"/>
      <w:r>
        <w:rPr>
          <w:rFonts w:eastAsia="Times New Roman" w:cs="Times New Roman" w:ascii="Times New Roman" w:hAnsi="Times New Roman"/>
          <w:b/>
          <w:bCs/>
          <w:color w:val="auto"/>
          <w:sz w:val="28"/>
          <w:szCs w:val="28"/>
        </w:rPr>
        <w:t>Форма запроса о предоставлении муниципальной услуги</w:t>
      </w:r>
      <w:bookmarkEnd w:id="108"/>
    </w:p>
    <w:p>
      <w:pPr>
        <w:pStyle w:val="Normal"/>
        <w:widowControl/>
        <w:jc w:val="center"/>
        <w:rPr>
          <w:rFonts w:ascii="Times New Roman" w:hAnsi="Times New Roman" w:eastAsia="Times New Roman" w:cs="Times New Roman"/>
          <w:b/>
          <w:b/>
          <w:color w:val="auto"/>
          <w:sz w:val="28"/>
          <w:szCs w:val="28"/>
        </w:rPr>
      </w:pPr>
      <w:r>
        <w:rPr>
          <w:rFonts w:eastAsia="Times New Roman" w:cs="Times New Roman" w:ascii="Times New Roman" w:hAnsi="Times New Roman"/>
          <w:b/>
          <w:color w:val="auto"/>
          <w:sz w:val="28"/>
          <w:szCs w:val="28"/>
        </w:rPr>
      </w:r>
    </w:p>
    <w:p>
      <w:pPr>
        <w:pStyle w:val="Normal"/>
        <w:widowControl/>
        <w:spacing w:before="0" w:after="0"/>
        <w:ind w:firstLine="709"/>
        <w:contextualSpacing/>
        <w:jc w:val="right"/>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t>______________________________________________</w:t>
      </w:r>
    </w:p>
    <w:p>
      <w:pPr>
        <w:pStyle w:val="Normal"/>
        <w:widowControl/>
        <w:spacing w:before="0" w:after="0"/>
        <w:ind w:firstLine="709"/>
        <w:contextualSpacing/>
        <w:jc w:val="center"/>
        <w:rPr>
          <w:rFonts w:ascii="Times New Roman" w:hAnsi="Times New Roman" w:eastAsia="Times New Roman" w:cs="Times New Roman"/>
          <w:color w:val="auto"/>
          <w:sz w:val="20"/>
          <w:szCs w:val="20"/>
          <w:lang w:eastAsia="zh-CN" w:bidi="en-US"/>
        </w:rPr>
      </w:pPr>
      <w:r>
        <w:rPr>
          <w:rFonts w:eastAsia="Times New Roman" w:cs="Times New Roman" w:ascii="Times New Roman" w:hAnsi="Times New Roman"/>
          <w:color w:val="auto"/>
          <w:sz w:val="20"/>
          <w:szCs w:val="20"/>
          <w:lang w:eastAsia="zh-CN" w:bidi="en-US"/>
        </w:rPr>
        <w:t xml:space="preserve">                                                                           </w:t>
      </w:r>
      <w:r>
        <w:rPr>
          <w:rFonts w:eastAsia="Times New Roman" w:cs="Times New Roman" w:ascii="Times New Roman" w:hAnsi="Times New Roman"/>
          <w:color w:val="auto"/>
          <w:sz w:val="20"/>
          <w:szCs w:val="20"/>
          <w:lang w:eastAsia="zh-CN" w:bidi="en-US"/>
        </w:rPr>
        <w:t>(наименование Организации)</w:t>
      </w:r>
    </w:p>
    <w:p>
      <w:pPr>
        <w:pStyle w:val="Normal"/>
        <w:widowControl/>
        <w:suppressAutoHyphens w:val="true"/>
        <w:spacing w:before="0" w:after="0"/>
        <w:ind w:firstLine="709"/>
        <w:contextualSpacing/>
        <w:jc w:val="right"/>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rPr>
        <w:t>_____________________________________________</w:t>
      </w:r>
      <w:r>
        <w:rPr>
          <w:rFonts w:eastAsia="Times New Roman" w:cs="Times New Roman" w:ascii="Times New Roman" w:hAnsi="Times New Roman"/>
          <w:color w:val="auto"/>
          <w:sz w:val="28"/>
          <w:szCs w:val="28"/>
          <w:lang w:eastAsia="zh-CN" w:bidi="en-US"/>
        </w:rPr>
        <w:t>,</w:t>
      </w:r>
    </w:p>
    <w:p>
      <w:pPr>
        <w:pStyle w:val="Normal"/>
        <w:widowControl/>
        <w:suppressAutoHyphens w:val="true"/>
        <w:spacing w:before="0" w:after="0"/>
        <w:ind w:firstLine="709"/>
        <w:contextualSpacing/>
        <w:jc w:val="center"/>
        <w:rPr>
          <w:rFonts w:ascii="Times New Roman" w:hAnsi="Times New Roman" w:eastAsia="Times New Roman" w:cs="Times New Roman"/>
          <w:color w:val="auto"/>
          <w:sz w:val="20"/>
          <w:szCs w:val="20"/>
          <w:lang w:eastAsia="zh-CN" w:bidi="en-US"/>
        </w:rPr>
      </w:pPr>
      <w:r>
        <w:rPr>
          <w:rFonts w:eastAsia="Times New Roman" w:cs="Times New Roman" w:ascii="Times New Roman" w:hAnsi="Times New Roman"/>
          <w:color w:val="auto"/>
          <w:sz w:val="20"/>
          <w:szCs w:val="20"/>
          <w:lang w:eastAsia="zh-CN" w:bidi="en-US"/>
        </w:rPr>
        <w:t xml:space="preserve">                                                                      </w:t>
      </w:r>
      <w:r>
        <w:rPr>
          <w:rFonts w:eastAsia="Times New Roman" w:cs="Times New Roman" w:ascii="Times New Roman" w:hAnsi="Times New Roman"/>
          <w:color w:val="auto"/>
          <w:sz w:val="20"/>
          <w:szCs w:val="20"/>
          <w:lang w:eastAsia="zh-CN" w:bidi="en-US"/>
        </w:rPr>
        <w:t>Ф.И.О. (наименование) Заявителя (представителя Заявителя)</w:t>
      </w:r>
    </w:p>
    <w:p>
      <w:pPr>
        <w:pStyle w:val="Normal"/>
        <w:widowControl/>
        <w:suppressAutoHyphens w:val="true"/>
        <w:spacing w:before="0" w:after="0"/>
        <w:ind w:firstLine="709"/>
        <w:contextualSpacing/>
        <w:jc w:val="right"/>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rPr>
        <w:t>_____________________________________________</w:t>
      </w:r>
      <w:r>
        <w:rPr>
          <w:rFonts w:eastAsia="Times New Roman" w:cs="Times New Roman" w:ascii="Times New Roman" w:hAnsi="Times New Roman"/>
          <w:color w:val="auto"/>
          <w:sz w:val="28"/>
          <w:szCs w:val="28"/>
          <w:lang w:eastAsia="zh-CN" w:bidi="en-US"/>
        </w:rPr>
        <w:t>,</w:t>
      </w:r>
    </w:p>
    <w:p>
      <w:pPr>
        <w:pStyle w:val="Normal"/>
        <w:widowControl/>
        <w:suppressAutoHyphens w:val="true"/>
        <w:spacing w:before="0" w:after="0"/>
        <w:ind w:firstLine="709"/>
        <w:contextualSpacing/>
        <w:jc w:val="center"/>
        <w:rPr>
          <w:rFonts w:ascii="Times New Roman" w:hAnsi="Times New Roman" w:eastAsia="Times New Roman" w:cs="Times New Roman"/>
          <w:color w:val="auto"/>
          <w:sz w:val="20"/>
          <w:szCs w:val="20"/>
          <w:lang w:eastAsia="zh-CN" w:bidi="en-US"/>
        </w:rPr>
      </w:pPr>
      <w:r>
        <w:rPr>
          <w:rFonts w:eastAsia="Times New Roman" w:cs="Times New Roman" w:ascii="Times New Roman" w:hAnsi="Times New Roman"/>
          <w:color w:val="auto"/>
          <w:sz w:val="20"/>
          <w:szCs w:val="20"/>
          <w:lang w:eastAsia="zh-CN" w:bidi="en-US"/>
        </w:rPr>
        <w:t xml:space="preserve">                                                                                </w:t>
      </w:r>
      <w:r>
        <w:rPr>
          <w:rFonts w:eastAsia="Times New Roman" w:cs="Times New Roman" w:ascii="Times New Roman" w:hAnsi="Times New Roman"/>
          <w:color w:val="auto"/>
          <w:sz w:val="20"/>
          <w:szCs w:val="20"/>
          <w:lang w:eastAsia="zh-CN" w:bidi="en-US"/>
        </w:rPr>
        <w:t>почтовый адрес (при необходимости)</w:t>
      </w:r>
    </w:p>
    <w:p>
      <w:pPr>
        <w:pStyle w:val="Normal"/>
        <w:widowControl/>
        <w:suppressAutoHyphens w:val="true"/>
        <w:spacing w:before="0" w:after="0"/>
        <w:ind w:firstLine="709"/>
        <w:contextualSpacing/>
        <w:jc w:val="right"/>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rPr>
        <w:t>_____________________________________________</w:t>
      </w:r>
      <w:r>
        <w:rPr>
          <w:rFonts w:eastAsia="Times New Roman" w:cs="Times New Roman" w:ascii="Times New Roman" w:hAnsi="Times New Roman"/>
          <w:color w:val="auto"/>
          <w:sz w:val="28"/>
          <w:szCs w:val="28"/>
          <w:lang w:eastAsia="zh-CN" w:bidi="en-US"/>
        </w:rPr>
        <w:t>,</w:t>
      </w:r>
    </w:p>
    <w:p>
      <w:pPr>
        <w:pStyle w:val="Normal"/>
        <w:widowControl/>
        <w:suppressAutoHyphens w:val="true"/>
        <w:spacing w:before="0" w:after="0"/>
        <w:ind w:firstLine="709"/>
        <w:contextualSpacing/>
        <w:jc w:val="center"/>
        <w:rPr>
          <w:rFonts w:ascii="Times New Roman" w:hAnsi="Times New Roman" w:eastAsia="Times New Roman" w:cs="Times New Roman"/>
          <w:color w:val="auto"/>
          <w:sz w:val="20"/>
          <w:szCs w:val="20"/>
          <w:lang w:eastAsia="zh-CN" w:bidi="en-US"/>
        </w:rPr>
      </w:pPr>
      <w:r>
        <w:rPr>
          <w:rFonts w:eastAsia="Times New Roman" w:cs="Times New Roman" w:ascii="Times New Roman" w:hAnsi="Times New Roman"/>
          <w:color w:val="auto"/>
          <w:sz w:val="20"/>
          <w:szCs w:val="20"/>
          <w:lang w:eastAsia="zh-CN" w:bidi="en-US"/>
        </w:rPr>
        <w:t xml:space="preserve">                                                                      </w:t>
      </w:r>
      <w:r>
        <w:rPr>
          <w:rFonts w:eastAsia="Times New Roman" w:cs="Times New Roman" w:ascii="Times New Roman" w:hAnsi="Times New Roman"/>
          <w:color w:val="auto"/>
          <w:sz w:val="20"/>
          <w:szCs w:val="20"/>
          <w:lang w:eastAsia="zh-CN" w:bidi="en-US"/>
        </w:rPr>
        <w:t>(контактный телефон)</w:t>
      </w:r>
    </w:p>
    <w:p>
      <w:pPr>
        <w:pStyle w:val="Normal"/>
        <w:widowControl/>
        <w:suppressAutoHyphens w:val="true"/>
        <w:spacing w:before="0" w:after="0"/>
        <w:ind w:firstLine="709"/>
        <w:contextualSpacing/>
        <w:jc w:val="right"/>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rPr>
        <w:t>_____________________________________________</w:t>
      </w:r>
      <w:r>
        <w:rPr>
          <w:rFonts w:eastAsia="Times New Roman" w:cs="Times New Roman" w:ascii="Times New Roman" w:hAnsi="Times New Roman"/>
          <w:color w:val="auto"/>
          <w:sz w:val="28"/>
          <w:szCs w:val="28"/>
          <w:lang w:eastAsia="zh-CN" w:bidi="en-US"/>
        </w:rPr>
        <w:t>,</w:t>
      </w:r>
    </w:p>
    <w:p>
      <w:pPr>
        <w:pStyle w:val="Normal"/>
        <w:widowControl/>
        <w:suppressAutoHyphens w:val="true"/>
        <w:spacing w:before="0" w:after="0"/>
        <w:ind w:firstLine="709"/>
        <w:contextualSpacing/>
        <w:jc w:val="center"/>
        <w:rPr>
          <w:rFonts w:ascii="Times New Roman" w:hAnsi="Times New Roman" w:eastAsia="Times New Roman" w:cs="Times New Roman"/>
          <w:color w:val="auto"/>
          <w:sz w:val="20"/>
          <w:szCs w:val="20"/>
          <w:lang w:eastAsia="zh-CN" w:bidi="en-US"/>
        </w:rPr>
      </w:pPr>
      <w:r>
        <w:rPr>
          <w:rFonts w:eastAsia="Times New Roman" w:cs="Times New Roman" w:ascii="Times New Roman" w:hAnsi="Times New Roman"/>
          <w:color w:val="auto"/>
          <w:sz w:val="20"/>
          <w:szCs w:val="20"/>
          <w:lang w:eastAsia="zh-CN" w:bidi="en-US"/>
        </w:rPr>
        <w:t xml:space="preserve">                                                                     </w:t>
      </w:r>
      <w:r>
        <w:rPr>
          <w:rFonts w:eastAsia="Times New Roman" w:cs="Times New Roman" w:ascii="Times New Roman" w:hAnsi="Times New Roman"/>
          <w:color w:val="auto"/>
          <w:sz w:val="20"/>
          <w:szCs w:val="20"/>
          <w:lang w:eastAsia="zh-CN" w:bidi="en-US"/>
        </w:rPr>
        <w:t>(адрес электронной почты)</w:t>
      </w:r>
    </w:p>
    <w:p>
      <w:pPr>
        <w:pStyle w:val="Normal"/>
        <w:widowControl/>
        <w:suppressAutoHyphens w:val="true"/>
        <w:spacing w:before="0" w:after="0"/>
        <w:ind w:firstLine="709"/>
        <w:contextualSpacing/>
        <w:jc w:val="right"/>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rPr>
        <w:t>_____________________________________________</w:t>
      </w:r>
      <w:r>
        <w:rPr>
          <w:rFonts w:eastAsia="Times New Roman" w:cs="Times New Roman" w:ascii="Times New Roman" w:hAnsi="Times New Roman"/>
          <w:color w:val="auto"/>
          <w:sz w:val="28"/>
          <w:szCs w:val="28"/>
          <w:lang w:eastAsia="zh-CN" w:bidi="en-US"/>
        </w:rPr>
        <w:t>,</w:t>
      </w:r>
    </w:p>
    <w:p>
      <w:pPr>
        <w:pStyle w:val="Normal"/>
        <w:widowControl/>
        <w:suppressAutoHyphens w:val="true"/>
        <w:spacing w:before="0" w:after="0"/>
        <w:ind w:firstLine="709"/>
        <w:contextualSpacing/>
        <w:jc w:val="right"/>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r>
    </w:p>
    <w:p>
      <w:pPr>
        <w:pStyle w:val="Normal"/>
        <w:widowControl/>
        <w:suppressAutoHyphens w:val="true"/>
        <w:spacing w:before="0" w:after="0"/>
        <w:ind w:firstLine="709"/>
        <w:contextualSpacing/>
        <w:jc w:val="right"/>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t>______________________________________________</w:t>
      </w:r>
    </w:p>
    <w:p>
      <w:pPr>
        <w:pStyle w:val="Normal"/>
        <w:widowControl/>
        <w:suppressAutoHyphens w:val="true"/>
        <w:spacing w:before="0" w:after="0"/>
        <w:ind w:firstLine="709"/>
        <w:contextualSpacing/>
        <w:jc w:val="center"/>
        <w:rPr>
          <w:rFonts w:ascii="Times New Roman" w:hAnsi="Times New Roman" w:eastAsia="Times New Roman" w:cs="Times New Roman"/>
          <w:color w:val="auto"/>
          <w:sz w:val="20"/>
          <w:szCs w:val="20"/>
          <w:lang w:eastAsia="zh-CN" w:bidi="en-US"/>
        </w:rPr>
      </w:pPr>
      <w:r>
        <w:rPr>
          <w:rFonts w:eastAsia="Times New Roman" w:cs="Times New Roman" w:ascii="Times New Roman" w:hAnsi="Times New Roman"/>
          <w:color w:val="auto"/>
          <w:sz w:val="20"/>
          <w:szCs w:val="20"/>
          <w:lang w:eastAsia="zh-CN" w:bidi="en-US"/>
        </w:rPr>
        <w:t xml:space="preserve">                                                                        </w:t>
      </w:r>
      <w:r>
        <w:rPr>
          <w:rFonts w:eastAsia="Times New Roman" w:cs="Times New Roman" w:ascii="Times New Roman" w:hAnsi="Times New Roman"/>
          <w:color w:val="auto"/>
          <w:sz w:val="20"/>
          <w:szCs w:val="20"/>
          <w:lang w:eastAsia="zh-CN" w:bidi="en-US"/>
        </w:rPr>
        <w:t>(реквизиты документа, удостоверяющего личность)</w:t>
      </w:r>
    </w:p>
    <w:p>
      <w:pPr>
        <w:pStyle w:val="Normal"/>
        <w:widowControl/>
        <w:suppressAutoHyphens w:val="true"/>
        <w:spacing w:before="0" w:after="0"/>
        <w:ind w:firstLine="709"/>
        <w:contextualSpacing/>
        <w:jc w:val="right"/>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t>______________________________________________</w:t>
      </w:r>
    </w:p>
    <w:p>
      <w:pPr>
        <w:pStyle w:val="Normal"/>
        <w:widowControl/>
        <w:suppressAutoHyphens w:val="true"/>
        <w:spacing w:before="0" w:after="0"/>
        <w:ind w:firstLine="709"/>
        <w:contextualSpacing/>
        <w:jc w:val="center"/>
        <w:rPr>
          <w:rFonts w:ascii="Times New Roman" w:hAnsi="Times New Roman" w:eastAsia="Times New Roman" w:cs="Times New Roman"/>
          <w:color w:val="auto"/>
          <w:sz w:val="20"/>
          <w:szCs w:val="20"/>
          <w:lang w:eastAsia="zh-CN" w:bidi="en-US"/>
        </w:rPr>
      </w:pPr>
      <w:r>
        <w:rPr>
          <w:rFonts w:eastAsia="Times New Roman" w:cs="Times New Roman" w:ascii="Times New Roman" w:hAnsi="Times New Roman"/>
          <w:color w:val="auto"/>
          <w:sz w:val="20"/>
          <w:szCs w:val="20"/>
          <w:lang w:eastAsia="zh-CN" w:bidi="en-US"/>
        </w:rPr>
        <w:t xml:space="preserve">                                                                   </w:t>
      </w:r>
      <w:r>
        <w:rPr>
          <w:rFonts w:eastAsia="Times New Roman" w:cs="Times New Roman" w:ascii="Times New Roman" w:hAnsi="Times New Roman"/>
          <w:color w:val="auto"/>
          <w:sz w:val="20"/>
          <w:szCs w:val="20"/>
          <w:lang w:eastAsia="zh-CN" w:bidi="en-US"/>
        </w:rPr>
        <w:t>(реквизиты документа, подтверждающего</w:t>
      </w:r>
    </w:p>
    <w:p>
      <w:pPr>
        <w:pStyle w:val="Normal"/>
        <w:widowControl/>
        <w:suppressAutoHyphens w:val="true"/>
        <w:spacing w:before="0" w:after="0"/>
        <w:ind w:firstLine="709"/>
        <w:contextualSpacing/>
        <w:jc w:val="center"/>
        <w:rPr>
          <w:rFonts w:ascii="Times New Roman" w:hAnsi="Times New Roman" w:eastAsia="Times New Roman" w:cs="Times New Roman"/>
          <w:color w:val="auto"/>
          <w:sz w:val="20"/>
          <w:szCs w:val="20"/>
          <w:lang w:eastAsia="zh-CN" w:bidi="en-US"/>
        </w:rPr>
      </w:pPr>
      <w:r>
        <w:rPr>
          <w:rFonts w:eastAsia="Times New Roman" w:cs="Times New Roman" w:ascii="Times New Roman" w:hAnsi="Times New Roman"/>
          <w:color w:val="auto"/>
          <w:sz w:val="20"/>
          <w:szCs w:val="20"/>
          <w:lang w:eastAsia="zh-CN" w:bidi="en-US"/>
        </w:rPr>
        <w:t xml:space="preserve">                                                                           </w:t>
      </w:r>
      <w:r>
        <w:rPr>
          <w:rFonts w:eastAsia="Times New Roman" w:cs="Times New Roman" w:ascii="Times New Roman" w:hAnsi="Times New Roman"/>
          <w:color w:val="auto"/>
          <w:sz w:val="20"/>
          <w:szCs w:val="20"/>
          <w:lang w:eastAsia="zh-CN" w:bidi="en-US"/>
        </w:rPr>
        <w:t>полномочия представителя Заявителя)</w:t>
      </w:r>
    </w:p>
    <w:p>
      <w:pPr>
        <w:pStyle w:val="Normal"/>
        <w:widowControl/>
        <w:suppressAutoHyphens w:val="true"/>
        <w:spacing w:before="0" w:after="0"/>
        <w:ind w:firstLine="709"/>
        <w:contextualSpacing/>
        <w:jc w:val="right"/>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r>
    </w:p>
    <w:p>
      <w:pPr>
        <w:pStyle w:val="Normal"/>
        <w:widowControl/>
        <w:suppressAutoHyphens w:val="true"/>
        <w:spacing w:before="0" w:after="0"/>
        <w:ind w:firstLine="709"/>
        <w:contextualSpacing/>
        <w:jc w:val="right"/>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r>
    </w:p>
    <w:p>
      <w:pPr>
        <w:pStyle w:val="Normal"/>
        <w:widowControl/>
        <w:suppressAutoHyphens w:val="true"/>
        <w:spacing w:before="0" w:after="0"/>
        <w:ind w:firstLine="709"/>
        <w:contextualSpacing/>
        <w:jc w:val="center"/>
        <w:rPr>
          <w:rFonts w:ascii="Times New Roman" w:hAnsi="Times New Roman" w:eastAsia="Times New Roman" w:cs="Times New Roman"/>
          <w:b/>
          <w:b/>
          <w:bCs/>
          <w:color w:val="auto"/>
          <w:sz w:val="28"/>
          <w:szCs w:val="28"/>
          <w:lang w:eastAsia="zh-CN" w:bidi="en-US"/>
        </w:rPr>
      </w:pPr>
      <w:r>
        <w:rPr>
          <w:rFonts w:eastAsia="Times New Roman" w:cs="Times New Roman" w:ascii="Times New Roman" w:hAnsi="Times New Roman"/>
          <w:b/>
          <w:bCs/>
          <w:color w:val="auto"/>
          <w:sz w:val="28"/>
          <w:szCs w:val="28"/>
          <w:lang w:eastAsia="zh-CN" w:bidi="en-US"/>
        </w:rPr>
      </w:r>
    </w:p>
    <w:p>
      <w:pPr>
        <w:pStyle w:val="Normal"/>
        <w:widowControl/>
        <w:suppressAutoHyphens w:val="true"/>
        <w:spacing w:before="0" w:after="0"/>
        <w:ind w:firstLine="709"/>
        <w:contextualSpacing/>
        <w:jc w:val="center"/>
        <w:rPr>
          <w:rFonts w:ascii="Times New Roman" w:hAnsi="Times New Roman" w:eastAsia="Times New Roman" w:cs="Times New Roman"/>
          <w:b/>
          <w:b/>
          <w:bCs/>
          <w:color w:val="auto"/>
          <w:sz w:val="28"/>
          <w:szCs w:val="28"/>
          <w:lang w:eastAsia="zh-CN" w:bidi="en-US"/>
        </w:rPr>
      </w:pPr>
      <w:r>
        <w:rPr>
          <w:rFonts w:eastAsia="Times New Roman" w:cs="Times New Roman" w:ascii="Times New Roman" w:hAnsi="Times New Roman"/>
          <w:b/>
          <w:bCs/>
          <w:color w:val="auto"/>
          <w:sz w:val="28"/>
          <w:szCs w:val="28"/>
          <w:lang w:eastAsia="zh-CN" w:bidi="en-US"/>
        </w:rPr>
        <w:t>Запрос о предоставлении муниципальной услуги</w:t>
      </w:r>
    </w:p>
    <w:p>
      <w:pPr>
        <w:pStyle w:val="Normal"/>
        <w:widowControl/>
        <w:suppressAutoHyphens w:val="true"/>
        <w:spacing w:before="0" w:after="0"/>
        <w:ind w:firstLine="709"/>
        <w:contextualSpacing/>
        <w:jc w:val="center"/>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r>
    </w:p>
    <w:p>
      <w:pPr>
        <w:pStyle w:val="Normal"/>
        <w:widowControl/>
        <w:ind w:firstLine="709"/>
        <w:jc w:val="both"/>
        <w:rPr>
          <w:rFonts w:ascii="Times New Roman" w:hAnsi="Times New Roman" w:eastAsia="Calibri" w:cs="Times New Roman"/>
          <w:color w:val="auto"/>
          <w:sz w:val="28"/>
          <w:szCs w:val="28"/>
          <w:lang w:eastAsia="zh-CN" w:bidi="en-US"/>
        </w:rPr>
      </w:pPr>
      <w:r>
        <w:rPr>
          <w:rFonts w:eastAsia="Calibri" w:cs="Times New Roman" w:ascii="Times New Roman" w:hAnsi="Times New Roman"/>
          <w:color w:val="auto"/>
          <w:sz w:val="28"/>
          <w:szCs w:val="28"/>
          <w:lang w:eastAsia="zh-CN"/>
        </w:rPr>
        <w:t>Прошу предоставить муниципальную услугу «</w:t>
      </w:r>
      <w:r>
        <w:rPr>
          <w:rFonts w:eastAsia="Calibri" w:cs="Times New Roman" w:ascii="Times New Roman" w:hAnsi="Times New Roman"/>
          <w:color w:val="auto"/>
          <w:sz w:val="28"/>
          <w:szCs w:val="28"/>
          <w:lang w:eastAsia="en-US"/>
        </w:rPr>
        <w:t>Запись на обучение по дополнительной общеобразовательной программе</w:t>
      </w:r>
      <w:r>
        <w:rPr>
          <w:rFonts w:eastAsia="Calibri" w:cs="Times New Roman" w:ascii="Times New Roman" w:hAnsi="Times New Roman"/>
          <w:bCs/>
          <w:color w:val="auto"/>
          <w:sz w:val="28"/>
          <w:szCs w:val="28"/>
          <w:lang w:eastAsia="en-US"/>
        </w:rPr>
        <w:t>»</w:t>
      </w:r>
      <w:r>
        <w:rPr>
          <w:rFonts w:eastAsia="Calibri" w:cs="Times New Roman" w:ascii="Times New Roman" w:hAnsi="Times New Roman"/>
          <w:color w:val="auto"/>
          <w:sz w:val="28"/>
          <w:szCs w:val="28"/>
          <w:lang w:eastAsia="zh-CN"/>
        </w:rPr>
        <w:t xml:space="preserve"> </w:t>
      </w:r>
      <w:r>
        <w:rPr>
          <w:rFonts w:eastAsia="Calibri" w:cs="Times New Roman" w:ascii="Times New Roman" w:hAnsi="Times New Roman"/>
          <w:color w:val="auto"/>
          <w:sz w:val="28"/>
          <w:szCs w:val="28"/>
          <w:lang w:eastAsia="zh-CN" w:bidi="en-US"/>
        </w:rPr>
        <w:t>в целях обучения</w:t>
      </w:r>
    </w:p>
    <w:p>
      <w:pPr>
        <w:pStyle w:val="Normal"/>
        <w:widowControl/>
        <w:suppressAutoHyphens w:val="true"/>
        <w:spacing w:before="0" w:after="0"/>
        <w:contextualSpacing/>
        <w:jc w:val="center"/>
        <w:rPr>
          <w:rFonts w:ascii="Times New Roman" w:hAnsi="Times New Roman" w:eastAsia="Times New Roman" w:cs="Times New Roman"/>
          <w:color w:val="auto"/>
          <w:sz w:val="20"/>
          <w:szCs w:val="20"/>
          <w:lang w:eastAsia="zh-CN" w:bidi="en-US"/>
        </w:rPr>
      </w:pPr>
      <w:r>
        <w:rPr>
          <w:rFonts w:eastAsia="Times New Roman" w:cs="Times New Roman" w:ascii="Times New Roman" w:hAnsi="Times New Roman"/>
          <w:color w:val="auto"/>
          <w:sz w:val="28"/>
          <w:szCs w:val="28"/>
          <w:lang w:eastAsia="zh-CN" w:bidi="en-US"/>
        </w:rPr>
        <w:t>___________________________________________________________________</w:t>
      </w:r>
    </w:p>
    <w:p>
      <w:pPr>
        <w:pStyle w:val="Normal"/>
        <w:widowControl/>
        <w:suppressAutoHyphens w:val="true"/>
        <w:spacing w:before="0" w:after="0"/>
        <w:contextualSpacing/>
        <w:jc w:val="center"/>
        <w:rPr>
          <w:rFonts w:ascii="Times New Roman" w:hAnsi="Times New Roman" w:eastAsia="Times New Roman" w:cs="Times New Roman"/>
          <w:color w:val="auto"/>
          <w:sz w:val="20"/>
          <w:szCs w:val="20"/>
          <w:lang w:eastAsia="zh-CN" w:bidi="en-US"/>
        </w:rPr>
      </w:pPr>
      <w:r>
        <w:rPr>
          <w:rFonts w:eastAsia="Times New Roman" w:cs="Times New Roman" w:ascii="Times New Roman" w:hAnsi="Times New Roman"/>
          <w:color w:val="auto"/>
          <w:sz w:val="20"/>
          <w:szCs w:val="20"/>
          <w:lang w:eastAsia="zh-CN" w:bidi="en-US"/>
        </w:rPr>
        <w:t>(фамилия, имя, отчество (при наличии) ребенка)</w:t>
      </w:r>
      <w:r>
        <w:rPr>
          <w:rFonts w:eastAsia="Times New Roman" w:cs="Times New Roman" w:ascii="Times New Roman" w:hAnsi="Times New Roman"/>
          <w:i/>
          <w:iCs/>
          <w:color w:val="auto"/>
          <w:sz w:val="20"/>
          <w:szCs w:val="20"/>
          <w:lang w:eastAsia="zh-CN" w:bidi="en-US"/>
        </w:rPr>
        <w:t xml:space="preserve"> – обязательное поле</w:t>
      </w:r>
    </w:p>
    <w:p>
      <w:pPr>
        <w:pStyle w:val="Normal"/>
        <w:widowControl/>
        <w:suppressAutoHyphens w:val="true"/>
        <w:spacing w:before="0" w:after="0"/>
        <w:contextualSpacing/>
        <w:jc w:val="both"/>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t>на__________________________________________________________________</w:t>
      </w:r>
    </w:p>
    <w:p>
      <w:pPr>
        <w:pStyle w:val="Normal"/>
        <w:widowControl/>
        <w:suppressAutoHyphens w:val="true"/>
        <w:spacing w:before="0" w:after="0"/>
        <w:contextualSpacing/>
        <w:jc w:val="center"/>
        <w:rPr>
          <w:rFonts w:ascii="Times New Roman" w:hAnsi="Times New Roman" w:eastAsia="Times New Roman" w:cs="Times New Roman"/>
          <w:color w:val="auto"/>
          <w:sz w:val="20"/>
          <w:szCs w:val="20"/>
          <w:lang w:eastAsia="zh-CN" w:bidi="en-US"/>
        </w:rPr>
      </w:pPr>
      <w:r>
        <w:rPr>
          <w:rFonts w:eastAsia="Times New Roman" w:cs="Times New Roman" w:ascii="Times New Roman" w:hAnsi="Times New Roman"/>
          <w:color w:val="auto"/>
          <w:sz w:val="20"/>
          <w:szCs w:val="20"/>
          <w:lang w:eastAsia="zh-CN" w:bidi="en-US"/>
        </w:rPr>
        <w:t>(специальность, отделение)</w:t>
      </w:r>
      <w:r>
        <w:rPr>
          <w:rFonts w:eastAsia="Times New Roman" w:cs="Times New Roman" w:ascii="Times New Roman" w:hAnsi="Times New Roman"/>
          <w:i/>
          <w:iCs/>
          <w:color w:val="auto"/>
          <w:sz w:val="20"/>
          <w:szCs w:val="20"/>
          <w:lang w:eastAsia="zh-CN" w:bidi="en-US"/>
        </w:rPr>
        <w:t xml:space="preserve"> – обязательное поле</w:t>
      </w:r>
    </w:p>
    <w:p>
      <w:pPr>
        <w:pStyle w:val="Normal"/>
        <w:widowControl/>
        <w:suppressAutoHyphens w:val="true"/>
        <w:spacing w:before="0" w:after="0"/>
        <w:contextualSpacing/>
        <w:jc w:val="both"/>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r>
    </w:p>
    <w:p>
      <w:pPr>
        <w:pStyle w:val="Normal"/>
        <w:widowControl/>
        <w:suppressAutoHyphens w:val="true"/>
        <w:spacing w:before="0" w:after="0"/>
        <w:ind w:firstLine="709"/>
        <w:contextualSpacing/>
        <w:jc w:val="both"/>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t>С уставом Организации, лицензией на право ведения образовательной деятельности, свидетельством о государственной аккредитации, дополнительными общеобразовательными программами, программами спортивной подготовки, правилами поведения, правилами отчисления, режимом работы Организации ознакомлен(а).</w:t>
      </w:r>
    </w:p>
    <w:p>
      <w:pPr>
        <w:pStyle w:val="Normal"/>
        <w:widowControl/>
        <w:suppressAutoHyphens w:val="true"/>
        <w:spacing w:before="0" w:after="0"/>
        <w:ind w:firstLine="709"/>
        <w:contextualSpacing/>
        <w:jc w:val="both"/>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t>Я, ____________________________________________________________,</w:t>
      </w:r>
    </w:p>
    <w:p>
      <w:pPr>
        <w:pStyle w:val="Normal"/>
        <w:widowControl/>
        <w:suppressAutoHyphens w:val="true"/>
        <w:spacing w:before="0" w:after="0"/>
        <w:contextualSpacing/>
        <w:jc w:val="both"/>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t xml:space="preserve">даю бессрочное согласие (до его отзыва мною) на использование и обработку моих персональных данных, а также персональных данных моего ребенка при осуществлении административных процедур в рамках предоставления </w:t>
      </w:r>
      <w:r>
        <w:rPr>
          <w:rFonts w:eastAsia="Times New Roman" w:cs="Times New Roman" w:ascii="Times New Roman" w:hAnsi="Times New Roman"/>
          <w:color w:val="auto"/>
          <w:sz w:val="28"/>
          <w:szCs w:val="28"/>
        </w:rPr>
        <w:t>муниципальной</w:t>
      </w:r>
      <w:r>
        <w:rPr>
          <w:rFonts w:eastAsia="Times New Roman" w:cs="Times New Roman" w:ascii="Times New Roman" w:hAnsi="Times New Roman"/>
          <w:color w:val="auto"/>
          <w:sz w:val="28"/>
          <w:szCs w:val="28"/>
          <w:lang w:eastAsia="zh-CN" w:bidi="en-US"/>
        </w:rPr>
        <w:t xml:space="preserve"> услуги «</w:t>
      </w:r>
      <w:r>
        <w:rPr>
          <w:rFonts w:eastAsia="Times New Roman" w:cs="Times New Roman" w:ascii="Times New Roman" w:hAnsi="Times New Roman"/>
          <w:color w:val="auto"/>
          <w:sz w:val="28"/>
          <w:szCs w:val="28"/>
        </w:rPr>
        <w:t>Запись на обучение по дополнительной общеобразовательной программе</w:t>
      </w:r>
      <w:r>
        <w:rPr>
          <w:rFonts w:eastAsia="Times New Roman" w:cs="Times New Roman" w:ascii="Times New Roman" w:hAnsi="Times New Roman"/>
          <w:color w:val="auto"/>
          <w:sz w:val="28"/>
          <w:szCs w:val="28"/>
          <w:lang w:eastAsia="zh-CN" w:bidi="en-US"/>
        </w:rPr>
        <w:t xml:space="preserve">». Отзыв настоящего согласия в случаях, предусмотренных </w:t>
      </w:r>
      <w:hyperlink r:id="rId62">
        <w:r>
          <w:rPr>
            <w:rFonts w:eastAsia="Times New Roman" w:cs="Times New Roman" w:ascii="Times New Roman" w:hAnsi="Times New Roman"/>
            <w:color w:val="auto"/>
            <w:sz w:val="28"/>
            <w:szCs w:val="28"/>
            <w:lang w:eastAsia="zh-CN" w:bidi="en-US"/>
          </w:rPr>
          <w:t>Федеральным законом</w:t>
        </w:r>
      </w:hyperlink>
      <w:r>
        <w:rPr>
          <w:rFonts w:eastAsia="Times New Roman" w:cs="Times New Roman" w:ascii="Times New Roman" w:hAnsi="Times New Roman"/>
          <w:color w:val="auto"/>
          <w:sz w:val="28"/>
          <w:szCs w:val="28"/>
          <w:lang w:eastAsia="zh-CN" w:bidi="en-US"/>
        </w:rPr>
        <w:t xml:space="preserve"> от 27.07.2006 № 152-ФЗ «О персональных данных», осуществляется на основании моего заявления, поданного в Организацию.</w:t>
      </w:r>
    </w:p>
    <w:p>
      <w:pPr>
        <w:pStyle w:val="Normal"/>
        <w:widowControl/>
        <w:suppressAutoHyphens w:val="true"/>
        <w:spacing w:before="0" w:after="0"/>
        <w:ind w:firstLine="709"/>
        <w:contextualSpacing/>
        <w:jc w:val="both"/>
        <w:rPr>
          <w:rFonts w:ascii="Times New Roman" w:hAnsi="Times New Roman" w:eastAsia="Times New Roman" w:cs="Times New Roman"/>
          <w:color w:val="auto"/>
          <w:sz w:val="28"/>
          <w:szCs w:val="28"/>
          <w:lang w:eastAsia="zh-CN"/>
        </w:rPr>
      </w:pPr>
      <w:r>
        <w:rPr>
          <w:rFonts w:eastAsia="Times New Roman" w:cs="Times New Roman" w:ascii="Times New Roman" w:hAnsi="Times New Roman"/>
          <w:color w:val="auto"/>
          <w:sz w:val="28"/>
          <w:szCs w:val="28"/>
          <w:lang w:eastAsia="zh-CN"/>
        </w:rPr>
      </w:r>
    </w:p>
    <w:p>
      <w:pPr>
        <w:pStyle w:val="Normal"/>
        <w:widowControl/>
        <w:suppressAutoHyphens w:val="true"/>
        <w:spacing w:before="0" w:after="0"/>
        <w:ind w:firstLine="709"/>
        <w:contextualSpacing/>
        <w:jc w:val="both"/>
        <w:rPr>
          <w:rFonts w:ascii="Times New Roman" w:hAnsi="Times New Roman" w:eastAsia="Times New Roman" w:cs="Times New Roman"/>
          <w:color w:val="auto"/>
          <w:sz w:val="28"/>
          <w:szCs w:val="28"/>
          <w:lang w:eastAsia="zh-CN"/>
        </w:rPr>
      </w:pPr>
      <w:r>
        <w:rPr>
          <w:rFonts w:eastAsia="Times New Roman" w:cs="Times New Roman" w:ascii="Times New Roman" w:hAnsi="Times New Roman"/>
          <w:color w:val="auto"/>
          <w:sz w:val="28"/>
          <w:szCs w:val="28"/>
          <w:lang w:eastAsia="zh-CN"/>
        </w:rPr>
      </w:r>
    </w:p>
    <w:p>
      <w:pPr>
        <w:pStyle w:val="Normal"/>
        <w:widowControl/>
        <w:suppressAutoHyphens w:val="true"/>
        <w:spacing w:before="0" w:after="0"/>
        <w:ind w:firstLine="709"/>
        <w:contextualSpacing/>
        <w:jc w:val="both"/>
        <w:rPr>
          <w:rFonts w:ascii="Times New Roman" w:hAnsi="Times New Roman" w:eastAsia="Times New Roman" w:cs="Times New Roman"/>
          <w:color w:val="auto"/>
          <w:sz w:val="28"/>
          <w:szCs w:val="28"/>
          <w:lang w:eastAsia="zh-CN"/>
        </w:rPr>
      </w:pPr>
      <w:r>
        <w:rPr>
          <w:rFonts w:eastAsia="Times New Roman" w:cs="Times New Roman" w:ascii="Times New Roman" w:hAnsi="Times New Roman"/>
          <w:color w:val="auto"/>
          <w:sz w:val="28"/>
          <w:szCs w:val="28"/>
          <w:lang w:eastAsia="zh-CN"/>
        </w:rPr>
        <w:t>К запросу прилагаю:</w:t>
      </w:r>
    </w:p>
    <w:p>
      <w:pPr>
        <w:pStyle w:val="Normal"/>
        <w:widowControl/>
        <w:numPr>
          <w:ilvl w:val="1"/>
          <w:numId w:val="9"/>
        </w:numPr>
        <w:tabs>
          <w:tab w:val="clear" w:pos="708"/>
          <w:tab w:val="left" w:pos="0" w:leader="none"/>
          <w:tab w:val="left" w:pos="284" w:leader="none"/>
        </w:tabs>
        <w:suppressAutoHyphens w:val="true"/>
        <w:spacing w:lineRule="exact" w:line="320" w:before="0" w:after="0"/>
        <w:ind w:left="0" w:hanging="12"/>
        <w:contextualSpacing/>
        <w:jc w:val="both"/>
        <w:rPr>
          <w:rFonts w:ascii="Times New Roman" w:hAnsi="Times New Roman" w:eastAsia="Times New Roman" w:cs="Times New Roman"/>
          <w:color w:val="auto"/>
          <w:sz w:val="28"/>
          <w:szCs w:val="28"/>
          <w:lang w:eastAsia="zh-CN"/>
        </w:rPr>
      </w:pPr>
      <w:r>
        <w:rPr>
          <w:rFonts w:eastAsia="Times New Roman" w:cs="Times New Roman" w:ascii="Times New Roman" w:hAnsi="Times New Roman"/>
          <w:color w:val="auto"/>
          <w:sz w:val="28"/>
          <w:szCs w:val="28"/>
          <w:lang w:eastAsia="zh-CN"/>
        </w:rPr>
        <w:t>__________________________________________________________________</w:t>
      </w:r>
    </w:p>
    <w:p>
      <w:pPr>
        <w:pStyle w:val="Normal"/>
        <w:widowControl/>
        <w:numPr>
          <w:ilvl w:val="1"/>
          <w:numId w:val="9"/>
        </w:numPr>
        <w:tabs>
          <w:tab w:val="clear" w:pos="708"/>
          <w:tab w:val="left" w:pos="284" w:leader="none"/>
        </w:tabs>
        <w:suppressAutoHyphens w:val="true"/>
        <w:spacing w:lineRule="exact" w:line="320" w:before="0" w:after="0"/>
        <w:ind w:left="0" w:hanging="11"/>
        <w:contextualSpacing/>
        <w:jc w:val="both"/>
        <w:rPr>
          <w:rFonts w:ascii="Times New Roman" w:hAnsi="Times New Roman" w:eastAsia="Times New Roman" w:cs="Times New Roman"/>
          <w:color w:val="auto"/>
          <w:sz w:val="28"/>
          <w:szCs w:val="28"/>
          <w:lang w:eastAsia="zh-CN"/>
        </w:rPr>
      </w:pPr>
      <w:r>
        <w:rPr>
          <w:rFonts w:eastAsia="Times New Roman" w:cs="Times New Roman" w:ascii="Times New Roman" w:hAnsi="Times New Roman"/>
          <w:color w:val="auto"/>
          <w:sz w:val="28"/>
          <w:szCs w:val="28"/>
          <w:lang w:eastAsia="zh-CN"/>
        </w:rPr>
        <w:t>__________________________________________________________________</w:t>
      </w:r>
    </w:p>
    <w:p>
      <w:pPr>
        <w:pStyle w:val="Normal"/>
        <w:widowControl/>
        <w:numPr>
          <w:ilvl w:val="1"/>
          <w:numId w:val="9"/>
        </w:numPr>
        <w:tabs>
          <w:tab w:val="clear" w:pos="708"/>
          <w:tab w:val="left" w:pos="284" w:leader="none"/>
        </w:tabs>
        <w:suppressAutoHyphens w:val="true"/>
        <w:spacing w:lineRule="exact" w:line="320" w:before="0" w:after="0"/>
        <w:ind w:left="0" w:hanging="11"/>
        <w:contextualSpacing/>
        <w:jc w:val="both"/>
        <w:rPr>
          <w:rFonts w:ascii="Times New Roman" w:hAnsi="Times New Roman" w:eastAsia="Times New Roman" w:cs="Times New Roman"/>
          <w:color w:val="auto"/>
          <w:sz w:val="28"/>
          <w:szCs w:val="28"/>
          <w:lang w:eastAsia="zh-CN"/>
        </w:rPr>
      </w:pPr>
      <w:r>
        <w:rPr>
          <w:rFonts w:eastAsia="Times New Roman" w:cs="Times New Roman" w:ascii="Times New Roman" w:hAnsi="Times New Roman"/>
          <w:color w:val="auto"/>
          <w:sz w:val="28"/>
          <w:szCs w:val="28"/>
          <w:lang w:eastAsia="zh-CN"/>
        </w:rPr>
        <w:t>__________________________________________________________________</w:t>
      </w:r>
    </w:p>
    <w:p>
      <w:pPr>
        <w:pStyle w:val="Normal"/>
        <w:widowControl/>
        <w:suppressAutoHyphens w:val="true"/>
        <w:spacing w:before="0" w:after="0"/>
        <w:contextualSpacing/>
        <w:jc w:val="center"/>
        <w:rPr>
          <w:rFonts w:ascii="Times New Roman" w:hAnsi="Times New Roman" w:eastAsia="Times New Roman" w:cs="Times New Roman"/>
          <w:color w:val="auto"/>
          <w:sz w:val="20"/>
          <w:szCs w:val="20"/>
          <w:lang w:eastAsia="zh-CN" w:bidi="en-US"/>
        </w:rPr>
      </w:pPr>
      <w:r>
        <w:rPr>
          <w:rFonts w:eastAsia="Times New Roman" w:cs="Times New Roman" w:ascii="Times New Roman" w:hAnsi="Times New Roman"/>
          <w:color w:val="auto"/>
          <w:sz w:val="20"/>
          <w:szCs w:val="20"/>
          <w:lang w:eastAsia="zh-CN" w:bidi="en-US"/>
        </w:rPr>
        <w:t xml:space="preserve">(указывается перечень документов, предоставляемых заявителем, </w:t>
      </w:r>
    </w:p>
    <w:p>
      <w:pPr>
        <w:pStyle w:val="Normal"/>
        <w:widowControl/>
        <w:suppressAutoHyphens w:val="true"/>
        <w:spacing w:before="0" w:after="0"/>
        <w:contextualSpacing/>
        <w:jc w:val="center"/>
        <w:rPr>
          <w:rFonts w:ascii="Times New Roman" w:hAnsi="Times New Roman" w:eastAsia="Times New Roman" w:cs="Times New Roman"/>
          <w:color w:val="auto"/>
          <w:sz w:val="20"/>
          <w:szCs w:val="20"/>
          <w:lang w:eastAsia="zh-CN" w:bidi="en-US"/>
        </w:rPr>
      </w:pPr>
      <w:r>
        <w:rPr>
          <w:rFonts w:eastAsia="Times New Roman" w:cs="Times New Roman" w:ascii="Times New Roman" w:hAnsi="Times New Roman"/>
          <w:color w:val="auto"/>
          <w:sz w:val="20"/>
          <w:szCs w:val="20"/>
          <w:lang w:eastAsia="zh-CN" w:bidi="en-US"/>
        </w:rPr>
        <w:t>в соответствии с пунктом 2.6.1. настоящего Административного регламента)</w:t>
      </w:r>
    </w:p>
    <w:p>
      <w:pPr>
        <w:pStyle w:val="Normal"/>
        <w:widowControl/>
        <w:suppressAutoHyphens w:val="true"/>
        <w:spacing w:before="0" w:after="0"/>
        <w:contextualSpacing/>
        <w:jc w:val="center"/>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r>
    </w:p>
    <w:p>
      <w:pPr>
        <w:pStyle w:val="Normal"/>
        <w:widowControl/>
        <w:tabs>
          <w:tab w:val="clear" w:pos="708"/>
          <w:tab w:val="left" w:pos="4320" w:leader="none"/>
        </w:tabs>
        <w:suppressAutoHyphens w:val="true"/>
        <w:spacing w:before="0" w:after="0"/>
        <w:contextualSpacing/>
        <w:jc w:val="center"/>
        <w:rPr>
          <w:rFonts w:ascii="Times New Roman" w:hAnsi="Times New Roman" w:eastAsia="Times New Roman" w:cs="Times New Roman"/>
          <w:color w:val="auto"/>
          <w:sz w:val="28"/>
          <w:szCs w:val="28"/>
          <w:lang w:eastAsia="zh-CN" w:bidi="en-US"/>
        </w:rPr>
      </w:pPr>
      <w:r>
        <w:rPr>
          <w:rFonts w:eastAsia="Times New Roman" w:cs="Times New Roman" w:ascii="Times New Roman" w:hAnsi="Times New Roman"/>
          <w:color w:val="auto"/>
          <w:sz w:val="28"/>
          <w:szCs w:val="28"/>
          <w:lang w:eastAsia="zh-CN" w:bidi="en-US"/>
        </w:rPr>
      </w:r>
    </w:p>
    <w:tbl>
      <w:tblPr>
        <w:tblpPr w:bottomFromText="0" w:horzAnchor="margin" w:leftFromText="180" w:rightFromText="180" w:tblpX="0" w:tblpY="0" w:tblpYSpec="center" w:topFromText="0" w:vertAnchor="text"/>
        <w:tblW w:w="9848"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100"/>
        <w:gridCol w:w="462"/>
        <w:gridCol w:w="2662"/>
        <w:gridCol w:w="535"/>
        <w:gridCol w:w="3089"/>
      </w:tblGrid>
      <w:tr>
        <w:trPr/>
        <w:tc>
          <w:tcPr>
            <w:tcW w:w="3100" w:type="dxa"/>
            <w:tcBorders>
              <w:top w:val="single" w:sz="4" w:space="0" w:color="000000"/>
            </w:tcBorders>
            <w:shd w:color="auto" w:fill="auto" w:val="clear"/>
          </w:tcPr>
          <w:p>
            <w:pPr>
              <w:pStyle w:val="Normal"/>
              <w:widowControl w:val="false"/>
              <w:tabs>
                <w:tab w:val="clear" w:pos="708"/>
                <w:tab w:val="left" w:pos="3840" w:leader="none"/>
              </w:tabs>
              <w:jc w:val="center"/>
              <w:rPr>
                <w:rFonts w:ascii="Times New Roman" w:hAnsi="Times New Roman" w:eastAsia="Calibri" w:cs="Times New Roman"/>
                <w:color w:val="auto"/>
                <w:sz w:val="20"/>
                <w:szCs w:val="20"/>
              </w:rPr>
            </w:pPr>
            <w:r>
              <w:rPr>
                <w:rFonts w:eastAsia="Calibri" w:cs="Times New Roman" w:ascii="Times New Roman" w:hAnsi="Times New Roman"/>
                <w:color w:val="auto"/>
                <w:sz w:val="20"/>
                <w:szCs w:val="20"/>
                <w:lang w:eastAsia="zh-CN" w:bidi="en-US"/>
              </w:rPr>
              <w:t>заявитель (представитель заявителя)</w:t>
            </w:r>
          </w:p>
        </w:tc>
        <w:tc>
          <w:tcPr>
            <w:tcW w:w="462" w:type="dxa"/>
            <w:tcBorders/>
            <w:shd w:color="auto" w:fill="auto" w:val="clear"/>
          </w:tcPr>
          <w:p>
            <w:pPr>
              <w:pStyle w:val="Normal"/>
              <w:widowControl w:val="false"/>
              <w:tabs>
                <w:tab w:val="clear" w:pos="708"/>
                <w:tab w:val="left" w:pos="3840" w:leader="none"/>
              </w:tabs>
              <w:ind w:firstLine="709"/>
              <w:jc w:val="center"/>
              <w:rPr>
                <w:rFonts w:ascii="Times New Roman" w:hAnsi="Times New Roman" w:eastAsia="Calibri" w:cs="Times New Roman"/>
                <w:color w:val="auto"/>
                <w:sz w:val="28"/>
                <w:szCs w:val="28"/>
                <w:lang w:eastAsia="zh-CN" w:bidi="en-US"/>
              </w:rPr>
            </w:pPr>
            <w:r>
              <w:rPr>
                <w:rFonts w:eastAsia="Calibri" w:cs="Times New Roman" w:ascii="Times New Roman" w:hAnsi="Times New Roman"/>
                <w:color w:val="auto"/>
                <w:sz w:val="28"/>
                <w:szCs w:val="28"/>
                <w:lang w:eastAsia="zh-CN" w:bidi="en-US"/>
              </w:rPr>
            </w:r>
          </w:p>
        </w:tc>
        <w:tc>
          <w:tcPr>
            <w:tcW w:w="2662" w:type="dxa"/>
            <w:tcBorders>
              <w:top w:val="single" w:sz="4" w:space="0" w:color="000000"/>
            </w:tcBorders>
            <w:shd w:color="auto" w:fill="auto" w:val="clear"/>
          </w:tcPr>
          <w:p>
            <w:pPr>
              <w:pStyle w:val="Normal"/>
              <w:widowControl w:val="false"/>
              <w:tabs>
                <w:tab w:val="clear" w:pos="708"/>
                <w:tab w:val="left" w:pos="3840" w:leader="none"/>
              </w:tabs>
              <w:jc w:val="center"/>
              <w:rPr>
                <w:rFonts w:ascii="Times New Roman" w:hAnsi="Times New Roman" w:eastAsia="Calibri" w:cs="Times New Roman"/>
                <w:color w:val="auto"/>
                <w:sz w:val="20"/>
                <w:szCs w:val="20"/>
                <w:lang w:eastAsia="zh-CN" w:bidi="en-US"/>
              </w:rPr>
            </w:pPr>
            <w:r>
              <w:rPr>
                <w:rFonts w:eastAsia="Calibri" w:cs="Times New Roman" w:ascii="Times New Roman" w:hAnsi="Times New Roman"/>
                <w:color w:val="auto"/>
                <w:sz w:val="20"/>
                <w:szCs w:val="20"/>
                <w:lang w:eastAsia="zh-CN" w:bidi="en-US"/>
              </w:rPr>
              <w:t>подпись</w:t>
            </w:r>
          </w:p>
        </w:tc>
        <w:tc>
          <w:tcPr>
            <w:tcW w:w="535" w:type="dxa"/>
            <w:tcBorders/>
            <w:shd w:color="auto" w:fill="auto" w:val="clear"/>
          </w:tcPr>
          <w:p>
            <w:pPr>
              <w:pStyle w:val="Normal"/>
              <w:widowControl w:val="false"/>
              <w:tabs>
                <w:tab w:val="clear" w:pos="708"/>
                <w:tab w:val="left" w:pos="3840" w:leader="none"/>
              </w:tabs>
              <w:ind w:firstLine="709"/>
              <w:jc w:val="center"/>
              <w:rPr>
                <w:rFonts w:ascii="Times New Roman" w:hAnsi="Times New Roman" w:eastAsia="Calibri" w:cs="Times New Roman"/>
                <w:color w:val="auto"/>
                <w:sz w:val="28"/>
                <w:szCs w:val="28"/>
              </w:rPr>
            </w:pPr>
            <w:r>
              <w:rPr>
                <w:rFonts w:eastAsia="Calibri" w:cs="Times New Roman" w:ascii="Times New Roman" w:hAnsi="Times New Roman"/>
                <w:color w:val="auto"/>
                <w:sz w:val="28"/>
                <w:szCs w:val="28"/>
              </w:rPr>
            </w:r>
          </w:p>
        </w:tc>
        <w:tc>
          <w:tcPr>
            <w:tcW w:w="3089" w:type="dxa"/>
            <w:tcBorders>
              <w:top w:val="single" w:sz="4" w:space="0" w:color="000000"/>
            </w:tcBorders>
            <w:shd w:color="auto" w:fill="auto" w:val="clear"/>
          </w:tcPr>
          <w:p>
            <w:pPr>
              <w:pStyle w:val="Normal"/>
              <w:widowControl w:val="false"/>
              <w:tabs>
                <w:tab w:val="clear" w:pos="708"/>
                <w:tab w:val="left" w:pos="3840" w:leader="none"/>
              </w:tabs>
              <w:jc w:val="center"/>
              <w:rPr>
                <w:rFonts w:ascii="Times New Roman" w:hAnsi="Times New Roman" w:eastAsia="Calibri" w:cs="Times New Roman"/>
                <w:color w:val="auto"/>
                <w:sz w:val="20"/>
                <w:szCs w:val="20"/>
              </w:rPr>
            </w:pPr>
            <w:r>
              <w:rPr>
                <w:rFonts w:eastAsia="Calibri" w:cs="Times New Roman" w:ascii="Times New Roman" w:hAnsi="Times New Roman"/>
                <w:color w:val="auto"/>
                <w:sz w:val="20"/>
                <w:szCs w:val="20"/>
              </w:rPr>
              <w:t>расшифровка подписи</w:t>
            </w:r>
          </w:p>
        </w:tc>
      </w:tr>
    </w:tbl>
    <w:p>
      <w:pPr>
        <w:pStyle w:val="Normal"/>
        <w:widowControl/>
        <w:tabs>
          <w:tab w:val="clear" w:pos="708"/>
          <w:tab w:val="left" w:pos="3840" w:leader="none"/>
        </w:tabs>
        <w:ind w:firstLine="709"/>
        <w:jc w:val="both"/>
        <w:rPr>
          <w:rFonts w:ascii="Times New Roman" w:hAnsi="Times New Roman" w:eastAsia="Times New Roman" w:cs="Times New Roman"/>
          <w:color w:val="auto"/>
          <w:sz w:val="28"/>
          <w:szCs w:val="28"/>
        </w:rPr>
      </w:pPr>
      <w:r>
        <w:rPr>
          <w:rFonts w:eastAsia="MS Mincho" w:cs="Times New Roman" w:ascii="Times New Roman" w:hAnsi="Times New Roman"/>
          <w:color w:val="auto"/>
          <w:sz w:val="28"/>
          <w:szCs w:val="28"/>
          <w:lang w:eastAsia="zh-CN" w:bidi="en-US"/>
        </w:rPr>
        <w:t>Дата «___» __________ 20___г.</w:t>
      </w:r>
    </w:p>
    <w:p>
      <w:pPr>
        <w:pStyle w:val="Normal"/>
        <w:widowControl/>
        <w:rPr>
          <w:rFonts w:ascii="Times New Roman" w:hAnsi="Times New Roman" w:eastAsia="Calibri" w:cs="Times New Roman"/>
          <w:bCs/>
          <w:color w:val="auto"/>
          <w:sz w:val="28"/>
          <w:szCs w:val="28"/>
          <w:lang w:eastAsia="en-US"/>
        </w:rPr>
      </w:pPr>
      <w:r>
        <w:rPr>
          <w:rFonts w:eastAsia="Calibri" w:cs="Times New Roman" w:ascii="Times New Roman" w:hAnsi="Times New Roman"/>
          <w:bCs/>
          <w:color w:val="auto"/>
          <w:sz w:val="28"/>
          <w:szCs w:val="28"/>
          <w:lang w:eastAsia="en-US"/>
        </w:rPr>
      </w:r>
    </w:p>
    <w:p>
      <w:pPr>
        <w:pStyle w:val="Normal"/>
        <w:keepNext w:val="true"/>
        <w:widowControl/>
        <w:numPr>
          <w:ilvl w:val="0"/>
          <w:numId w:val="0"/>
        </w:numPr>
        <w:tabs>
          <w:tab w:val="clear" w:pos="708"/>
          <w:tab w:val="left" w:pos="5529" w:leader="none"/>
        </w:tabs>
        <w:ind w:left="0" w:hanging="0"/>
        <w:jc w:val="both"/>
        <w:outlineLvl w:val="0"/>
        <w:rPr>
          <w:rFonts w:ascii="Times New Roman" w:hAnsi="Times New Roman" w:eastAsia="Times New Roman" w:cs="Times New Roman"/>
          <w:color w:val="auto"/>
        </w:rPr>
      </w:pPr>
      <w:r>
        <w:rPr>
          <w:rFonts w:eastAsia="Times New Roman" w:cs="Times New Roman" w:ascii="Times New Roman" w:hAnsi="Times New Roman"/>
          <w:color w:val="auto"/>
        </w:rPr>
      </w:r>
    </w:p>
    <w:p>
      <w:pPr>
        <w:pStyle w:val="216"/>
        <w:shd w:val="clear" w:color="auto" w:fill="auto"/>
        <w:tabs>
          <w:tab w:val="clear" w:pos="708"/>
          <w:tab w:val="left" w:pos="10136" w:leader="none"/>
        </w:tabs>
        <w:spacing w:lineRule="auto" w:line="240"/>
        <w:ind w:left="5387" w:hanging="0"/>
        <w:jc w:val="center"/>
        <w:rPr>
          <w:rFonts w:ascii="Times New Roman" w:hAnsi="Times New Roman" w:eastAsia="Times New Roman" w:cs="Times New Roman"/>
          <w:color w:val="auto"/>
          <w:sz w:val="28"/>
          <w:szCs w:val="28"/>
        </w:rPr>
      </w:pPr>
      <w:r>
        <w:rPr/>
      </w:r>
    </w:p>
    <w:sectPr>
      <w:headerReference w:type="default" r:id="rId63"/>
      <w:type w:val="nextPage"/>
      <w:pgSz w:w="11906" w:h="16838"/>
      <w:pgMar w:left="1701" w:right="567" w:gutter="0" w:header="0" w:top="1134"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Arial Unicode MS">
    <w:charset w:val="cc"/>
    <w:family w:val="roman"/>
    <w:pitch w:val="variable"/>
  </w:font>
  <w:font w:name="Arial">
    <w:charset w:val="cc"/>
    <w:family w:val="roman"/>
    <w:pitch w:val="variable"/>
  </w:font>
  <w:font w:name="Times New Roman">
    <w:charset w:val="cc"/>
    <w:family w:val="roman"/>
    <w:pitch w:val="variable"/>
  </w:font>
  <w:font w:name="Cambria">
    <w:charset w:val="cc"/>
    <w:family w:val="roman"/>
    <w:pitch w:val="variable"/>
  </w:font>
  <w:font w:name="Segoe UI">
    <w:charset w:val="cc"/>
    <w:family w:val="roman"/>
    <w:pitch w:val="variable"/>
  </w:font>
  <w:font w:name="Calibri">
    <w:charset w:val="cc"/>
    <w:family w:val="roman"/>
    <w:pitch w:val="variable"/>
  </w:font>
  <w:font w:name="Courier New">
    <w:charset w:val="cc"/>
    <w:family w:val="roman"/>
    <w:pitch w:val="variable"/>
  </w:font>
  <w:font w:name="Tahoma">
    <w:charset w:val="cc"/>
    <w:family w:val="roman"/>
    <w:pitch w:val="variable"/>
  </w:font>
  <w:font w:name="Liberation Sans">
    <w:altName w:val="Arial"/>
    <w:charset w:val="cc"/>
    <w:family w:val="roman"/>
    <w:pitch w:val="variable"/>
  </w:font>
  <w:font w:name="Verdana">
    <w:charset w:val="cc"/>
    <w:family w:val="roman"/>
    <w:pitch w:val="variable"/>
  </w:font>
  <w:font w:name="Consultant">
    <w:charset w:val="cc"/>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988423343"/>
    </w:sdtPr>
    <w:sdtContent>
      <w:p>
        <w:pPr>
          <w:pStyle w:val="Style47"/>
          <w:jc w:val="center"/>
          <w:rPr>
            <w:rFonts w:ascii="Times New Roman" w:hAnsi="Times New Roman" w:cs="Times New Roman"/>
            <w:sz w:val="20"/>
            <w:szCs w:val="20"/>
          </w:rPr>
        </w:pPr>
        <w:r>
          <w:rPr>
            <w:rFonts w:cs="Times New Roman" w:ascii="Times New Roman" w:hAnsi="Times New Roman"/>
            <w:sz w:val="20"/>
            <w:szCs w:val="20"/>
          </w:rPr>
          <w:fldChar w:fldCharType="begin"/>
        </w:r>
        <w:r>
          <w:rPr>
            <w:sz w:val="20"/>
            <w:szCs w:val="20"/>
            <w:rFonts w:cs="Times New Roman" w:ascii="Times New Roman" w:hAnsi="Times New Roman"/>
          </w:rPr>
          <w:instrText> PAGE </w:instrText>
        </w:r>
        <w:r>
          <w:rPr>
            <w:sz w:val="20"/>
            <w:szCs w:val="20"/>
            <w:rFonts w:cs="Times New Roman" w:ascii="Times New Roman" w:hAnsi="Times New Roman"/>
          </w:rPr>
          <w:fldChar w:fldCharType="separate"/>
        </w:r>
        <w:r>
          <w:rPr>
            <w:sz w:val="20"/>
            <w:szCs w:val="20"/>
            <w:rFonts w:cs="Times New Roman" w:ascii="Times New Roman" w:hAnsi="Times New Roman"/>
          </w:rPr>
          <w:t>35</w:t>
        </w:r>
        <w:r>
          <w:rPr>
            <w:sz w:val="20"/>
            <w:szCs w:val="20"/>
            <w:rFonts w:cs="Times New Roman" w:ascii="Times New Roman" w:hAnsi="Times New Roman"/>
          </w:rPr>
          <w:fldChar w:fldCharType="end"/>
        </w:r>
      </w:p>
    </w:sdtContent>
  </w:sdt>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515862181"/>
    </w:sdtPr>
    <w:sdtContent>
      <w:p>
        <w:pPr>
          <w:pStyle w:val="Style47"/>
          <w:jc w:val="center"/>
          <w:rPr/>
        </w:pPr>
        <w:r>
          <w:rPr/>
        </w:r>
      </w:p>
      <w:p>
        <w:pPr>
          <w:pStyle w:val="Style47"/>
          <w:jc w:val="center"/>
          <w:rPr>
            <w:rFonts w:ascii="Times New Roman" w:hAnsi="Times New Roman" w:cs="Times New Roman"/>
            <w:sz w:val="20"/>
            <w:szCs w:val="20"/>
          </w:rPr>
        </w:pPr>
        <w:r>
          <w:rPr>
            <w:rFonts w:cs="Times New Roman" w:ascii="Times New Roman" w:hAnsi="Times New Roman"/>
            <w:sz w:val="20"/>
            <w:szCs w:val="20"/>
          </w:rPr>
          <w:fldChar w:fldCharType="begin"/>
        </w:r>
        <w:r>
          <w:rPr>
            <w:sz w:val="20"/>
            <w:szCs w:val="20"/>
            <w:rFonts w:cs="Times New Roman" w:ascii="Times New Roman" w:hAnsi="Times New Roman"/>
          </w:rPr>
          <w:instrText> PAGE </w:instrText>
        </w:r>
        <w:r>
          <w:rPr>
            <w:sz w:val="20"/>
            <w:szCs w:val="20"/>
            <w:rFonts w:cs="Times New Roman" w:ascii="Times New Roman" w:hAnsi="Times New Roman"/>
          </w:rPr>
          <w:fldChar w:fldCharType="separate"/>
        </w:r>
        <w:r>
          <w:rPr>
            <w:sz w:val="20"/>
            <w:szCs w:val="20"/>
            <w:rFonts w:cs="Times New Roman" w:ascii="Times New Roman" w:hAnsi="Times New Roman"/>
          </w:rPr>
          <w:t>41</w:t>
        </w:r>
        <w:r>
          <w:rPr>
            <w:sz w:val="20"/>
            <w:szCs w:val="20"/>
            <w:rFonts w:cs="Times New Roman" w:ascii="Times New Roman" w:hAnsi="Times New Roman"/>
          </w:rPr>
          <w:fldChar w:fldCharType="end"/>
        </w:r>
      </w:p>
    </w:sdtContent>
  </w:sdt>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061" w:hanging="360"/>
      </w:pPr>
      <w:rPr>
        <w:rFonts w:cs="Times New Roman"/>
        <w:color w:val="auto"/>
      </w:rPr>
    </w:lvl>
    <w:lvl w:ilvl="1">
      <w:start w:val="1"/>
      <w:numFmt w:val="decimal"/>
      <w:lvlText w:val="%1.%2."/>
      <w:lvlJc w:val="left"/>
      <w:pPr>
        <w:tabs>
          <w:tab w:val="num" w:pos="0"/>
        </w:tabs>
        <w:ind w:left="2421" w:hanging="720"/>
      </w:pPr>
      <w:rPr>
        <w:sz w:val="24"/>
        <w:b w:val="false"/>
        <w:rFonts w:cs="Times New Roman"/>
      </w:rPr>
    </w:lvl>
    <w:lvl w:ilvl="2">
      <w:start w:val="1"/>
      <w:numFmt w:val="decimal"/>
      <w:lvlText w:val="%1.%2.%3."/>
      <w:lvlJc w:val="left"/>
      <w:pPr>
        <w:tabs>
          <w:tab w:val="num" w:pos="0"/>
        </w:tabs>
        <w:ind w:left="2421" w:hanging="720"/>
      </w:pPr>
      <w:rPr>
        <w:sz w:val="24"/>
        <w:b w:val="false"/>
        <w:rFonts w:cs="Times New Roman"/>
      </w:rPr>
    </w:lvl>
    <w:lvl w:ilvl="3">
      <w:start w:val="1"/>
      <w:numFmt w:val="decimal"/>
      <w:lvlText w:val="%1.%2.%3.%4."/>
      <w:lvlJc w:val="left"/>
      <w:pPr>
        <w:tabs>
          <w:tab w:val="num" w:pos="0"/>
        </w:tabs>
        <w:ind w:left="2781" w:hanging="1080"/>
      </w:pPr>
      <w:rPr>
        <w:sz w:val="24"/>
        <w:b w:val="false"/>
        <w:rFonts w:cs="Times New Roman"/>
      </w:rPr>
    </w:lvl>
    <w:lvl w:ilvl="4">
      <w:start w:val="1"/>
      <w:numFmt w:val="decimal"/>
      <w:lvlText w:val="%1.%2.%3.%4.%5."/>
      <w:lvlJc w:val="left"/>
      <w:pPr>
        <w:tabs>
          <w:tab w:val="num" w:pos="0"/>
        </w:tabs>
        <w:ind w:left="2781" w:hanging="1080"/>
      </w:pPr>
      <w:rPr>
        <w:sz w:val="24"/>
        <w:b w:val="false"/>
        <w:rFonts w:cs="Times New Roman"/>
      </w:rPr>
    </w:lvl>
    <w:lvl w:ilvl="5">
      <w:start w:val="1"/>
      <w:numFmt w:val="decimal"/>
      <w:lvlText w:val="%1.%2.%3.%4.%5.%6."/>
      <w:lvlJc w:val="left"/>
      <w:pPr>
        <w:tabs>
          <w:tab w:val="num" w:pos="0"/>
        </w:tabs>
        <w:ind w:left="3141" w:hanging="1440"/>
      </w:pPr>
      <w:rPr>
        <w:sz w:val="24"/>
        <w:b w:val="false"/>
        <w:rFonts w:cs="Times New Roman"/>
      </w:rPr>
    </w:lvl>
    <w:lvl w:ilvl="6">
      <w:start w:val="1"/>
      <w:numFmt w:val="decimal"/>
      <w:lvlText w:val="%1.%2.%3.%4.%5.%6.%7."/>
      <w:lvlJc w:val="left"/>
      <w:pPr>
        <w:tabs>
          <w:tab w:val="num" w:pos="0"/>
        </w:tabs>
        <w:ind w:left="3501" w:hanging="1800"/>
      </w:pPr>
      <w:rPr>
        <w:sz w:val="24"/>
        <w:b w:val="false"/>
        <w:rFonts w:cs="Times New Roman"/>
      </w:rPr>
    </w:lvl>
    <w:lvl w:ilvl="7">
      <w:start w:val="1"/>
      <w:numFmt w:val="decimal"/>
      <w:lvlText w:val="%1.%2.%3.%4.%5.%6.%7.%8."/>
      <w:lvlJc w:val="left"/>
      <w:pPr>
        <w:tabs>
          <w:tab w:val="num" w:pos="0"/>
        </w:tabs>
        <w:ind w:left="3501" w:hanging="1800"/>
      </w:pPr>
      <w:rPr>
        <w:sz w:val="24"/>
        <w:b w:val="false"/>
        <w:rFonts w:cs="Times New Roman"/>
      </w:rPr>
    </w:lvl>
    <w:lvl w:ilvl="8">
      <w:start w:val="1"/>
      <w:numFmt w:val="decimal"/>
      <w:lvlText w:val="%1.%2.%3.%4.%5.%6.%7.%8.%9."/>
      <w:lvlJc w:val="left"/>
      <w:pPr>
        <w:tabs>
          <w:tab w:val="num" w:pos="0"/>
        </w:tabs>
        <w:ind w:left="3861" w:hanging="2160"/>
      </w:pPr>
      <w:rPr>
        <w:sz w:val="24"/>
        <w:b w:val="false"/>
        <w:rFonts w:cs="Times New Roman"/>
      </w:rPr>
    </w:lvl>
  </w:abstractNum>
  <w:abstractNum w:abstractNumId="2">
    <w:lvl w:ilvl="0">
      <w:start w:val="1"/>
      <w:numFmt w:val="decimal"/>
      <w:lvlText w:val="%1."/>
      <w:lvlJc w:val="left"/>
      <w:pPr>
        <w:tabs>
          <w:tab w:val="num" w:pos="0"/>
        </w:tabs>
        <w:ind w:left="786" w:hanging="360"/>
      </w:pPr>
      <w:rPr>
        <w:sz w:val="24"/>
        <w:szCs w:val="24"/>
        <w:rFonts w:ascii="Times New Roman" w:hAnsi="Times New Roman" w:cs="Times New Roman"/>
      </w:rPr>
    </w:lvl>
    <w:lvl w:ilvl="1">
      <w:start w:val="1"/>
      <w:numFmt w:val="decimal"/>
      <w:lvlText w:val="%1.%2."/>
      <w:lvlJc w:val="left"/>
      <w:pPr>
        <w:tabs>
          <w:tab w:val="num" w:pos="0"/>
        </w:tabs>
        <w:ind w:left="1572" w:hanging="720"/>
      </w:pPr>
      <w:rPr>
        <w:sz w:val="24"/>
        <w:i w:val="false"/>
        <w:b w:val="false"/>
        <w:szCs w:val="24"/>
        <w:rFonts w:cs="Times New Roman"/>
        <w:color w:val="auto"/>
      </w:rPr>
    </w:lvl>
    <w:lvl w:ilvl="2">
      <w:start w:val="1"/>
      <w:numFmt w:val="decimal"/>
      <w:lvlText w:val="%1.%2.%3."/>
      <w:lvlJc w:val="left"/>
      <w:pPr>
        <w:tabs>
          <w:tab w:val="num" w:pos="0"/>
        </w:tabs>
        <w:ind w:left="1288" w:hanging="720"/>
      </w:pPr>
      <w:rPr>
        <w:sz w:val="24"/>
        <w:szCs w:val="24"/>
        <w:rFonts w:cs="Times New Roman"/>
      </w:rPr>
    </w:lvl>
    <w:lvl w:ilvl="3">
      <w:start w:val="1"/>
      <w:numFmt w:val="decimal"/>
      <w:lvlText w:val="%1.%2.%3.%4."/>
      <w:lvlJc w:val="left"/>
      <w:pPr>
        <w:tabs>
          <w:tab w:val="num" w:pos="0"/>
        </w:tabs>
        <w:ind w:left="1980" w:hanging="1080"/>
      </w:pPr>
      <w:rPr>
        <w:rFonts w:cs="Times New Roman"/>
      </w:rPr>
    </w:lvl>
    <w:lvl w:ilvl="4">
      <w:start w:val="1"/>
      <w:numFmt w:val="russianLower"/>
      <w:lvlText w:val="%5."/>
      <w:lvlJc w:val="left"/>
      <w:pPr>
        <w:tabs>
          <w:tab w:val="num" w:pos="0"/>
        </w:tabs>
        <w:ind w:left="2160" w:hanging="1080"/>
      </w:pPr>
      <w:rPr>
        <w:rFonts w:cs="Times New Roman"/>
      </w:rPr>
    </w:lvl>
    <w:lvl w:ilvl="5">
      <w:start w:val="1"/>
      <w:numFmt w:val="decimal"/>
      <w:lvlText w:val="%1.%2.%3.%4.%5.%6."/>
      <w:lvlJc w:val="left"/>
      <w:pPr>
        <w:tabs>
          <w:tab w:val="num" w:pos="0"/>
        </w:tabs>
        <w:ind w:left="2700" w:hanging="1440"/>
      </w:pPr>
      <w:rPr>
        <w:rFonts w:cs="Times New Roman"/>
      </w:rPr>
    </w:lvl>
    <w:lvl w:ilvl="6">
      <w:start w:val="1"/>
      <w:numFmt w:val="decimal"/>
      <w:lvlText w:val="%1.%2.%3.%4.%5.%6.%7."/>
      <w:lvlJc w:val="left"/>
      <w:pPr>
        <w:tabs>
          <w:tab w:val="num" w:pos="0"/>
        </w:tabs>
        <w:ind w:left="3240" w:hanging="1800"/>
      </w:pPr>
      <w:rPr>
        <w:rFonts w:cs="Times New Roman"/>
      </w:rPr>
    </w:lvl>
    <w:lvl w:ilvl="7">
      <w:start w:val="1"/>
      <w:numFmt w:val="decimal"/>
      <w:lvlText w:val="%1.%2.%3.%4.%5.%6.%7.%8."/>
      <w:lvlJc w:val="left"/>
      <w:pPr>
        <w:tabs>
          <w:tab w:val="num" w:pos="0"/>
        </w:tabs>
        <w:ind w:left="3420" w:hanging="1800"/>
      </w:pPr>
      <w:rPr>
        <w:rFonts w:cs="Times New Roman"/>
      </w:rPr>
    </w:lvl>
    <w:lvl w:ilvl="8">
      <w:start w:val="1"/>
      <w:numFmt w:val="decimal"/>
      <w:lvlText w:val="%1.%2.%3.%4.%5.%6.%7.%8.%9."/>
      <w:lvlJc w:val="left"/>
      <w:pPr>
        <w:tabs>
          <w:tab w:val="num" w:pos="0"/>
        </w:tabs>
        <w:ind w:left="3960" w:hanging="2160"/>
      </w:pPr>
      <w:rPr>
        <w:rFonts w:cs="Times New Roman"/>
      </w:rPr>
    </w:lvl>
  </w:abstractNum>
  <w:abstractNum w:abstractNumId="3">
    <w:lvl w:ilvl="0">
      <w:start w:val="1"/>
      <w:numFmt w:val="decimal"/>
      <w:lvlText w:val="%1."/>
      <w:lvlJc w:val="left"/>
      <w:pPr>
        <w:tabs>
          <w:tab w:val="num" w:pos="0"/>
        </w:tabs>
        <w:ind w:left="510" w:hanging="510"/>
      </w:pPr>
      <w:rPr>
        <w:sz w:val="24"/>
        <w:i w:val="false"/>
        <w:b w:val="false"/>
        <w:szCs w:val="24"/>
        <w:rFonts w:ascii="Times New Roman" w:hAnsi="Times New Roman" w:cs="Times New Roman"/>
        <w:color w:val="auto"/>
      </w:rPr>
    </w:lvl>
    <w:lvl w:ilvl="1">
      <w:start w:val="1"/>
      <w:numFmt w:val="none"/>
      <w:suff w:val="nothing"/>
      <w:lvlText w:val=""/>
      <w:lvlJc w:val="left"/>
      <w:pPr>
        <w:tabs>
          <w:tab w:val="num" w:pos="0"/>
        </w:tabs>
        <w:ind w:left="170" w:hanging="170"/>
      </w:pPr>
    </w:lvl>
    <w:lvl w:ilvl="2">
      <w:start w:val="1"/>
      <w:numFmt w:val="bullet"/>
      <w:lvlText w:val=""/>
      <w:lvlJc w:val="left"/>
      <w:pPr>
        <w:tabs>
          <w:tab w:val="num" w:pos="0"/>
        </w:tabs>
        <w:ind w:left="794" w:hanging="114"/>
      </w:pPr>
      <w:rPr>
        <w:rFonts w:ascii="Symbol" w:hAnsi="Symbol" w:cs="Symbol" w:hint="default"/>
      </w:rPr>
    </w:lvl>
    <w:lvl w:ilvl="3">
      <w:start w:val="1"/>
      <w:numFmt w:val="decimal"/>
      <w:lvlText w:val="%1.%2.%3.%4."/>
      <w:lvlJc w:val="left"/>
      <w:pPr>
        <w:tabs>
          <w:tab w:val="num" w:pos="0"/>
        </w:tabs>
        <w:ind w:left="1287" w:hanging="720"/>
      </w:pPr>
    </w:lvl>
    <w:lvl w:ilvl="4">
      <w:start w:val="1"/>
      <w:numFmt w:val="decimal"/>
      <w:lvlText w:val="%1.%2.%3.%4.%5."/>
      <w:lvlJc w:val="left"/>
      <w:pPr>
        <w:tabs>
          <w:tab w:val="num" w:pos="0"/>
        </w:tabs>
        <w:ind w:left="1647" w:hanging="1080"/>
      </w:pPr>
    </w:lvl>
    <w:lvl w:ilvl="5">
      <w:start w:val="1"/>
      <w:numFmt w:val="decimal"/>
      <w:lvlText w:val="%1.%2.%3.%4.%5.%6."/>
      <w:lvlJc w:val="left"/>
      <w:pPr>
        <w:tabs>
          <w:tab w:val="num" w:pos="0"/>
        </w:tabs>
        <w:ind w:left="1647" w:hanging="1080"/>
      </w:pPr>
    </w:lvl>
    <w:lvl w:ilvl="6">
      <w:start w:val="1"/>
      <w:numFmt w:val="decimal"/>
      <w:lvlText w:val="%1.%2.%3.%4.%5.%6.%7."/>
      <w:lvlJc w:val="left"/>
      <w:pPr>
        <w:tabs>
          <w:tab w:val="num" w:pos="0"/>
        </w:tabs>
        <w:ind w:left="2007" w:hanging="1440"/>
      </w:pPr>
    </w:lvl>
    <w:lvl w:ilvl="7">
      <w:start w:val="1"/>
      <w:numFmt w:val="decimal"/>
      <w:lvlText w:val="%1.%2.%3.%4.%5.%6.%7.%8."/>
      <w:lvlJc w:val="left"/>
      <w:pPr>
        <w:tabs>
          <w:tab w:val="num" w:pos="0"/>
        </w:tabs>
        <w:ind w:left="2007" w:hanging="1440"/>
      </w:pPr>
    </w:lvl>
    <w:lvl w:ilvl="8">
      <w:start w:val="1"/>
      <w:numFmt w:val="decimal"/>
      <w:lvlText w:val="%1.%2.%3.%4.%5.%6.%7.%8.%9."/>
      <w:lvlJc w:val="left"/>
      <w:pPr>
        <w:tabs>
          <w:tab w:val="num" w:pos="0"/>
        </w:tabs>
        <w:ind w:left="2367" w:hanging="1800"/>
      </w:pPr>
    </w:lvl>
  </w:abstractNum>
  <w:abstractNum w:abstractNumI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lvl w:ilvl="0">
      <w:start w:val="1"/>
      <w:numFmt w:val="decimal"/>
      <w:lvlText w:val="%1)"/>
      <w:lvlJc w:val="left"/>
      <w:pPr>
        <w:tabs>
          <w:tab w:val="num" w:pos="0"/>
        </w:tabs>
        <w:ind w:left="1440" w:hanging="360"/>
      </w:pPr>
      <w:rPr>
        <w:rFonts w:ascii="Times New Roman" w:hAnsi="Times New Roman" w:eastAsia="Calibri" w:cs="Times New Roman"/>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lvl w:ilvl="0">
      <w:start w:val="1"/>
      <w:numFmt w:val="decimal"/>
      <w:lvlText w:val="%1."/>
      <w:lvlJc w:val="left"/>
      <w:pPr>
        <w:tabs>
          <w:tab w:val="num" w:pos="0"/>
        </w:tabs>
        <w:ind w:left="720" w:hanging="360"/>
      </w:pPr>
    </w:lvl>
    <w:lvl w:ilvl="1">
      <w:start w:val="1"/>
      <w:numFmt w:val="decimal"/>
      <w:lvlText w:val="%1.%2."/>
      <w:lvlJc w:val="left"/>
      <w:pPr>
        <w:tabs>
          <w:tab w:val="num" w:pos="0"/>
        </w:tabs>
        <w:ind w:left="1842" w:hanging="1275"/>
      </w:pPr>
    </w:lvl>
    <w:lvl w:ilvl="2">
      <w:start w:val="1"/>
      <w:numFmt w:val="decimal"/>
      <w:lvlText w:val="%1.%2.%3."/>
      <w:lvlJc w:val="left"/>
      <w:pPr>
        <w:tabs>
          <w:tab w:val="num" w:pos="0"/>
        </w:tabs>
        <w:ind w:left="2049" w:hanging="1275"/>
      </w:pPr>
    </w:lvl>
    <w:lvl w:ilvl="3">
      <w:start w:val="1"/>
      <w:numFmt w:val="decimal"/>
      <w:lvlText w:val="%1.%2.%3.%4."/>
      <w:lvlJc w:val="left"/>
      <w:pPr>
        <w:tabs>
          <w:tab w:val="num" w:pos="0"/>
        </w:tabs>
        <w:ind w:left="2256" w:hanging="1275"/>
      </w:pPr>
    </w:lvl>
    <w:lvl w:ilvl="4">
      <w:start w:val="1"/>
      <w:numFmt w:val="decimal"/>
      <w:lvlText w:val="%1.%2.%3.%4.%5."/>
      <w:lvlJc w:val="left"/>
      <w:pPr>
        <w:tabs>
          <w:tab w:val="num" w:pos="0"/>
        </w:tabs>
        <w:ind w:left="2463" w:hanging="1275"/>
      </w:pPr>
    </w:lvl>
    <w:lvl w:ilvl="5">
      <w:start w:val="1"/>
      <w:numFmt w:val="decimal"/>
      <w:lvlText w:val="%1.%2.%3.%4.%5.%6."/>
      <w:lvlJc w:val="left"/>
      <w:pPr>
        <w:tabs>
          <w:tab w:val="num" w:pos="0"/>
        </w:tabs>
        <w:ind w:left="2670" w:hanging="1275"/>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9">
    <w:lvl w:ilvl="0">
      <w:start w:val="1"/>
      <w:numFmt w:val="decimal"/>
      <w:lvlText w:val="%1."/>
      <w:lvlJc w:val="left"/>
      <w:pPr>
        <w:tabs>
          <w:tab w:val="num" w:pos="720"/>
        </w:tabs>
        <w:ind w:left="720" w:hanging="720"/>
      </w:pPr>
      <w:rPr>
        <w:b/>
        <w:rFonts w:ascii="Times New Roman" w:hAnsi="Times New Roman" w:cs="Times New Roman"/>
      </w:rPr>
    </w:lvl>
    <w:lvl w:ilvl="1">
      <w:start w:val="1"/>
      <w:numFmt w:val="decimal"/>
      <w:lvlText w:val="%2."/>
      <w:lvlJc w:val="left"/>
      <w:pPr>
        <w:tabs>
          <w:tab w:val="num" w:pos="4548"/>
        </w:tabs>
        <w:ind w:left="4548"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lvl w:ilvl="0">
      <w:start w:val="2"/>
      <w:numFmt w:val="decimal"/>
      <w:lvlText w:val="%1)"/>
      <w:lvlJc w:val="left"/>
      <w:pPr>
        <w:tabs>
          <w:tab w:val="num" w:pos="0"/>
        </w:tabs>
        <w:ind w:left="0" w:hanging="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6"/>
      <w:numFmt w:val="decimal"/>
      <w:lvlText w:val="%1)"/>
      <w:lvlJc w:val="left"/>
      <w:pPr>
        <w:tabs>
          <w:tab w:val="num" w:pos="0"/>
        </w:tabs>
        <w:ind w:left="0" w:hanging="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decimal"/>
      <w:lvlText w:val="%1)"/>
      <w:lvlJc w:val="left"/>
      <w:pPr>
        <w:tabs>
          <w:tab w:val="num" w:pos="0"/>
        </w:tabs>
        <w:ind w:left="0" w:hanging="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w="http://schemas.openxmlformats.org/wordprocessingml/2006/main">
  <w:zoom w:percent="100"/>
  <w:defaultTabStop w:val="708"/>
  <w:autoHyphenation w:val="true"/>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Unicode MS" w:hAnsi="Arial Unicode MS" w:eastAsia="Arial Unicode MS" w:cs="Arial Unicode MS"/>
        <w:lang w:val="ru-RU" w:eastAsia="ru-RU" w:bidi="ar-SA"/>
      </w:rPr>
    </w:rPrDefault>
    <w:pPrDefault>
      <w:pPr>
        <w:suppressAutoHyphens w:val="true"/>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uiPriority="0" w:semiHidden="1" w:unhideWhenUsed="1"/>
    <w:lsdException w:name="Default Paragraph Font" w:locked="1" w:uiPriority="0"/>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uiPriority="0" w:semiHidden="1" w:unhideWhenUsed="1"/>
    <w:lsdException w:name="Body Text First Indent 2" w:uiPriority="0"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locked="1" w:uiPriority="22" w:qFormat="1"/>
    <w:lsdException w:name="Emphasis" w:locked="1" w:uiPriority="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904ff"/>
    <w:pPr>
      <w:widowControl w:val="false"/>
      <w:suppressAutoHyphens w:val="true"/>
      <w:bidi w:val="0"/>
      <w:spacing w:before="0" w:after="0"/>
      <w:jc w:val="left"/>
    </w:pPr>
    <w:rPr>
      <w:rFonts w:ascii="Arial Unicode MS" w:hAnsi="Arial Unicode MS" w:eastAsia="Arial Unicode MS" w:cs="Arial Unicode MS"/>
      <w:color w:val="000000"/>
      <w:kern w:val="0"/>
      <w:sz w:val="24"/>
      <w:szCs w:val="24"/>
      <w:lang w:val="ru-RU" w:eastAsia="ru-RU" w:bidi="ar-SA"/>
    </w:rPr>
  </w:style>
  <w:style w:type="paragraph" w:styleId="1">
    <w:name w:val="Heading 1"/>
    <w:basedOn w:val="Normal"/>
    <w:next w:val="Normal"/>
    <w:link w:val="13"/>
    <w:qFormat/>
    <w:locked/>
    <w:rsid w:val="005e3097"/>
    <w:pPr>
      <w:keepNext w:val="true"/>
      <w:spacing w:before="240" w:after="60"/>
      <w:outlineLvl w:val="0"/>
    </w:pPr>
    <w:rPr>
      <w:rFonts w:ascii="Arial" w:hAnsi="Arial" w:cs="Arial"/>
      <w:b/>
      <w:bCs/>
      <w:kern w:val="2"/>
      <w:sz w:val="32"/>
      <w:szCs w:val="32"/>
    </w:rPr>
  </w:style>
  <w:style w:type="paragraph" w:styleId="2">
    <w:name w:val="Heading 2"/>
    <w:basedOn w:val="Normal"/>
    <w:next w:val="Normal"/>
    <w:link w:val="23"/>
    <w:qFormat/>
    <w:locked/>
    <w:rsid w:val="00775f5f"/>
    <w:pPr>
      <w:keepNext w:val="true"/>
      <w:widowControl/>
      <w:spacing w:before="240" w:after="60"/>
      <w:outlineLvl w:val="1"/>
    </w:pPr>
    <w:rPr>
      <w:rFonts w:ascii="Arial" w:hAnsi="Arial" w:eastAsia="Times New Roman" w:cs="Times New Roman"/>
      <w:b/>
      <w:bCs/>
      <w:i/>
      <w:iCs/>
      <w:color w:val="auto"/>
      <w:sz w:val="28"/>
      <w:szCs w:val="28"/>
    </w:rPr>
  </w:style>
  <w:style w:type="paragraph" w:styleId="3">
    <w:name w:val="Heading 3"/>
    <w:basedOn w:val="Normal"/>
    <w:next w:val="Normal"/>
    <w:link w:val="30"/>
    <w:qFormat/>
    <w:locked/>
    <w:rsid w:val="00775f5f"/>
    <w:pPr>
      <w:keepNext w:val="true"/>
      <w:widowControl/>
      <w:spacing w:before="240" w:after="60"/>
      <w:outlineLvl w:val="2"/>
    </w:pPr>
    <w:rPr>
      <w:rFonts w:ascii="Arial" w:hAnsi="Arial" w:eastAsia="Times New Roman" w:cs="Arial"/>
      <w:b/>
      <w:bCs/>
      <w:color w:val="auto"/>
      <w:sz w:val="26"/>
      <w:szCs w:val="26"/>
    </w:rPr>
  </w:style>
  <w:style w:type="paragraph" w:styleId="4">
    <w:name w:val="Heading 4"/>
    <w:basedOn w:val="Normal"/>
    <w:next w:val="Normal"/>
    <w:link w:val="40"/>
    <w:qFormat/>
    <w:locked/>
    <w:rsid w:val="00775f5f"/>
    <w:pPr>
      <w:keepNext w:val="true"/>
      <w:widowControl/>
      <w:overflowPunct w:val="false"/>
      <w:spacing w:lineRule="auto" w:line="216"/>
      <w:jc w:val="center"/>
      <w:textAlignment w:val="baseline"/>
      <w:outlineLvl w:val="3"/>
    </w:pPr>
    <w:rPr>
      <w:rFonts w:ascii="Times New Roman" w:hAnsi="Times New Roman" w:eastAsia="Times New Roman" w:cs="Times New Roman"/>
      <w:b/>
      <w:color w:val="auto"/>
      <w:szCs w:val="20"/>
    </w:rPr>
  </w:style>
  <w:style w:type="paragraph" w:styleId="5">
    <w:name w:val="Heading 5"/>
    <w:basedOn w:val="Normal"/>
    <w:next w:val="Normal"/>
    <w:link w:val="50"/>
    <w:qFormat/>
    <w:locked/>
    <w:rsid w:val="00775f5f"/>
    <w:pPr>
      <w:widowControl/>
      <w:suppressAutoHyphens w:val="true"/>
      <w:spacing w:before="240" w:after="60"/>
      <w:outlineLvl w:val="4"/>
    </w:pPr>
    <w:rPr>
      <w:rFonts w:ascii="Times New Roman" w:hAnsi="Times New Roman" w:eastAsia="Times New Roman" w:cs="Times New Roman"/>
      <w:b/>
      <w:bCs/>
      <w:i/>
      <w:iCs/>
      <w:color w:val="auto"/>
      <w:sz w:val="26"/>
      <w:szCs w:val="26"/>
      <w:lang w:eastAsia="ar-SA"/>
    </w:rPr>
  </w:style>
  <w:style w:type="paragraph" w:styleId="6">
    <w:name w:val="Heading 6"/>
    <w:basedOn w:val="Normal"/>
    <w:next w:val="Normal"/>
    <w:link w:val="60"/>
    <w:qFormat/>
    <w:locked/>
    <w:rsid w:val="00775f5f"/>
    <w:pPr>
      <w:widowControl/>
      <w:tabs>
        <w:tab w:val="clear" w:pos="708"/>
        <w:tab w:val="left" w:pos="1152" w:leader="none"/>
      </w:tabs>
      <w:spacing w:before="240" w:after="60"/>
      <w:ind w:left="1152" w:hanging="1152"/>
      <w:jc w:val="both"/>
      <w:outlineLvl w:val="5"/>
    </w:pPr>
    <w:rPr>
      <w:rFonts w:ascii="Times New Roman" w:hAnsi="Times New Roman" w:eastAsia="Calibri" w:cs="Times New Roman"/>
      <w:i/>
      <w:iCs/>
      <w:color w:val="auto"/>
      <w:sz w:val="22"/>
      <w:szCs w:val="22"/>
    </w:rPr>
  </w:style>
  <w:style w:type="paragraph" w:styleId="7">
    <w:name w:val="Heading 7"/>
    <w:basedOn w:val="Normal"/>
    <w:next w:val="Normal"/>
    <w:link w:val="70"/>
    <w:qFormat/>
    <w:locked/>
    <w:rsid w:val="00775f5f"/>
    <w:pPr>
      <w:widowControl/>
      <w:spacing w:before="240" w:after="60"/>
      <w:jc w:val="center"/>
      <w:outlineLvl w:val="6"/>
    </w:pPr>
    <w:rPr>
      <w:rFonts w:ascii="Times New Roman" w:hAnsi="Times New Roman" w:eastAsia="Calibri" w:cs="Times New Roman"/>
      <w:color w:val="auto"/>
    </w:rPr>
  </w:style>
  <w:style w:type="paragraph" w:styleId="8">
    <w:name w:val="Heading 8"/>
    <w:basedOn w:val="Normal"/>
    <w:next w:val="Normal"/>
    <w:link w:val="80"/>
    <w:qFormat/>
    <w:locked/>
    <w:rsid w:val="00775f5f"/>
    <w:pPr>
      <w:widowControl/>
      <w:tabs>
        <w:tab w:val="clear" w:pos="708"/>
        <w:tab w:val="left" w:pos="1440" w:leader="none"/>
      </w:tabs>
      <w:spacing w:before="240" w:after="60"/>
      <w:ind w:left="1440" w:hanging="1440"/>
      <w:jc w:val="both"/>
      <w:outlineLvl w:val="7"/>
    </w:pPr>
    <w:rPr>
      <w:rFonts w:ascii="Arial" w:hAnsi="Arial" w:eastAsia="Calibri" w:cs="Arial"/>
      <w:i/>
      <w:iCs/>
      <w:color w:val="auto"/>
      <w:sz w:val="20"/>
      <w:szCs w:val="20"/>
    </w:rPr>
  </w:style>
  <w:style w:type="paragraph" w:styleId="9">
    <w:name w:val="Heading 9"/>
    <w:basedOn w:val="Normal"/>
    <w:next w:val="Normal"/>
    <w:link w:val="90"/>
    <w:qFormat/>
    <w:locked/>
    <w:rsid w:val="00775f5f"/>
    <w:pPr>
      <w:widowControl/>
      <w:tabs>
        <w:tab w:val="clear" w:pos="708"/>
        <w:tab w:val="left" w:pos="1584" w:leader="none"/>
      </w:tabs>
      <w:spacing w:before="240" w:after="60"/>
      <w:ind w:left="1584" w:hanging="1584"/>
      <w:jc w:val="both"/>
      <w:outlineLvl w:val="8"/>
    </w:pPr>
    <w:rPr>
      <w:rFonts w:ascii="Arial" w:hAnsi="Arial" w:eastAsia="Calibri" w:cs="Arial"/>
      <w:b/>
      <w:bCs/>
      <w:i/>
      <w:iCs/>
      <w:color w:val="auto"/>
      <w:sz w:val="18"/>
      <w:szCs w:val="18"/>
    </w:rPr>
  </w:style>
  <w:style w:type="character" w:styleId="DefaultParagraphFont" w:default="1">
    <w:name w:val="Default Paragraph Font"/>
    <w:uiPriority w:val="1"/>
    <w:semiHidden/>
    <w:unhideWhenUsed/>
    <w:qFormat/>
    <w:rPr/>
  </w:style>
  <w:style w:type="character" w:styleId="11" w:customStyle="1">
    <w:name w:val="Заголовок 1 Знак"/>
    <w:link w:val="12"/>
    <w:uiPriority w:val="9"/>
    <w:qFormat/>
    <w:locked/>
    <w:rsid w:val="0067289a"/>
    <w:rPr>
      <w:rFonts w:ascii="Cambria" w:hAnsi="Cambria" w:cs="Times New Roman"/>
      <w:b/>
      <w:bCs/>
      <w:color w:val="000000"/>
      <w:kern w:val="2"/>
      <w:sz w:val="32"/>
      <w:szCs w:val="32"/>
    </w:rPr>
  </w:style>
  <w:style w:type="character" w:styleId="Style5">
    <w:name w:val="Интернет-ссылка"/>
    <w:uiPriority w:val="99"/>
    <w:rsid w:val="00060015"/>
    <w:rPr>
      <w:rFonts w:cs="Times New Roman"/>
      <w:color w:val="000080"/>
      <w:u w:val="single"/>
    </w:rPr>
  </w:style>
  <w:style w:type="character" w:styleId="Style6" w:customStyle="1">
    <w:name w:val="Сноска_"/>
    <w:link w:val="aa"/>
    <w:uiPriority w:val="99"/>
    <w:qFormat/>
    <w:locked/>
    <w:rsid w:val="00060015"/>
    <w:rPr>
      <w:rFonts w:ascii="Times New Roman" w:hAnsi="Times New Roman" w:cs="Times New Roman"/>
      <w:b/>
      <w:bCs/>
      <w:sz w:val="18"/>
      <w:szCs w:val="18"/>
      <w:u w:val="none"/>
    </w:rPr>
  </w:style>
  <w:style w:type="character" w:styleId="38pt" w:customStyle="1">
    <w:name w:val="Сноска + Интервал 38 pt"/>
    <w:uiPriority w:val="99"/>
    <w:qFormat/>
    <w:rsid w:val="00060015"/>
    <w:rPr>
      <w:rFonts w:ascii="Times New Roman" w:hAnsi="Times New Roman" w:cs="Times New Roman"/>
      <w:b/>
      <w:bCs/>
      <w:color w:val="000000"/>
      <w:spacing w:val="760"/>
      <w:w w:val="100"/>
      <w:sz w:val="18"/>
      <w:szCs w:val="18"/>
      <w:u w:val="none"/>
      <w:lang w:val="ru-RU" w:eastAsia="ru-RU"/>
    </w:rPr>
  </w:style>
  <w:style w:type="character" w:styleId="61" w:customStyle="1">
    <w:name w:val="Основной текст (6)_"/>
    <w:link w:val="610"/>
    <w:uiPriority w:val="99"/>
    <w:qFormat/>
    <w:locked/>
    <w:rsid w:val="00060015"/>
    <w:rPr>
      <w:rFonts w:ascii="Times New Roman" w:hAnsi="Times New Roman" w:cs="Times New Roman"/>
      <w:b/>
      <w:bCs/>
      <w:sz w:val="28"/>
      <w:szCs w:val="28"/>
      <w:u w:val="none"/>
    </w:rPr>
  </w:style>
  <w:style w:type="character" w:styleId="62" w:customStyle="1">
    <w:name w:val="Основной текст (6) + Курсив"/>
    <w:uiPriority w:val="99"/>
    <w:qFormat/>
    <w:rsid w:val="00060015"/>
    <w:rPr>
      <w:rFonts w:ascii="Times New Roman" w:hAnsi="Times New Roman" w:cs="Times New Roman"/>
      <w:b/>
      <w:bCs/>
      <w:i/>
      <w:iCs/>
      <w:color w:val="000000"/>
      <w:spacing w:val="0"/>
      <w:w w:val="100"/>
      <w:sz w:val="28"/>
      <w:szCs w:val="28"/>
      <w:u w:val="none"/>
      <w:lang w:val="ru-RU" w:eastAsia="ru-RU"/>
    </w:rPr>
  </w:style>
  <w:style w:type="character" w:styleId="71" w:customStyle="1">
    <w:name w:val="Основной текст (7)_"/>
    <w:link w:val="72"/>
    <w:uiPriority w:val="99"/>
    <w:qFormat/>
    <w:locked/>
    <w:rsid w:val="00060015"/>
    <w:rPr>
      <w:rFonts w:ascii="Times New Roman" w:hAnsi="Times New Roman" w:cs="Times New Roman"/>
      <w:b/>
      <w:bCs/>
      <w:i/>
      <w:iCs/>
      <w:sz w:val="28"/>
      <w:szCs w:val="28"/>
      <w:u w:val="none"/>
    </w:rPr>
  </w:style>
  <w:style w:type="character" w:styleId="12" w:customStyle="1">
    <w:name w:val="Заголовок №1_"/>
    <w:link w:val="15"/>
    <w:uiPriority w:val="99"/>
    <w:qFormat/>
    <w:locked/>
    <w:rsid w:val="00060015"/>
    <w:rPr>
      <w:rFonts w:ascii="Times New Roman" w:hAnsi="Times New Roman" w:cs="Times New Roman"/>
      <w:b/>
      <w:bCs/>
      <w:sz w:val="28"/>
      <w:szCs w:val="28"/>
      <w:u w:val="none"/>
    </w:rPr>
  </w:style>
  <w:style w:type="character" w:styleId="21" w:customStyle="1">
    <w:name w:val="Основной текст (2)_"/>
    <w:link w:val="210"/>
    <w:uiPriority w:val="99"/>
    <w:qFormat/>
    <w:locked/>
    <w:rsid w:val="00060015"/>
    <w:rPr>
      <w:rFonts w:ascii="Times New Roman" w:hAnsi="Times New Roman" w:cs="Times New Roman"/>
      <w:sz w:val="28"/>
      <w:szCs w:val="28"/>
      <w:u w:val="none"/>
    </w:rPr>
  </w:style>
  <w:style w:type="character" w:styleId="22" w:customStyle="1">
    <w:name w:val="Основной текст (2) + Курсив"/>
    <w:uiPriority w:val="99"/>
    <w:qFormat/>
    <w:rsid w:val="00060015"/>
    <w:rPr>
      <w:rFonts w:ascii="Times New Roman" w:hAnsi="Times New Roman" w:cs="Times New Roman"/>
      <w:i/>
      <w:iCs/>
      <w:color w:val="000000"/>
      <w:spacing w:val="0"/>
      <w:w w:val="100"/>
      <w:sz w:val="28"/>
      <w:szCs w:val="28"/>
      <w:u w:val="none"/>
      <w:lang w:val="ru-RU" w:eastAsia="ru-RU"/>
    </w:rPr>
  </w:style>
  <w:style w:type="character" w:styleId="23" w:customStyle="1">
    <w:name w:val="Основной текст (2)"/>
    <w:uiPriority w:val="99"/>
    <w:qFormat/>
    <w:rsid w:val="00060015"/>
    <w:rPr>
      <w:rFonts w:ascii="Times New Roman" w:hAnsi="Times New Roman" w:cs="Times New Roman"/>
      <w:color w:val="000000"/>
      <w:spacing w:val="0"/>
      <w:w w:val="100"/>
      <w:sz w:val="28"/>
      <w:szCs w:val="28"/>
      <w:u w:val="none"/>
      <w:lang w:val="ru-RU" w:eastAsia="ru-RU"/>
    </w:rPr>
  </w:style>
  <w:style w:type="character" w:styleId="24" w:customStyle="1">
    <w:name w:val="Основной текст (2) + Полужирный"/>
    <w:uiPriority w:val="99"/>
    <w:qFormat/>
    <w:rsid w:val="00060015"/>
    <w:rPr>
      <w:rFonts w:ascii="Times New Roman" w:hAnsi="Times New Roman" w:cs="Times New Roman"/>
      <w:b/>
      <w:bCs/>
      <w:i/>
      <w:iCs/>
      <w:color w:val="000000"/>
      <w:spacing w:val="0"/>
      <w:w w:val="100"/>
      <w:sz w:val="28"/>
      <w:szCs w:val="28"/>
      <w:u w:val="none"/>
      <w:lang w:val="ru-RU" w:eastAsia="ru-RU"/>
    </w:rPr>
  </w:style>
  <w:style w:type="character" w:styleId="81" w:customStyle="1">
    <w:name w:val="Основной текст (8)_"/>
    <w:link w:val="82"/>
    <w:uiPriority w:val="99"/>
    <w:qFormat/>
    <w:locked/>
    <w:rsid w:val="00060015"/>
    <w:rPr>
      <w:rFonts w:ascii="Times New Roman" w:hAnsi="Times New Roman" w:cs="Times New Roman"/>
      <w:i/>
      <w:iCs/>
      <w:sz w:val="28"/>
      <w:szCs w:val="28"/>
      <w:u w:val="none"/>
    </w:rPr>
  </w:style>
  <w:style w:type="character" w:styleId="82" w:customStyle="1">
    <w:name w:val="Основной текст (8) + Не курсив"/>
    <w:uiPriority w:val="99"/>
    <w:qFormat/>
    <w:rsid w:val="00060015"/>
    <w:rPr>
      <w:rFonts w:ascii="Times New Roman" w:hAnsi="Times New Roman" w:cs="Times New Roman"/>
      <w:i/>
      <w:iCs/>
      <w:color w:val="000000"/>
      <w:spacing w:val="0"/>
      <w:w w:val="100"/>
      <w:sz w:val="28"/>
      <w:szCs w:val="28"/>
      <w:u w:val="none"/>
      <w:lang w:val="ru-RU" w:eastAsia="ru-RU"/>
    </w:rPr>
  </w:style>
  <w:style w:type="character" w:styleId="63" w:customStyle="1">
    <w:name w:val="Основной текст (6) + Не полужирный"/>
    <w:uiPriority w:val="99"/>
    <w:qFormat/>
    <w:rsid w:val="00060015"/>
    <w:rPr>
      <w:rFonts w:ascii="Times New Roman" w:hAnsi="Times New Roman" w:cs="Times New Roman"/>
      <w:b/>
      <w:bCs/>
      <w:color w:val="000000"/>
      <w:spacing w:val="0"/>
      <w:w w:val="100"/>
      <w:sz w:val="28"/>
      <w:szCs w:val="28"/>
      <w:u w:val="none"/>
      <w:lang w:val="ru-RU" w:eastAsia="ru-RU"/>
    </w:rPr>
  </w:style>
  <w:style w:type="character" w:styleId="611" w:customStyle="1">
    <w:name w:val="Основной текст (6) + Курсив1"/>
    <w:uiPriority w:val="99"/>
    <w:qFormat/>
    <w:rsid w:val="00060015"/>
    <w:rPr>
      <w:rFonts w:ascii="Times New Roman" w:hAnsi="Times New Roman" w:cs="Times New Roman"/>
      <w:b/>
      <w:bCs/>
      <w:i/>
      <w:iCs/>
      <w:color w:val="000000"/>
      <w:spacing w:val="0"/>
      <w:w w:val="100"/>
      <w:sz w:val="28"/>
      <w:szCs w:val="28"/>
      <w:u w:val="none"/>
      <w:lang w:val="ru-RU" w:eastAsia="ru-RU"/>
    </w:rPr>
  </w:style>
  <w:style w:type="character" w:styleId="83" w:customStyle="1">
    <w:name w:val="Основной текст (8) + Полужирный"/>
    <w:uiPriority w:val="99"/>
    <w:qFormat/>
    <w:rsid w:val="00060015"/>
    <w:rPr>
      <w:rFonts w:ascii="Times New Roman" w:hAnsi="Times New Roman" w:cs="Times New Roman"/>
      <w:b/>
      <w:bCs/>
      <w:i/>
      <w:iCs/>
      <w:color w:val="000000"/>
      <w:spacing w:val="0"/>
      <w:w w:val="100"/>
      <w:sz w:val="28"/>
      <w:szCs w:val="28"/>
      <w:u w:val="none"/>
      <w:lang w:val="ru-RU" w:eastAsia="ru-RU"/>
    </w:rPr>
  </w:style>
  <w:style w:type="character" w:styleId="221" w:customStyle="1">
    <w:name w:val="Основной текст (2)2"/>
    <w:uiPriority w:val="99"/>
    <w:qFormat/>
    <w:rsid w:val="00060015"/>
    <w:rPr>
      <w:rFonts w:ascii="Times New Roman" w:hAnsi="Times New Roman" w:cs="Times New Roman"/>
      <w:color w:val="000000"/>
      <w:spacing w:val="0"/>
      <w:w w:val="100"/>
      <w:sz w:val="28"/>
      <w:szCs w:val="28"/>
      <w:u w:val="single"/>
      <w:lang w:val="ru-RU" w:eastAsia="ru-RU"/>
    </w:rPr>
  </w:style>
  <w:style w:type="character" w:styleId="Style7" w:customStyle="1">
    <w:name w:val="Колонтитул_"/>
    <w:link w:val="16"/>
    <w:uiPriority w:val="99"/>
    <w:qFormat/>
    <w:locked/>
    <w:rsid w:val="00060015"/>
    <w:rPr>
      <w:rFonts w:ascii="Times New Roman" w:hAnsi="Times New Roman" w:cs="Times New Roman"/>
      <w:b/>
      <w:bCs/>
      <w:sz w:val="28"/>
      <w:szCs w:val="28"/>
      <w:u w:val="none"/>
    </w:rPr>
  </w:style>
  <w:style w:type="character" w:styleId="Style8" w:customStyle="1">
    <w:name w:val="Колонтитул"/>
    <w:uiPriority w:val="99"/>
    <w:qFormat/>
    <w:rsid w:val="00060015"/>
    <w:rPr>
      <w:rFonts w:ascii="Times New Roman" w:hAnsi="Times New Roman" w:cs="Times New Roman"/>
      <w:b/>
      <w:bCs/>
      <w:color w:val="000000"/>
      <w:spacing w:val="0"/>
      <w:w w:val="100"/>
      <w:sz w:val="28"/>
      <w:szCs w:val="28"/>
      <w:u w:val="none"/>
      <w:lang w:val="ru-RU" w:eastAsia="ru-RU"/>
    </w:rPr>
  </w:style>
  <w:style w:type="character" w:styleId="811" w:customStyle="1">
    <w:name w:val="Основной текст (8) + Не курсив1"/>
    <w:uiPriority w:val="99"/>
    <w:qFormat/>
    <w:rsid w:val="00060015"/>
    <w:rPr>
      <w:rFonts w:ascii="Times New Roman" w:hAnsi="Times New Roman" w:cs="Times New Roman"/>
      <w:i/>
      <w:iCs/>
      <w:color w:val="000000"/>
      <w:spacing w:val="0"/>
      <w:w w:val="100"/>
      <w:sz w:val="28"/>
      <w:szCs w:val="28"/>
      <w:u w:val="none"/>
      <w:lang w:val="ru-RU" w:eastAsia="ru-RU"/>
    </w:rPr>
  </w:style>
  <w:style w:type="character" w:styleId="91" w:customStyle="1">
    <w:name w:val="Основной текст (9)_"/>
    <w:link w:val="92"/>
    <w:uiPriority w:val="99"/>
    <w:qFormat/>
    <w:locked/>
    <w:rsid w:val="00060015"/>
    <w:rPr>
      <w:rFonts w:ascii="Times New Roman" w:hAnsi="Times New Roman" w:cs="Times New Roman"/>
      <w:i/>
      <w:iCs/>
      <w:sz w:val="18"/>
      <w:szCs w:val="18"/>
      <w:u w:val="none"/>
    </w:rPr>
  </w:style>
  <w:style w:type="character" w:styleId="31" w:customStyle="1">
    <w:name w:val="Основной текст (3)_"/>
    <w:link w:val="310"/>
    <w:uiPriority w:val="99"/>
    <w:qFormat/>
    <w:locked/>
    <w:rsid w:val="00060015"/>
    <w:rPr>
      <w:rFonts w:ascii="Times New Roman" w:hAnsi="Times New Roman" w:cs="Times New Roman"/>
      <w:u w:val="none"/>
    </w:rPr>
  </w:style>
  <w:style w:type="character" w:styleId="51" w:customStyle="1">
    <w:name w:val="Основной текст (5)_"/>
    <w:link w:val="52"/>
    <w:uiPriority w:val="99"/>
    <w:qFormat/>
    <w:locked/>
    <w:rsid w:val="00060015"/>
    <w:rPr>
      <w:rFonts w:ascii="Times New Roman" w:hAnsi="Times New Roman" w:cs="Times New Roman"/>
      <w:b/>
      <w:bCs/>
      <w:sz w:val="18"/>
      <w:szCs w:val="18"/>
      <w:u w:val="none"/>
    </w:rPr>
  </w:style>
  <w:style w:type="character" w:styleId="64" w:customStyle="1">
    <w:name w:val="Основной текст (6)"/>
    <w:uiPriority w:val="99"/>
    <w:qFormat/>
    <w:rsid w:val="00060015"/>
    <w:rPr>
      <w:rFonts w:ascii="Times New Roman" w:hAnsi="Times New Roman" w:cs="Times New Roman"/>
      <w:b/>
      <w:bCs/>
      <w:color w:val="000000"/>
      <w:spacing w:val="0"/>
      <w:w w:val="100"/>
      <w:sz w:val="28"/>
      <w:szCs w:val="28"/>
      <w:u w:val="single"/>
      <w:lang w:val="ru-RU" w:eastAsia="ru-RU"/>
    </w:rPr>
  </w:style>
  <w:style w:type="character" w:styleId="92" w:customStyle="1">
    <w:name w:val="Основной текст (9) + Не курсив"/>
    <w:uiPriority w:val="99"/>
    <w:qFormat/>
    <w:rsid w:val="00060015"/>
    <w:rPr>
      <w:rFonts w:ascii="Times New Roman" w:hAnsi="Times New Roman" w:cs="Times New Roman"/>
      <w:i/>
      <w:iCs/>
      <w:color w:val="000000"/>
      <w:spacing w:val="0"/>
      <w:w w:val="100"/>
      <w:sz w:val="18"/>
      <w:szCs w:val="18"/>
      <w:u w:val="none"/>
    </w:rPr>
  </w:style>
  <w:style w:type="character" w:styleId="912pt" w:customStyle="1">
    <w:name w:val="Основной текст (9) + 12 pt"/>
    <w:uiPriority w:val="99"/>
    <w:qFormat/>
    <w:rsid w:val="00060015"/>
    <w:rPr>
      <w:rFonts w:ascii="Times New Roman" w:hAnsi="Times New Roman" w:cs="Times New Roman"/>
      <w:i/>
      <w:iCs/>
      <w:color w:val="000000"/>
      <w:spacing w:val="0"/>
      <w:w w:val="100"/>
      <w:sz w:val="24"/>
      <w:szCs w:val="24"/>
      <w:u w:val="none"/>
      <w:lang w:val="ru-RU" w:eastAsia="ru-RU"/>
    </w:rPr>
  </w:style>
  <w:style w:type="character" w:styleId="32" w:customStyle="1">
    <w:name w:val="Основной текст (3)"/>
    <w:uiPriority w:val="99"/>
    <w:qFormat/>
    <w:rsid w:val="00060015"/>
    <w:rPr>
      <w:rFonts w:ascii="Times New Roman" w:hAnsi="Times New Roman" w:cs="Times New Roman"/>
      <w:color w:val="000000"/>
      <w:spacing w:val="0"/>
      <w:w w:val="100"/>
      <w:sz w:val="24"/>
      <w:szCs w:val="24"/>
      <w:u w:val="single"/>
      <w:lang w:val="ru-RU" w:eastAsia="ru-RU"/>
    </w:rPr>
  </w:style>
  <w:style w:type="character" w:styleId="13" w:customStyle="1">
    <w:name w:val="Оглавление 1 Знак"/>
    <w:link w:val="18"/>
    <w:uiPriority w:val="99"/>
    <w:qFormat/>
    <w:locked/>
    <w:rsid w:val="00060015"/>
    <w:rPr>
      <w:rFonts w:ascii="Times New Roman" w:hAnsi="Times New Roman" w:cs="Times New Roman"/>
      <w:b/>
      <w:bCs/>
      <w:u w:val="none"/>
    </w:rPr>
  </w:style>
  <w:style w:type="character" w:styleId="25" w:customStyle="1">
    <w:name w:val="Оглавление (2)"/>
    <w:uiPriority w:val="99"/>
    <w:qFormat/>
    <w:rsid w:val="00060015"/>
    <w:rPr>
      <w:rFonts w:ascii="Times New Roman" w:hAnsi="Times New Roman" w:cs="Times New Roman"/>
      <w:b/>
      <w:bCs/>
      <w:color w:val="000000"/>
      <w:spacing w:val="0"/>
      <w:w w:val="100"/>
      <w:sz w:val="24"/>
      <w:szCs w:val="24"/>
      <w:u w:val="single"/>
      <w:lang w:val="ru-RU" w:eastAsia="ru-RU"/>
    </w:rPr>
  </w:style>
  <w:style w:type="character" w:styleId="26" w:customStyle="1">
    <w:name w:val="Оглавление (2) + Не полужирный"/>
    <w:uiPriority w:val="99"/>
    <w:qFormat/>
    <w:rsid w:val="00060015"/>
    <w:rPr>
      <w:rFonts w:ascii="Times New Roman" w:hAnsi="Times New Roman" w:cs="Times New Roman"/>
      <w:b/>
      <w:bCs/>
      <w:color w:val="000000"/>
      <w:spacing w:val="0"/>
      <w:w w:val="100"/>
      <w:sz w:val="24"/>
      <w:szCs w:val="24"/>
      <w:u w:val="single"/>
      <w:lang w:val="ru-RU" w:eastAsia="ru-RU"/>
    </w:rPr>
  </w:style>
  <w:style w:type="character" w:styleId="Style9" w:customStyle="1">
    <w:name w:val="Оглавление_"/>
    <w:link w:val="ae"/>
    <w:uiPriority w:val="99"/>
    <w:qFormat/>
    <w:locked/>
    <w:rsid w:val="00060015"/>
    <w:rPr>
      <w:rFonts w:ascii="Times New Roman" w:hAnsi="Times New Roman" w:cs="Times New Roman"/>
      <w:sz w:val="22"/>
      <w:szCs w:val="22"/>
      <w:u w:val="none"/>
    </w:rPr>
  </w:style>
  <w:style w:type="character" w:styleId="10" w:customStyle="1">
    <w:name w:val="Основной текст (10)_"/>
    <w:link w:val="101"/>
    <w:uiPriority w:val="99"/>
    <w:qFormat/>
    <w:locked/>
    <w:rsid w:val="00060015"/>
    <w:rPr>
      <w:rFonts w:ascii="Times New Roman" w:hAnsi="Times New Roman" w:cs="Times New Roman"/>
      <w:sz w:val="22"/>
      <w:szCs w:val="22"/>
      <w:u w:val="none"/>
    </w:rPr>
  </w:style>
  <w:style w:type="character" w:styleId="111" w:customStyle="1">
    <w:name w:val="Основной текст (11)_"/>
    <w:link w:val="1110"/>
    <w:uiPriority w:val="99"/>
    <w:qFormat/>
    <w:locked/>
    <w:rsid w:val="00060015"/>
    <w:rPr>
      <w:rFonts w:ascii="Times New Roman" w:hAnsi="Times New Roman" w:cs="Times New Roman"/>
      <w:b/>
      <w:bCs/>
      <w:i/>
      <w:iCs/>
      <w:sz w:val="30"/>
      <w:szCs w:val="30"/>
      <w:u w:val="none"/>
    </w:rPr>
  </w:style>
  <w:style w:type="character" w:styleId="119" w:customStyle="1">
    <w:name w:val="Основной текст (11) + 9"/>
    <w:uiPriority w:val="99"/>
    <w:qFormat/>
    <w:rsid w:val="00060015"/>
    <w:rPr>
      <w:rFonts w:ascii="Times New Roman" w:hAnsi="Times New Roman" w:cs="Times New Roman"/>
      <w:b/>
      <w:bCs/>
      <w:i/>
      <w:iCs/>
      <w:color w:val="000000"/>
      <w:spacing w:val="0"/>
      <w:w w:val="100"/>
      <w:sz w:val="19"/>
      <w:szCs w:val="19"/>
      <w:u w:val="single"/>
      <w:lang w:val="ru-RU" w:eastAsia="ru-RU"/>
    </w:rPr>
  </w:style>
  <w:style w:type="character" w:styleId="119pt" w:customStyle="1">
    <w:name w:val="Основной текст (11) + 9 pt"/>
    <w:uiPriority w:val="99"/>
    <w:qFormat/>
    <w:rsid w:val="00060015"/>
    <w:rPr>
      <w:rFonts w:ascii="Times New Roman" w:hAnsi="Times New Roman" w:cs="Times New Roman"/>
      <w:b/>
      <w:bCs/>
      <w:i/>
      <w:iCs/>
      <w:color w:val="000000"/>
      <w:spacing w:val="0"/>
      <w:w w:val="100"/>
      <w:sz w:val="18"/>
      <w:szCs w:val="18"/>
      <w:u w:val="single"/>
      <w:lang w:val="ru-RU" w:eastAsia="ru-RU"/>
    </w:rPr>
  </w:style>
  <w:style w:type="character" w:styleId="112" w:customStyle="1">
    <w:name w:val="Основной текст (11)"/>
    <w:uiPriority w:val="99"/>
    <w:qFormat/>
    <w:rsid w:val="00060015"/>
    <w:rPr>
      <w:rFonts w:ascii="Times New Roman" w:hAnsi="Times New Roman" w:cs="Times New Roman"/>
      <w:b/>
      <w:bCs/>
      <w:i/>
      <w:iCs/>
      <w:color w:val="000000"/>
      <w:spacing w:val="0"/>
      <w:w w:val="100"/>
      <w:sz w:val="30"/>
      <w:szCs w:val="30"/>
      <w:u w:val="single"/>
      <w:lang w:val="ru-RU" w:eastAsia="ru-RU"/>
    </w:rPr>
  </w:style>
  <w:style w:type="character" w:styleId="101" w:customStyle="1">
    <w:name w:val="Основной текст (10)"/>
    <w:uiPriority w:val="99"/>
    <w:qFormat/>
    <w:rsid w:val="00060015"/>
    <w:rPr>
      <w:rFonts w:ascii="Times New Roman" w:hAnsi="Times New Roman" w:cs="Times New Roman"/>
      <w:color w:val="000000"/>
      <w:spacing w:val="0"/>
      <w:w w:val="100"/>
      <w:sz w:val="22"/>
      <w:szCs w:val="22"/>
      <w:u w:val="single"/>
      <w:lang w:val="ru-RU" w:eastAsia="ru-RU"/>
    </w:rPr>
  </w:style>
  <w:style w:type="character" w:styleId="59" w:customStyle="1">
    <w:name w:val="Основной текст (5) + 9"/>
    <w:uiPriority w:val="99"/>
    <w:qFormat/>
    <w:rsid w:val="00060015"/>
    <w:rPr>
      <w:rFonts w:ascii="Times New Roman" w:hAnsi="Times New Roman" w:cs="Times New Roman"/>
      <w:b/>
      <w:bCs/>
      <w:i/>
      <w:iCs/>
      <w:color w:val="000000"/>
      <w:spacing w:val="0"/>
      <w:w w:val="100"/>
      <w:sz w:val="19"/>
      <w:szCs w:val="19"/>
      <w:u w:val="single"/>
      <w:lang w:val="ru-RU" w:eastAsia="ru-RU"/>
    </w:rPr>
  </w:style>
  <w:style w:type="character" w:styleId="515pt" w:customStyle="1">
    <w:name w:val="Основной текст (5) + 15 pt"/>
    <w:uiPriority w:val="99"/>
    <w:qFormat/>
    <w:rsid w:val="00060015"/>
    <w:rPr>
      <w:rFonts w:ascii="Times New Roman" w:hAnsi="Times New Roman" w:cs="Times New Roman"/>
      <w:b/>
      <w:bCs/>
      <w:i/>
      <w:iCs/>
      <w:color w:val="000000"/>
      <w:spacing w:val="0"/>
      <w:w w:val="100"/>
      <w:sz w:val="30"/>
      <w:szCs w:val="30"/>
      <w:u w:val="none"/>
      <w:lang w:val="ru-RU" w:eastAsia="ru-RU"/>
    </w:rPr>
  </w:style>
  <w:style w:type="character" w:styleId="538pt" w:customStyle="1">
    <w:name w:val="Основной текст (5) + Интервал 38 pt"/>
    <w:uiPriority w:val="99"/>
    <w:qFormat/>
    <w:rsid w:val="00060015"/>
    <w:rPr>
      <w:rFonts w:ascii="Times New Roman" w:hAnsi="Times New Roman" w:cs="Times New Roman"/>
      <w:b/>
      <w:bCs/>
      <w:color w:val="000000"/>
      <w:spacing w:val="760"/>
      <w:w w:val="100"/>
      <w:sz w:val="18"/>
      <w:szCs w:val="18"/>
      <w:u w:val="none"/>
      <w:lang w:val="ru-RU" w:eastAsia="ru-RU"/>
    </w:rPr>
  </w:style>
  <w:style w:type="character" w:styleId="538pt1" w:customStyle="1">
    <w:name w:val="Основной текст (5) + Интервал 38 pt1"/>
    <w:uiPriority w:val="99"/>
    <w:qFormat/>
    <w:rsid w:val="00060015"/>
    <w:rPr>
      <w:rFonts w:ascii="Times New Roman" w:hAnsi="Times New Roman" w:cs="Times New Roman"/>
      <w:b/>
      <w:bCs/>
      <w:color w:val="000000"/>
      <w:spacing w:val="760"/>
      <w:w w:val="100"/>
      <w:sz w:val="18"/>
      <w:szCs w:val="18"/>
      <w:u w:val="single"/>
      <w:lang w:val="ru-RU" w:eastAsia="ru-RU"/>
    </w:rPr>
  </w:style>
  <w:style w:type="character" w:styleId="536pt" w:customStyle="1">
    <w:name w:val="Основной текст (5) + Интервал 36 pt"/>
    <w:uiPriority w:val="99"/>
    <w:qFormat/>
    <w:rsid w:val="00060015"/>
    <w:rPr>
      <w:rFonts w:ascii="Times New Roman" w:hAnsi="Times New Roman" w:cs="Times New Roman"/>
      <w:b/>
      <w:bCs/>
      <w:color w:val="000000"/>
      <w:spacing w:val="720"/>
      <w:w w:val="100"/>
      <w:sz w:val="18"/>
      <w:szCs w:val="18"/>
      <w:u w:val="none"/>
      <w:lang w:val="ru-RU" w:eastAsia="ru-RU"/>
    </w:rPr>
  </w:style>
  <w:style w:type="character" w:styleId="536pt1" w:customStyle="1">
    <w:name w:val="Основной текст (5) + Интервал 36 pt1"/>
    <w:uiPriority w:val="99"/>
    <w:qFormat/>
    <w:rsid w:val="00060015"/>
    <w:rPr>
      <w:rFonts w:ascii="Times New Roman" w:hAnsi="Times New Roman" w:cs="Times New Roman"/>
      <w:b/>
      <w:bCs/>
      <w:color w:val="000000"/>
      <w:spacing w:val="720"/>
      <w:w w:val="100"/>
      <w:sz w:val="18"/>
      <w:szCs w:val="18"/>
      <w:u w:val="single"/>
      <w:lang w:val="ru-RU" w:eastAsia="ru-RU"/>
    </w:rPr>
  </w:style>
  <w:style w:type="character" w:styleId="546pt" w:customStyle="1">
    <w:name w:val="Основной текст (5) + Интервал 46 pt"/>
    <w:uiPriority w:val="99"/>
    <w:qFormat/>
    <w:rsid w:val="00060015"/>
    <w:rPr>
      <w:rFonts w:ascii="Times New Roman" w:hAnsi="Times New Roman" w:cs="Times New Roman"/>
      <w:b/>
      <w:bCs/>
      <w:color w:val="000000"/>
      <w:spacing w:val="930"/>
      <w:w w:val="100"/>
      <w:sz w:val="18"/>
      <w:szCs w:val="18"/>
      <w:u w:val="single"/>
      <w:lang w:val="en-US" w:eastAsia="en-US"/>
    </w:rPr>
  </w:style>
  <w:style w:type="character" w:styleId="546pt1" w:customStyle="1">
    <w:name w:val="Основной текст (5) + Интервал 46 pt1"/>
    <w:uiPriority w:val="99"/>
    <w:qFormat/>
    <w:rsid w:val="00060015"/>
    <w:rPr>
      <w:rFonts w:ascii="Times New Roman" w:hAnsi="Times New Roman" w:cs="Times New Roman"/>
      <w:b/>
      <w:bCs/>
      <w:color w:val="000000"/>
      <w:spacing w:val="930"/>
      <w:w w:val="100"/>
      <w:sz w:val="18"/>
      <w:szCs w:val="18"/>
      <w:u w:val="none"/>
      <w:lang w:val="en-US" w:eastAsia="en-US"/>
    </w:rPr>
  </w:style>
  <w:style w:type="character" w:styleId="41" w:customStyle="1">
    <w:name w:val="Основной текст (4)_"/>
    <w:link w:val="42"/>
    <w:uiPriority w:val="99"/>
    <w:qFormat/>
    <w:locked/>
    <w:rsid w:val="00060015"/>
    <w:rPr>
      <w:rFonts w:ascii="Times New Roman" w:hAnsi="Times New Roman" w:cs="Times New Roman"/>
      <w:sz w:val="15"/>
      <w:szCs w:val="15"/>
      <w:u w:val="none"/>
    </w:rPr>
  </w:style>
  <w:style w:type="character" w:styleId="44pt" w:customStyle="1">
    <w:name w:val="Основной текст (4) + 4 pt"/>
    <w:uiPriority w:val="99"/>
    <w:qFormat/>
    <w:rsid w:val="00060015"/>
    <w:rPr>
      <w:rFonts w:ascii="Times New Roman" w:hAnsi="Times New Roman" w:cs="Times New Roman"/>
      <w:color w:val="000000"/>
      <w:spacing w:val="0"/>
      <w:w w:val="100"/>
      <w:sz w:val="8"/>
      <w:szCs w:val="8"/>
      <w:u w:val="none"/>
      <w:lang w:val="ru-RU" w:eastAsia="ru-RU"/>
    </w:rPr>
  </w:style>
  <w:style w:type="character" w:styleId="52" w:customStyle="1">
    <w:name w:val="Основной текст (5) + Не полужирный"/>
    <w:uiPriority w:val="99"/>
    <w:qFormat/>
    <w:rsid w:val="00060015"/>
    <w:rPr>
      <w:rFonts w:ascii="Times New Roman" w:hAnsi="Times New Roman" w:cs="Times New Roman"/>
      <w:b/>
      <w:bCs/>
      <w:color w:val="000000"/>
      <w:spacing w:val="0"/>
      <w:w w:val="100"/>
      <w:sz w:val="18"/>
      <w:szCs w:val="18"/>
      <w:u w:val="none"/>
      <w:lang w:val="ru-RU" w:eastAsia="ru-RU"/>
    </w:rPr>
  </w:style>
  <w:style w:type="character" w:styleId="ConsPlusNormal" w:customStyle="1">
    <w:name w:val="ConsPlusNormal Знак"/>
    <w:link w:val="ConsPlusNormal"/>
    <w:qFormat/>
    <w:locked/>
    <w:rsid w:val="00497a40"/>
    <w:rPr>
      <w:rFonts w:ascii="Arial" w:hAnsi="Arial"/>
      <w:sz w:val="22"/>
      <w:lang w:eastAsia="en-US"/>
    </w:rPr>
  </w:style>
  <w:style w:type="character" w:styleId="BodyText3Char" w:customStyle="1">
    <w:name w:val="Body Text 3 Char"/>
    <w:qFormat/>
    <w:locked/>
    <w:rsid w:val="0067289a"/>
    <w:rPr>
      <w:rFonts w:cs="Times New Roman"/>
      <w:color w:val="000000"/>
      <w:sz w:val="16"/>
      <w:szCs w:val="16"/>
    </w:rPr>
  </w:style>
  <w:style w:type="character" w:styleId="33" w:customStyle="1">
    <w:name w:val="Основной текст 3 Знак"/>
    <w:link w:val="33"/>
    <w:qFormat/>
    <w:locked/>
    <w:rsid w:val="00800e6f"/>
    <w:rPr>
      <w:sz w:val="16"/>
      <w:lang w:val="ru-RU" w:eastAsia="ru-RU"/>
    </w:rPr>
  </w:style>
  <w:style w:type="character" w:styleId="Style10" w:customStyle="1">
    <w:name w:val="Верхний колонтитул Знак"/>
    <w:link w:val="af1"/>
    <w:uiPriority w:val="99"/>
    <w:qFormat/>
    <w:locked/>
    <w:rsid w:val="0067289a"/>
    <w:rPr>
      <w:rFonts w:cs="Times New Roman"/>
      <w:color w:val="000000"/>
      <w:sz w:val="24"/>
      <w:szCs w:val="24"/>
    </w:rPr>
  </w:style>
  <w:style w:type="character" w:styleId="Style11" w:customStyle="1">
    <w:name w:val="Нижний колонтитул Знак"/>
    <w:link w:val="af3"/>
    <w:uiPriority w:val="99"/>
    <w:qFormat/>
    <w:locked/>
    <w:rsid w:val="0067289a"/>
    <w:rPr>
      <w:rFonts w:cs="Times New Roman"/>
      <w:color w:val="000000"/>
      <w:sz w:val="24"/>
      <w:szCs w:val="24"/>
    </w:rPr>
  </w:style>
  <w:style w:type="character" w:styleId="Style12" w:customStyle="1">
    <w:name w:val="Текст выноски Знак"/>
    <w:link w:val="af5"/>
    <w:qFormat/>
    <w:locked/>
    <w:rsid w:val="006c3c05"/>
    <w:rPr>
      <w:rFonts w:ascii="Segoe UI" w:hAnsi="Segoe UI" w:cs="Segoe UI"/>
      <w:color w:val="000000"/>
      <w:sz w:val="18"/>
      <w:szCs w:val="18"/>
    </w:rPr>
  </w:style>
  <w:style w:type="character" w:styleId="Style13" w:customStyle="1">
    <w:name w:val="Текст сноски Знак"/>
    <w:link w:val="af8"/>
    <w:qFormat/>
    <w:rsid w:val="008c5591"/>
    <w:rPr>
      <w:color w:val="000000"/>
      <w:sz w:val="20"/>
      <w:szCs w:val="20"/>
    </w:rPr>
  </w:style>
  <w:style w:type="character" w:styleId="Style14" w:customStyle="1">
    <w:name w:val="Пункт Знак"/>
    <w:link w:val="a0"/>
    <w:qFormat/>
    <w:rsid w:val="00a047ef"/>
    <w:rPr>
      <w:rFonts w:ascii="Times New Roman" w:hAnsi="Times New Roman" w:eastAsia="Times New Roman" w:cs="Times New Roman"/>
      <w:sz w:val="22"/>
      <w:szCs w:val="24"/>
    </w:rPr>
  </w:style>
  <w:style w:type="character" w:styleId="Style15" w:customStyle="1">
    <w:name w:val="Основной текст Знак"/>
    <w:basedOn w:val="DefaultParagraphFont"/>
    <w:link w:val="afb"/>
    <w:qFormat/>
    <w:rsid w:val="002f0810"/>
    <w:rPr>
      <w:color w:val="000000"/>
      <w:sz w:val="24"/>
      <w:szCs w:val="24"/>
    </w:rPr>
  </w:style>
  <w:style w:type="character" w:styleId="Style16" w:customStyle="1">
    <w:name w:val="Основной текст с отступом Знак"/>
    <w:basedOn w:val="DefaultParagraphFont"/>
    <w:link w:val="afd"/>
    <w:qFormat/>
    <w:rsid w:val="002f0810"/>
    <w:rPr>
      <w:rFonts w:ascii="Times New Roman" w:hAnsi="Times New Roman" w:eastAsia="Times New Roman" w:cs="Times New Roman"/>
    </w:rPr>
  </w:style>
  <w:style w:type="character" w:styleId="Style17" w:customStyle="1">
    <w:name w:val="Основной текст_"/>
    <w:link w:val="19"/>
    <w:qFormat/>
    <w:rsid w:val="002f0810"/>
    <w:rPr>
      <w:sz w:val="26"/>
      <w:szCs w:val="26"/>
      <w:shd w:fill="FFFFFF" w:val="clear"/>
    </w:rPr>
  </w:style>
  <w:style w:type="character" w:styleId="Style18" w:customStyle="1">
    <w:name w:val="Без интервала Знак"/>
    <w:link w:val="aff0"/>
    <w:uiPriority w:val="1"/>
    <w:qFormat/>
    <w:rsid w:val="002f0810"/>
    <w:rPr>
      <w:rFonts w:ascii="Calibri" w:hAnsi="Calibri" w:eastAsia="Times New Roman" w:cs="Times New Roman"/>
      <w:sz w:val="22"/>
      <w:szCs w:val="22"/>
    </w:rPr>
  </w:style>
  <w:style w:type="character" w:styleId="27" w:customStyle="1">
    <w:name w:val="Заголовок 2 Знак"/>
    <w:basedOn w:val="DefaultParagraphFont"/>
    <w:uiPriority w:val="9"/>
    <w:qFormat/>
    <w:rsid w:val="00775f5f"/>
    <w:rPr>
      <w:rFonts w:ascii="Cambria" w:hAnsi="Cambria" w:eastAsia="" w:cs="" w:asciiTheme="majorHAnsi" w:cstheme="majorBidi" w:eastAsiaTheme="majorEastAsia" w:hAnsiTheme="majorHAnsi"/>
      <w:b/>
      <w:bCs/>
      <w:color w:val="4F81BD" w:themeColor="accent1"/>
      <w:sz w:val="26"/>
      <w:szCs w:val="26"/>
    </w:rPr>
  </w:style>
  <w:style w:type="character" w:styleId="34" w:customStyle="1">
    <w:name w:val="Заголовок 3 Знак"/>
    <w:basedOn w:val="DefaultParagraphFont"/>
    <w:link w:val="3"/>
    <w:qFormat/>
    <w:rsid w:val="00775f5f"/>
    <w:rPr>
      <w:rFonts w:ascii="Arial" w:hAnsi="Arial" w:eastAsia="Times New Roman" w:cs="Arial"/>
      <w:b/>
      <w:bCs/>
      <w:sz w:val="26"/>
      <w:szCs w:val="26"/>
    </w:rPr>
  </w:style>
  <w:style w:type="character" w:styleId="42" w:customStyle="1">
    <w:name w:val="Заголовок 4 Знак"/>
    <w:basedOn w:val="DefaultParagraphFont"/>
    <w:link w:val="4"/>
    <w:qFormat/>
    <w:rsid w:val="00775f5f"/>
    <w:rPr>
      <w:rFonts w:ascii="Times New Roman" w:hAnsi="Times New Roman" w:eastAsia="Times New Roman" w:cs="Times New Roman"/>
      <w:b/>
      <w:sz w:val="24"/>
    </w:rPr>
  </w:style>
  <w:style w:type="character" w:styleId="53" w:customStyle="1">
    <w:name w:val="Заголовок 5 Знак"/>
    <w:basedOn w:val="DefaultParagraphFont"/>
    <w:link w:val="5"/>
    <w:qFormat/>
    <w:rsid w:val="00775f5f"/>
    <w:rPr>
      <w:rFonts w:ascii="Times New Roman" w:hAnsi="Times New Roman" w:eastAsia="Times New Roman" w:cs="Times New Roman"/>
      <w:b/>
      <w:bCs/>
      <w:i/>
      <w:iCs/>
      <w:sz w:val="26"/>
      <w:szCs w:val="26"/>
      <w:lang w:eastAsia="ar-SA"/>
    </w:rPr>
  </w:style>
  <w:style w:type="character" w:styleId="65" w:customStyle="1">
    <w:name w:val="Заголовок 6 Знак"/>
    <w:basedOn w:val="DefaultParagraphFont"/>
    <w:link w:val="6"/>
    <w:qFormat/>
    <w:rsid w:val="00775f5f"/>
    <w:rPr>
      <w:rFonts w:ascii="Times New Roman" w:hAnsi="Times New Roman" w:eastAsia="Calibri" w:cs="Times New Roman"/>
      <w:i/>
      <w:iCs/>
      <w:sz w:val="22"/>
      <w:szCs w:val="22"/>
    </w:rPr>
  </w:style>
  <w:style w:type="character" w:styleId="72" w:customStyle="1">
    <w:name w:val="Заголовок 7 Знак"/>
    <w:basedOn w:val="DefaultParagraphFont"/>
    <w:link w:val="7"/>
    <w:qFormat/>
    <w:rsid w:val="00775f5f"/>
    <w:rPr>
      <w:rFonts w:ascii="Times New Roman" w:hAnsi="Times New Roman" w:eastAsia="Calibri" w:cs="Times New Roman"/>
      <w:sz w:val="24"/>
      <w:szCs w:val="24"/>
    </w:rPr>
  </w:style>
  <w:style w:type="character" w:styleId="84" w:customStyle="1">
    <w:name w:val="Заголовок 8 Знак"/>
    <w:basedOn w:val="DefaultParagraphFont"/>
    <w:link w:val="8"/>
    <w:qFormat/>
    <w:rsid w:val="00775f5f"/>
    <w:rPr>
      <w:rFonts w:ascii="Arial" w:hAnsi="Arial" w:eastAsia="Calibri" w:cs="Arial"/>
      <w:i/>
      <w:iCs/>
    </w:rPr>
  </w:style>
  <w:style w:type="character" w:styleId="93" w:customStyle="1">
    <w:name w:val="Заголовок 9 Знак"/>
    <w:basedOn w:val="DefaultParagraphFont"/>
    <w:link w:val="9"/>
    <w:qFormat/>
    <w:rsid w:val="00775f5f"/>
    <w:rPr>
      <w:rFonts w:ascii="Arial" w:hAnsi="Arial" w:eastAsia="Calibri" w:cs="Arial"/>
      <w:b/>
      <w:bCs/>
      <w:i/>
      <w:iCs/>
      <w:sz w:val="18"/>
      <w:szCs w:val="18"/>
    </w:rPr>
  </w:style>
  <w:style w:type="character" w:styleId="Style19" w:customStyle="1">
    <w:name w:val="Основной шрифт"/>
    <w:qFormat/>
    <w:rsid w:val="00775f5f"/>
    <w:rPr/>
  </w:style>
  <w:style w:type="character" w:styleId="Style20" w:customStyle="1">
    <w:name w:val="Подпись Знак"/>
    <w:basedOn w:val="DefaultParagraphFont"/>
    <w:link w:val="aff7"/>
    <w:qFormat/>
    <w:rsid w:val="00775f5f"/>
    <w:rPr>
      <w:rFonts w:ascii="Times New Roman" w:hAnsi="Times New Roman" w:eastAsia="Times New Roman" w:cs="Times New Roman"/>
      <w:sz w:val="28"/>
      <w:szCs w:val="28"/>
    </w:rPr>
  </w:style>
  <w:style w:type="character" w:styleId="Style21" w:customStyle="1">
    <w:name w:val="номер страницы"/>
    <w:basedOn w:val="Style19"/>
    <w:qFormat/>
    <w:rsid w:val="00775f5f"/>
    <w:rPr/>
  </w:style>
  <w:style w:type="character" w:styleId="113" w:customStyle="1">
    <w:name w:val="Заголовок 1 Знак1"/>
    <w:qFormat/>
    <w:rsid w:val="00775f5f"/>
    <w:rPr>
      <w:b/>
      <w:bCs/>
      <w:i/>
      <w:iCs/>
      <w:sz w:val="24"/>
      <w:szCs w:val="24"/>
    </w:rPr>
  </w:style>
  <w:style w:type="character" w:styleId="231" w:customStyle="1">
    <w:name w:val="Заголовок 2 Знак3"/>
    <w:link w:val="21"/>
    <w:qFormat/>
    <w:rsid w:val="00775f5f"/>
    <w:rPr>
      <w:rFonts w:ascii="Arial" w:hAnsi="Arial" w:eastAsia="Times New Roman" w:cs="Times New Roman"/>
      <w:b/>
      <w:bCs/>
      <w:i/>
      <w:iCs/>
      <w:sz w:val="28"/>
      <w:szCs w:val="28"/>
    </w:rPr>
  </w:style>
  <w:style w:type="character" w:styleId="HTML" w:customStyle="1">
    <w:name w:val="Стандартный HTML Знак"/>
    <w:basedOn w:val="DefaultParagraphFont"/>
    <w:link w:val="HTML"/>
    <w:uiPriority w:val="99"/>
    <w:qFormat/>
    <w:rsid w:val="00775f5f"/>
    <w:rPr>
      <w:rFonts w:ascii="Courier New" w:hAnsi="Courier New" w:eastAsia="Times New Roman" w:cs="Courier New"/>
      <w:color w:val="000090"/>
    </w:rPr>
  </w:style>
  <w:style w:type="character" w:styleId="Pagenumber">
    <w:name w:val="page number"/>
    <w:basedOn w:val="DefaultParagraphFont"/>
    <w:qFormat/>
    <w:rsid w:val="00775f5f"/>
    <w:rPr/>
  </w:style>
  <w:style w:type="character" w:styleId="43" w:customStyle="1">
    <w:name w:val="Знак Знак4"/>
    <w:qFormat/>
    <w:rsid w:val="00775f5f"/>
    <w:rPr>
      <w:rFonts w:ascii="Arial" w:hAnsi="Arial" w:cs="Arial"/>
      <w:sz w:val="24"/>
      <w:szCs w:val="24"/>
      <w:lang w:val="ru-RU" w:eastAsia="ru-RU" w:bidi="ar-SA"/>
    </w:rPr>
  </w:style>
  <w:style w:type="character" w:styleId="28" w:customStyle="1">
    <w:name w:val="Основной текст 2 Знак"/>
    <w:basedOn w:val="DefaultParagraphFont"/>
    <w:link w:val="2a"/>
    <w:qFormat/>
    <w:rsid w:val="00775f5f"/>
    <w:rPr>
      <w:rFonts w:ascii="Times New Roman" w:hAnsi="Times New Roman" w:eastAsia="Times New Roman" w:cs="Times New Roman"/>
      <w:b/>
      <w:bCs/>
      <w:sz w:val="24"/>
      <w:szCs w:val="24"/>
    </w:rPr>
  </w:style>
  <w:style w:type="character" w:styleId="Style22" w:customStyle="1">
    <w:name w:val="Красная строка Знак"/>
    <w:basedOn w:val="Style15"/>
    <w:link w:val="afff"/>
    <w:qFormat/>
    <w:rsid w:val="00775f5f"/>
    <w:rPr>
      <w:rFonts w:ascii="Times New Roman" w:hAnsi="Times New Roman" w:eastAsia="Times New Roman" w:cs="Times New Roman"/>
      <w:color w:val="000000"/>
      <w:sz w:val="24"/>
      <w:szCs w:val="24"/>
    </w:rPr>
  </w:style>
  <w:style w:type="character" w:styleId="14" w:customStyle="1">
    <w:name w:val="Основной текст Знак1"/>
    <w:qFormat/>
    <w:rsid w:val="00775f5f"/>
    <w:rPr>
      <w:sz w:val="24"/>
      <w:szCs w:val="24"/>
    </w:rPr>
  </w:style>
  <w:style w:type="character" w:styleId="BodyTextIndentChar" w:customStyle="1">
    <w:name w:val="Body Text Indent Char"/>
    <w:qFormat/>
    <w:locked/>
    <w:rsid w:val="00775f5f"/>
    <w:rPr>
      <w:rFonts w:cs="Times New Roman"/>
      <w:sz w:val="24"/>
      <w:szCs w:val="24"/>
      <w:lang w:val="ru-RU" w:eastAsia="ru-RU" w:bidi="ar-SA"/>
    </w:rPr>
  </w:style>
  <w:style w:type="character" w:styleId="BodyTextChar" w:customStyle="1">
    <w:name w:val="Body Text Char"/>
    <w:qFormat/>
    <w:locked/>
    <w:rsid w:val="00775f5f"/>
    <w:rPr>
      <w:rFonts w:cs="Times New Roman"/>
      <w:sz w:val="24"/>
      <w:szCs w:val="24"/>
      <w:lang w:val="ru-RU" w:eastAsia="ru-RU" w:bidi="ar-SA"/>
    </w:rPr>
  </w:style>
  <w:style w:type="character" w:styleId="FontStyle13" w:customStyle="1">
    <w:name w:val="Font Style13"/>
    <w:uiPriority w:val="99"/>
    <w:qFormat/>
    <w:rsid w:val="00775f5f"/>
    <w:rPr>
      <w:rFonts w:ascii="Times New Roman" w:hAnsi="Times New Roman" w:cs="Times New Roman"/>
      <w:sz w:val="22"/>
      <w:szCs w:val="22"/>
    </w:rPr>
  </w:style>
  <w:style w:type="character" w:styleId="Style23">
    <w:name w:val="Посещённая гиперссылка"/>
    <w:rsid w:val="00775f5f"/>
    <w:rPr>
      <w:color w:val="800080"/>
      <w:u w:val="single"/>
    </w:rPr>
  </w:style>
  <w:style w:type="character" w:styleId="Style24">
    <w:name w:val="Привязка сноски"/>
    <w:rPr>
      <w:vertAlign w:val="superscript"/>
    </w:rPr>
  </w:style>
  <w:style w:type="character" w:styleId="FootnoteCharacters">
    <w:name w:val="Footnote Characters"/>
    <w:qFormat/>
    <w:rsid w:val="00775f5f"/>
    <w:rPr>
      <w:vertAlign w:val="superscript"/>
    </w:rPr>
  </w:style>
  <w:style w:type="character" w:styleId="Style25" w:customStyle="1">
    <w:name w:val="Знак Знак"/>
    <w:qFormat/>
    <w:locked/>
    <w:rsid w:val="00775f5f"/>
    <w:rPr>
      <w:rFonts w:ascii="Tahoma" w:hAnsi="Tahoma" w:cs="Times New Roman"/>
      <w:sz w:val="20"/>
      <w:szCs w:val="20"/>
      <w:lang w:val="en-US"/>
    </w:rPr>
  </w:style>
  <w:style w:type="character" w:styleId="35" w:customStyle="1">
    <w:name w:val="Знак Знак35"/>
    <w:qFormat/>
    <w:locked/>
    <w:rsid w:val="00775f5f"/>
    <w:rPr>
      <w:rFonts w:ascii="Arial" w:hAnsi="Arial" w:cs="Arial"/>
      <w:b/>
      <w:bCs/>
      <w:i/>
      <w:iCs/>
      <w:sz w:val="28"/>
      <w:szCs w:val="28"/>
      <w:lang w:eastAsia="ru-RU"/>
    </w:rPr>
  </w:style>
  <w:style w:type="character" w:styleId="341" w:customStyle="1">
    <w:name w:val="Знак Знак34"/>
    <w:qFormat/>
    <w:locked/>
    <w:rsid w:val="00775f5f"/>
    <w:rPr>
      <w:rFonts w:ascii="Arial" w:hAnsi="Arial" w:cs="Arial"/>
      <w:b/>
      <w:bCs/>
      <w:sz w:val="26"/>
      <w:szCs w:val="26"/>
      <w:lang w:eastAsia="ru-RU"/>
    </w:rPr>
  </w:style>
  <w:style w:type="character" w:styleId="331" w:customStyle="1">
    <w:name w:val="Знак Знак33"/>
    <w:qFormat/>
    <w:locked/>
    <w:rsid w:val="00775f5f"/>
    <w:rPr>
      <w:rFonts w:ascii="Times New Roman" w:hAnsi="Times New Roman" w:cs="Times New Roman"/>
      <w:b/>
      <w:sz w:val="20"/>
      <w:szCs w:val="20"/>
      <w:lang w:eastAsia="ru-RU"/>
    </w:rPr>
  </w:style>
  <w:style w:type="character" w:styleId="321" w:customStyle="1">
    <w:name w:val="Знак Знак32"/>
    <w:qFormat/>
    <w:locked/>
    <w:rsid w:val="00775f5f"/>
    <w:rPr>
      <w:rFonts w:ascii="Times New Roman" w:hAnsi="Times New Roman" w:cs="Times New Roman"/>
      <w:b/>
      <w:bCs/>
      <w:i/>
      <w:iCs/>
      <w:sz w:val="26"/>
      <w:szCs w:val="26"/>
      <w:lang w:eastAsia="ru-RU"/>
    </w:rPr>
  </w:style>
  <w:style w:type="character" w:styleId="Style26" w:customStyle="1">
    <w:name w:val="Текст примечания Знак"/>
    <w:basedOn w:val="DefaultParagraphFont"/>
    <w:link w:val="afff6"/>
    <w:uiPriority w:val="99"/>
    <w:qFormat/>
    <w:rsid w:val="00775f5f"/>
    <w:rPr>
      <w:rFonts w:ascii="Calibri" w:hAnsi="Calibri" w:eastAsia="Calibri" w:cs="Times New Roman"/>
    </w:rPr>
  </w:style>
  <w:style w:type="character" w:styleId="Style27" w:customStyle="1">
    <w:name w:val="Тема примечания Знак"/>
    <w:basedOn w:val="Style26"/>
    <w:link w:val="afff8"/>
    <w:qFormat/>
    <w:rsid w:val="00775f5f"/>
    <w:rPr>
      <w:rFonts w:ascii="Calibri" w:hAnsi="Calibri" w:eastAsia="Calibri" w:cs="Times New Roman"/>
      <w:b/>
      <w:bCs/>
    </w:rPr>
  </w:style>
  <w:style w:type="character" w:styleId="Blk" w:customStyle="1">
    <w:name w:val="blk"/>
    <w:qFormat/>
    <w:rsid w:val="00775f5f"/>
    <w:rPr>
      <w:rFonts w:cs="Times New Roman"/>
    </w:rPr>
  </w:style>
  <w:style w:type="character" w:styleId="U" w:customStyle="1">
    <w:name w:val="u"/>
    <w:qFormat/>
    <w:rsid w:val="00775f5f"/>
    <w:rPr>
      <w:rFonts w:cs="Times New Roman"/>
    </w:rPr>
  </w:style>
  <w:style w:type="character" w:styleId="17" w:customStyle="1">
    <w:name w:val="Знак Знак17"/>
    <w:qFormat/>
    <w:locked/>
    <w:rsid w:val="00775f5f"/>
    <w:rPr>
      <w:rFonts w:eastAsia="Times New Roman" w:cs="Times New Roman"/>
      <w:lang w:eastAsia="ru-RU"/>
    </w:rPr>
  </w:style>
  <w:style w:type="character" w:styleId="16" w:customStyle="1">
    <w:name w:val="Знак Знак16"/>
    <w:qFormat/>
    <w:locked/>
    <w:rsid w:val="00775f5f"/>
    <w:rPr>
      <w:rFonts w:eastAsia="Times New Roman" w:cs="Times New Roman"/>
      <w:lang w:eastAsia="ru-RU"/>
    </w:rPr>
  </w:style>
  <w:style w:type="character" w:styleId="15" w:customStyle="1">
    <w:name w:val="бпОсновной текст Знак Знак1"/>
    <w:qFormat/>
    <w:locked/>
    <w:rsid w:val="00775f5f"/>
    <w:rPr>
      <w:rFonts w:ascii="Times New Roman" w:hAnsi="Times New Roman" w:cs="Times New Roman"/>
      <w:sz w:val="24"/>
      <w:szCs w:val="24"/>
      <w:lang w:eastAsia="ru-RU"/>
    </w:rPr>
  </w:style>
  <w:style w:type="character" w:styleId="421" w:customStyle="1">
    <w:name w:val="Знак Знак42"/>
    <w:qFormat/>
    <w:rsid w:val="00775f5f"/>
    <w:rPr>
      <w:rFonts w:ascii="Arial" w:hAnsi="Arial" w:cs="Arial"/>
      <w:sz w:val="24"/>
      <w:szCs w:val="24"/>
      <w:lang w:val="ru-RU" w:eastAsia="ru-RU" w:bidi="ar-SA"/>
    </w:rPr>
  </w:style>
  <w:style w:type="character" w:styleId="Style28" w:customStyle="1">
    <w:name w:val="Заголовок Знак"/>
    <w:link w:val="1f"/>
    <w:qFormat/>
    <w:rsid w:val="00775f5f"/>
    <w:rPr>
      <w:rFonts w:ascii="Arial" w:hAnsi="Arial" w:eastAsia="Calibri" w:cs="Arial"/>
      <w:b/>
      <w:bCs/>
      <w:sz w:val="24"/>
      <w:szCs w:val="24"/>
    </w:rPr>
  </w:style>
  <w:style w:type="character" w:styleId="36" w:customStyle="1">
    <w:name w:val="Основной текст с отступом 3 Знак"/>
    <w:basedOn w:val="DefaultParagraphFont"/>
    <w:link w:val="36"/>
    <w:qFormat/>
    <w:rsid w:val="00775f5f"/>
    <w:rPr>
      <w:rFonts w:ascii="Times New Roman" w:hAnsi="Times New Roman" w:eastAsia="Calibri" w:cs="Times New Roman"/>
      <w:sz w:val="16"/>
      <w:szCs w:val="16"/>
    </w:rPr>
  </w:style>
  <w:style w:type="character" w:styleId="Style29" w:customStyle="1">
    <w:name w:val="Текст Знак"/>
    <w:basedOn w:val="DefaultParagraphFont"/>
    <w:link w:val="afffd"/>
    <w:qFormat/>
    <w:rsid w:val="00775f5f"/>
    <w:rPr>
      <w:rFonts w:ascii="Courier New" w:hAnsi="Courier New" w:eastAsia="Calibri" w:cs="Courier New"/>
    </w:rPr>
  </w:style>
  <w:style w:type="character" w:styleId="18" w:customStyle="1">
    <w:name w:val="Обычный1 Знак"/>
    <w:link w:val="1f0"/>
    <w:qFormat/>
    <w:locked/>
    <w:rsid w:val="00775f5f"/>
    <w:rPr>
      <w:rFonts w:ascii="Times New Roman" w:hAnsi="Times New Roman" w:eastAsia="Calibri" w:cs="Times New Roman"/>
      <w:sz w:val="22"/>
      <w:szCs w:val="22"/>
    </w:rPr>
  </w:style>
  <w:style w:type="character" w:styleId="Heading1Char" w:customStyle="1">
    <w:name w:val="Heading 1 Char"/>
    <w:qFormat/>
    <w:locked/>
    <w:rsid w:val="00775f5f"/>
    <w:rPr>
      <w:rFonts w:ascii="Arial" w:hAnsi="Arial" w:cs="Arial"/>
      <w:b/>
      <w:bCs/>
      <w:color w:val="000080"/>
      <w:lang w:val="ru-RU" w:eastAsia="ru-RU"/>
    </w:rPr>
  </w:style>
  <w:style w:type="character" w:styleId="Heading2Char" w:customStyle="1">
    <w:name w:val="Heading 2 Char"/>
    <w:qFormat/>
    <w:locked/>
    <w:rsid w:val="00775f5f"/>
    <w:rPr>
      <w:rFonts w:ascii="Arial" w:hAnsi="Arial" w:cs="Arial"/>
      <w:sz w:val="24"/>
      <w:szCs w:val="24"/>
      <w:lang w:val="ru-RU" w:eastAsia="ru-RU"/>
    </w:rPr>
  </w:style>
  <w:style w:type="character" w:styleId="Heading3Char" w:customStyle="1">
    <w:name w:val="Heading 3 Char"/>
    <w:qFormat/>
    <w:locked/>
    <w:rsid w:val="00775f5f"/>
    <w:rPr>
      <w:rFonts w:ascii="Arial" w:hAnsi="Arial" w:cs="Arial"/>
      <w:b/>
      <w:bCs/>
      <w:sz w:val="24"/>
      <w:szCs w:val="24"/>
      <w:lang w:val="ru-RU" w:eastAsia="ru-RU"/>
    </w:rPr>
  </w:style>
  <w:style w:type="character" w:styleId="Heading4Char" w:customStyle="1">
    <w:name w:val="Heading 4 Char"/>
    <w:qFormat/>
    <w:locked/>
    <w:rsid w:val="00775f5f"/>
    <w:rPr>
      <w:rFonts w:cs="Times New Roman"/>
      <w:sz w:val="24"/>
      <w:szCs w:val="24"/>
      <w:lang w:val="ru-RU" w:eastAsia="ru-RU"/>
    </w:rPr>
  </w:style>
  <w:style w:type="character" w:styleId="BodyTextChar1" w:customStyle="1">
    <w:name w:val="Body Text Char1"/>
    <w:qFormat/>
    <w:locked/>
    <w:rsid w:val="00775f5f"/>
    <w:rPr>
      <w:rFonts w:cs="Times New Roman"/>
      <w:sz w:val="24"/>
      <w:szCs w:val="24"/>
      <w:lang w:val="ru-RU" w:eastAsia="ru-RU"/>
    </w:rPr>
  </w:style>
  <w:style w:type="character" w:styleId="BodyTextIndentChar1" w:customStyle="1">
    <w:name w:val="Body Text Indent Char1"/>
    <w:qFormat/>
    <w:locked/>
    <w:rsid w:val="00775f5f"/>
    <w:rPr>
      <w:rFonts w:cs="Times New Roman"/>
      <w:sz w:val="24"/>
      <w:szCs w:val="24"/>
      <w:lang w:val="ru-RU" w:eastAsia="ru-RU"/>
    </w:rPr>
  </w:style>
  <w:style w:type="character" w:styleId="151" w:customStyle="1">
    <w:name w:val="Знак Знак15"/>
    <w:qFormat/>
    <w:rsid w:val="00775f5f"/>
    <w:rPr>
      <w:rFonts w:ascii="Times New Roman" w:hAnsi="Times New Roman" w:cs="Times New Roman"/>
      <w:sz w:val="24"/>
      <w:szCs w:val="24"/>
      <w:lang w:eastAsia="ru-RU"/>
    </w:rPr>
  </w:style>
  <w:style w:type="character" w:styleId="Strong">
    <w:name w:val="Strong"/>
    <w:uiPriority w:val="22"/>
    <w:qFormat/>
    <w:locked/>
    <w:rsid w:val="00775f5f"/>
    <w:rPr>
      <w:rFonts w:cs="Times New Roman"/>
      <w:b/>
      <w:bCs/>
    </w:rPr>
  </w:style>
  <w:style w:type="character" w:styleId="HeaderChar" w:customStyle="1">
    <w:name w:val="Header Char"/>
    <w:qFormat/>
    <w:locked/>
    <w:rsid w:val="00775f5f"/>
    <w:rPr>
      <w:rFonts w:cs="Times New Roman"/>
      <w:sz w:val="24"/>
      <w:szCs w:val="24"/>
      <w:lang w:val="ru-RU" w:eastAsia="ar-SA" w:bidi="ar-SA"/>
    </w:rPr>
  </w:style>
  <w:style w:type="character" w:styleId="FooterChar" w:customStyle="1">
    <w:name w:val="Footer Char"/>
    <w:qFormat/>
    <w:locked/>
    <w:rsid w:val="00775f5f"/>
    <w:rPr>
      <w:rFonts w:cs="Times New Roman"/>
      <w:sz w:val="24"/>
      <w:szCs w:val="24"/>
      <w:lang w:val="ru-RU" w:eastAsia="ar-SA" w:bidi="ar-SA"/>
    </w:rPr>
  </w:style>
  <w:style w:type="character" w:styleId="121" w:customStyle="1">
    <w:name w:val="Знак Знак12"/>
    <w:qFormat/>
    <w:rsid w:val="00775f5f"/>
    <w:rPr>
      <w:rFonts w:ascii="Arial" w:hAnsi="Arial" w:cs="Arial"/>
      <w:b/>
      <w:bCs/>
      <w:color w:val="000080"/>
      <w:sz w:val="20"/>
      <w:szCs w:val="20"/>
      <w:lang w:eastAsia="ru-RU"/>
    </w:rPr>
  </w:style>
  <w:style w:type="character" w:styleId="SignatureChar" w:customStyle="1">
    <w:name w:val="Signature Char"/>
    <w:qFormat/>
    <w:locked/>
    <w:rsid w:val="00775f5f"/>
    <w:rPr>
      <w:rFonts w:cs="Times New Roman"/>
      <w:b/>
      <w:bCs/>
      <w:sz w:val="28"/>
      <w:szCs w:val="28"/>
      <w:lang w:val="ru-RU" w:eastAsia="ru-RU"/>
    </w:rPr>
  </w:style>
  <w:style w:type="character" w:styleId="Style30" w:customStyle="1">
    <w:name w:val="Цветовое выделение"/>
    <w:qFormat/>
    <w:rsid w:val="00775f5f"/>
    <w:rPr>
      <w:b/>
      <w:color w:val="000080"/>
      <w:sz w:val="20"/>
    </w:rPr>
  </w:style>
  <w:style w:type="character" w:styleId="Style31" w:customStyle="1">
    <w:name w:val="Гипертекстовая ссылка"/>
    <w:qFormat/>
    <w:rsid w:val="00775f5f"/>
    <w:rPr>
      <w:rFonts w:cs="Times New Roman"/>
      <w:b/>
      <w:bCs/>
      <w:color w:val="008000"/>
      <w:sz w:val="20"/>
      <w:szCs w:val="20"/>
      <w:u w:val="single"/>
    </w:rPr>
  </w:style>
  <w:style w:type="character" w:styleId="Style32" w:customStyle="1">
    <w:name w:val="Продолжение ссылки"/>
    <w:qFormat/>
    <w:rsid w:val="00775f5f"/>
    <w:rPr>
      <w:rFonts w:cs="Times New Roman"/>
      <w:b w:val="false"/>
      <w:bCs w:val="false"/>
      <w:color w:val="008000"/>
      <w:sz w:val="20"/>
      <w:szCs w:val="20"/>
      <w:u w:val="single"/>
    </w:rPr>
  </w:style>
  <w:style w:type="character" w:styleId="BodyTextFirstIndentChar" w:customStyle="1">
    <w:name w:val="Body Text First Indent Char"/>
    <w:qFormat/>
    <w:locked/>
    <w:rsid w:val="00775f5f"/>
    <w:rPr>
      <w:rFonts w:cs="Times New Roman"/>
      <w:sz w:val="24"/>
      <w:szCs w:val="24"/>
      <w:lang w:val="ru-RU" w:eastAsia="ru-RU"/>
    </w:rPr>
  </w:style>
  <w:style w:type="character" w:styleId="BodyText2Char" w:customStyle="1">
    <w:name w:val="Body Text 2 Char"/>
    <w:qFormat/>
    <w:locked/>
    <w:rsid w:val="00775f5f"/>
    <w:rPr>
      <w:rFonts w:cs="Times New Roman"/>
      <w:sz w:val="24"/>
      <w:szCs w:val="24"/>
      <w:lang w:val="ru-RU" w:eastAsia="ru-RU"/>
    </w:rPr>
  </w:style>
  <w:style w:type="character" w:styleId="271" w:customStyle="1">
    <w:name w:val="Знак Знак27"/>
    <w:qFormat/>
    <w:rsid w:val="00775f5f"/>
    <w:rPr>
      <w:rFonts w:cs="Times New Roman"/>
      <w:sz w:val="28"/>
      <w:szCs w:val="28"/>
      <w:lang w:val="ru-RU" w:eastAsia="ru-RU"/>
    </w:rPr>
  </w:style>
  <w:style w:type="character" w:styleId="261" w:customStyle="1">
    <w:name w:val="Знак Знак26"/>
    <w:qFormat/>
    <w:rsid w:val="00775f5f"/>
    <w:rPr>
      <w:rFonts w:ascii="Arial" w:hAnsi="Arial" w:cs="Arial"/>
      <w:b/>
      <w:bCs/>
      <w:sz w:val="26"/>
      <w:szCs w:val="26"/>
      <w:lang w:val="ru-RU" w:eastAsia="ru-RU"/>
    </w:rPr>
  </w:style>
  <w:style w:type="character" w:styleId="251" w:customStyle="1">
    <w:name w:val="Знак Знак25"/>
    <w:qFormat/>
    <w:rsid w:val="00775f5f"/>
    <w:rPr>
      <w:rFonts w:ascii="Arial" w:hAnsi="Arial" w:cs="Arial"/>
      <w:b/>
      <w:bCs/>
      <w:sz w:val="24"/>
      <w:szCs w:val="24"/>
      <w:lang w:val="ru-RU" w:eastAsia="ru-RU"/>
    </w:rPr>
  </w:style>
  <w:style w:type="character" w:styleId="Style33">
    <w:name w:val="Выделение"/>
    <w:qFormat/>
    <w:locked/>
    <w:rsid w:val="00775f5f"/>
    <w:rPr>
      <w:rFonts w:cs="Times New Roman"/>
      <w:i/>
      <w:iCs/>
    </w:rPr>
  </w:style>
  <w:style w:type="character" w:styleId="HTML1" w:customStyle="1">
    <w:name w:val="Стандартный HTML Знак1"/>
    <w:qFormat/>
    <w:rsid w:val="00775f5f"/>
    <w:rPr>
      <w:rFonts w:ascii="Courier New" w:hAnsi="Courier New" w:cs="Courier New"/>
      <w:lang w:eastAsia="ar-SA" w:bidi="ar-SA"/>
    </w:rPr>
  </w:style>
  <w:style w:type="character" w:styleId="281" w:customStyle="1">
    <w:name w:val="Знак Знак28"/>
    <w:qFormat/>
    <w:rsid w:val="00775f5f"/>
    <w:rPr>
      <w:rFonts w:cs="Times New Roman"/>
      <w:sz w:val="24"/>
      <w:szCs w:val="24"/>
      <w:lang w:val="ru-RU" w:eastAsia="ru-RU"/>
    </w:rPr>
  </w:style>
  <w:style w:type="character" w:styleId="222" w:customStyle="1">
    <w:name w:val="Заголовок 2 Знак2"/>
    <w:qFormat/>
    <w:rsid w:val="00775f5f"/>
    <w:rPr>
      <w:rFonts w:ascii="Arial" w:hAnsi="Arial" w:cs="Arial"/>
      <w:b/>
      <w:bCs/>
      <w:i/>
      <w:iCs/>
      <w:sz w:val="28"/>
      <w:szCs w:val="28"/>
      <w:lang w:val="ru-RU" w:eastAsia="ru-RU"/>
    </w:rPr>
  </w:style>
  <w:style w:type="character" w:styleId="232" w:customStyle="1">
    <w:name w:val="Знак Знак23"/>
    <w:qFormat/>
    <w:rsid w:val="00775f5f"/>
    <w:rPr>
      <w:rFonts w:ascii="Times New Roman" w:hAnsi="Times New Roman" w:cs="Times New Roman"/>
      <w:sz w:val="24"/>
      <w:szCs w:val="24"/>
    </w:rPr>
  </w:style>
  <w:style w:type="character" w:styleId="223" w:customStyle="1">
    <w:name w:val="Знак Знак22"/>
    <w:qFormat/>
    <w:rsid w:val="00775f5f"/>
    <w:rPr>
      <w:rFonts w:ascii="Times New Roman" w:hAnsi="Times New Roman" w:cs="Times New Roman"/>
      <w:sz w:val="28"/>
      <w:szCs w:val="28"/>
    </w:rPr>
  </w:style>
  <w:style w:type="character" w:styleId="211" w:customStyle="1">
    <w:name w:val="Знак Знак21"/>
    <w:qFormat/>
    <w:rsid w:val="00775f5f"/>
    <w:rPr>
      <w:rFonts w:ascii="Arial" w:hAnsi="Arial" w:cs="Arial"/>
      <w:b/>
      <w:bCs/>
      <w:sz w:val="26"/>
      <w:szCs w:val="26"/>
    </w:rPr>
  </w:style>
  <w:style w:type="character" w:styleId="20" w:customStyle="1">
    <w:name w:val="Знак Знак20"/>
    <w:qFormat/>
    <w:rsid w:val="00775f5f"/>
    <w:rPr>
      <w:rFonts w:ascii="Times New Roman" w:hAnsi="Times New Roman" w:cs="Times New Roman"/>
      <w:b/>
      <w:bCs/>
      <w:sz w:val="28"/>
      <w:szCs w:val="28"/>
    </w:rPr>
  </w:style>
  <w:style w:type="character" w:styleId="212" w:customStyle="1">
    <w:name w:val="Заголовок 2 Знак1"/>
    <w:qFormat/>
    <w:rsid w:val="00775f5f"/>
    <w:rPr>
      <w:rFonts w:ascii="Arial" w:hAnsi="Arial" w:cs="Arial"/>
      <w:b/>
      <w:bCs/>
      <w:i/>
      <w:iCs/>
      <w:sz w:val="28"/>
      <w:szCs w:val="28"/>
      <w:lang w:val="ru-RU" w:eastAsia="ru-RU"/>
    </w:rPr>
  </w:style>
  <w:style w:type="character" w:styleId="2211" w:customStyle="1">
    <w:name w:val="Знак Знак221"/>
    <w:qFormat/>
    <w:locked/>
    <w:rsid w:val="00775f5f"/>
    <w:rPr>
      <w:rFonts w:cs="Times New Roman"/>
      <w:sz w:val="24"/>
      <w:szCs w:val="24"/>
      <w:lang w:val="ru-RU" w:eastAsia="ru-RU"/>
    </w:rPr>
  </w:style>
  <w:style w:type="character" w:styleId="2111" w:customStyle="1">
    <w:name w:val="Знак Знак211"/>
    <w:qFormat/>
    <w:locked/>
    <w:rsid w:val="00775f5f"/>
    <w:rPr>
      <w:rFonts w:cs="Times New Roman"/>
      <w:sz w:val="28"/>
      <w:szCs w:val="28"/>
      <w:lang w:val="ru-RU" w:eastAsia="ru-RU"/>
    </w:rPr>
  </w:style>
  <w:style w:type="character" w:styleId="201" w:customStyle="1">
    <w:name w:val="Знак Знак201"/>
    <w:qFormat/>
    <w:locked/>
    <w:rsid w:val="00775f5f"/>
    <w:rPr>
      <w:rFonts w:ascii="Arial" w:hAnsi="Arial" w:cs="Arial"/>
      <w:b/>
      <w:bCs/>
      <w:sz w:val="26"/>
      <w:szCs w:val="26"/>
      <w:lang w:val="ru-RU" w:eastAsia="ru-RU"/>
    </w:rPr>
  </w:style>
  <w:style w:type="character" w:styleId="19" w:customStyle="1">
    <w:name w:val="Знак Знак19"/>
    <w:qFormat/>
    <w:locked/>
    <w:rsid w:val="00775f5f"/>
    <w:rPr>
      <w:rFonts w:cs="Times New Roman"/>
      <w:b/>
      <w:bCs/>
      <w:sz w:val="28"/>
      <w:szCs w:val="28"/>
      <w:lang w:val="ru-RU" w:eastAsia="ru-RU"/>
    </w:rPr>
  </w:style>
  <w:style w:type="character" w:styleId="181" w:customStyle="1">
    <w:name w:val="Знак Знак18"/>
    <w:qFormat/>
    <w:locked/>
    <w:rsid w:val="00775f5f"/>
    <w:rPr>
      <w:rFonts w:cs="Times New Roman"/>
      <w:b/>
      <w:bCs/>
      <w:i/>
      <w:iCs/>
      <w:sz w:val="26"/>
      <w:szCs w:val="26"/>
      <w:lang w:val="ru-RU" w:eastAsia="ru-RU"/>
    </w:rPr>
  </w:style>
  <w:style w:type="character" w:styleId="172" w:customStyle="1">
    <w:name w:val="Знак Знак172"/>
    <w:qFormat/>
    <w:locked/>
    <w:rsid w:val="00775f5f"/>
    <w:rPr>
      <w:rFonts w:cs="Times New Roman"/>
      <w:i/>
      <w:iCs/>
      <w:sz w:val="22"/>
      <w:szCs w:val="22"/>
      <w:lang w:val="ru-RU" w:eastAsia="ru-RU"/>
    </w:rPr>
  </w:style>
  <w:style w:type="character" w:styleId="162" w:customStyle="1">
    <w:name w:val="Знак Знак162"/>
    <w:qFormat/>
    <w:locked/>
    <w:rsid w:val="00775f5f"/>
    <w:rPr>
      <w:rFonts w:ascii="Arial" w:hAnsi="Arial" w:cs="Arial"/>
      <w:lang w:val="ru-RU" w:eastAsia="ru-RU"/>
    </w:rPr>
  </w:style>
  <w:style w:type="character" w:styleId="1511" w:customStyle="1">
    <w:name w:val="Знак Знак151"/>
    <w:qFormat/>
    <w:locked/>
    <w:rsid w:val="00775f5f"/>
    <w:rPr>
      <w:rFonts w:ascii="Arial" w:hAnsi="Arial" w:cs="Arial"/>
      <w:i/>
      <w:iCs/>
      <w:lang w:val="ru-RU" w:eastAsia="ru-RU"/>
    </w:rPr>
  </w:style>
  <w:style w:type="character" w:styleId="114" w:customStyle="1">
    <w:name w:val="Знак Знак11"/>
    <w:qFormat/>
    <w:locked/>
    <w:rsid w:val="00775f5f"/>
    <w:rPr>
      <w:rFonts w:cs="Times New Roman"/>
      <w:sz w:val="24"/>
      <w:szCs w:val="24"/>
      <w:lang w:val="ru-RU" w:eastAsia="ru-RU"/>
    </w:rPr>
  </w:style>
  <w:style w:type="character" w:styleId="94" w:customStyle="1">
    <w:name w:val="Знак Знак9"/>
    <w:qFormat/>
    <w:locked/>
    <w:rsid w:val="00775f5f"/>
    <w:rPr>
      <w:rFonts w:cs="Times New Roman"/>
      <w:lang w:val="ru-RU" w:eastAsia="ru-RU"/>
    </w:rPr>
  </w:style>
  <w:style w:type="character" w:styleId="37" w:customStyle="1">
    <w:name w:val="Знак Знак3"/>
    <w:qFormat/>
    <w:locked/>
    <w:rsid w:val="00775f5f"/>
    <w:rPr>
      <w:rFonts w:cs="Times New Roman"/>
      <w:b/>
      <w:bCs/>
      <w:sz w:val="28"/>
      <w:szCs w:val="28"/>
      <w:lang w:val="ru-RU" w:eastAsia="ru-RU"/>
    </w:rPr>
  </w:style>
  <w:style w:type="character" w:styleId="141" w:customStyle="1">
    <w:name w:val="Знак Знак14"/>
    <w:qFormat/>
    <w:locked/>
    <w:rsid w:val="00775f5f"/>
    <w:rPr>
      <w:rFonts w:cs="Times New Roman"/>
      <w:sz w:val="24"/>
      <w:szCs w:val="24"/>
      <w:lang w:val="ru-RU" w:eastAsia="ru-RU"/>
    </w:rPr>
  </w:style>
  <w:style w:type="character" w:styleId="29" w:customStyle="1">
    <w:name w:val="Знак Знак2"/>
    <w:qFormat/>
    <w:locked/>
    <w:rsid w:val="00775f5f"/>
    <w:rPr>
      <w:rFonts w:ascii="Times New Roman" w:hAnsi="Times New Roman" w:cs="Times New Roman"/>
      <w:sz w:val="24"/>
      <w:szCs w:val="24"/>
      <w:lang w:val="ru-RU" w:eastAsia="ru-RU"/>
    </w:rPr>
  </w:style>
  <w:style w:type="character" w:styleId="102" w:customStyle="1">
    <w:name w:val="Знак Знак10"/>
    <w:qFormat/>
    <w:locked/>
    <w:rsid w:val="00775f5f"/>
    <w:rPr>
      <w:rFonts w:cs="Times New Roman"/>
      <w:sz w:val="24"/>
      <w:szCs w:val="24"/>
      <w:lang w:val="ru-RU" w:eastAsia="ru-RU"/>
    </w:rPr>
  </w:style>
  <w:style w:type="character" w:styleId="110" w:customStyle="1">
    <w:name w:val="Знак Знак1"/>
    <w:qFormat/>
    <w:locked/>
    <w:rsid w:val="00775f5f"/>
    <w:rPr>
      <w:rFonts w:cs="Times New Roman"/>
      <w:sz w:val="16"/>
      <w:szCs w:val="16"/>
      <w:lang w:val="ru-RU" w:eastAsia="ru-RU"/>
    </w:rPr>
  </w:style>
  <w:style w:type="character" w:styleId="54" w:customStyle="1">
    <w:name w:val="Знак Знак5"/>
    <w:qFormat/>
    <w:locked/>
    <w:rsid w:val="00775f5f"/>
    <w:rPr>
      <w:rFonts w:ascii="Tahoma" w:hAnsi="Tahoma" w:cs="Tahoma"/>
      <w:sz w:val="16"/>
      <w:szCs w:val="16"/>
    </w:rPr>
  </w:style>
  <w:style w:type="character" w:styleId="1211" w:customStyle="1">
    <w:name w:val="Знак Знак121"/>
    <w:qFormat/>
    <w:rsid w:val="00775f5f"/>
    <w:rPr>
      <w:rFonts w:ascii="Arial" w:hAnsi="Arial" w:cs="Arial"/>
      <w:b/>
      <w:bCs/>
      <w:color w:val="000080"/>
      <w:sz w:val="20"/>
      <w:szCs w:val="20"/>
      <w:lang w:eastAsia="ru-RU"/>
    </w:rPr>
  </w:style>
  <w:style w:type="character" w:styleId="115" w:customStyle="1">
    <w:name w:val="Текст выноски Знак1"/>
    <w:qFormat/>
    <w:rsid w:val="00775f5f"/>
    <w:rPr>
      <w:rFonts w:ascii="Tahoma" w:hAnsi="Tahoma" w:cs="Tahoma"/>
      <w:sz w:val="16"/>
      <w:szCs w:val="16"/>
      <w:lang w:eastAsia="ar-SA" w:bidi="ar-SA"/>
    </w:rPr>
  </w:style>
  <w:style w:type="character" w:styleId="116" w:customStyle="1">
    <w:name w:val="Схема документа Знак1"/>
    <w:qFormat/>
    <w:rsid w:val="00775f5f"/>
    <w:rPr>
      <w:rFonts w:ascii="Tahoma" w:hAnsi="Tahoma" w:cs="Tahoma"/>
      <w:sz w:val="16"/>
      <w:szCs w:val="16"/>
      <w:lang w:eastAsia="ar-SA" w:bidi="ar-SA"/>
    </w:rPr>
  </w:style>
  <w:style w:type="character" w:styleId="123" w:customStyle="1">
    <w:name w:val="Знак Знак123"/>
    <w:qFormat/>
    <w:rsid w:val="00775f5f"/>
    <w:rPr>
      <w:rFonts w:ascii="Arial" w:hAnsi="Arial" w:eastAsia="Times New Roman" w:cs="Times New Roman"/>
      <w:b/>
      <w:bCs/>
      <w:color w:val="000080"/>
      <w:sz w:val="20"/>
      <w:szCs w:val="20"/>
      <w:lang w:eastAsia="ru-RU"/>
    </w:rPr>
  </w:style>
  <w:style w:type="character" w:styleId="210" w:customStyle="1">
    <w:name w:val="Заголовок 2 Знак Знак Знак"/>
    <w:qFormat/>
    <w:rsid w:val="00775f5f"/>
    <w:rPr>
      <w:rFonts w:ascii="Arial" w:hAnsi="Arial" w:cs="Arial"/>
      <w:b/>
      <w:bCs/>
      <w:i/>
      <w:iCs/>
      <w:sz w:val="28"/>
      <w:szCs w:val="28"/>
      <w:lang w:val="ru-RU" w:eastAsia="ru-RU" w:bidi="ar-SA"/>
    </w:rPr>
  </w:style>
  <w:style w:type="character" w:styleId="192" w:customStyle="1">
    <w:name w:val="Знак Знак192"/>
    <w:qFormat/>
    <w:rsid w:val="00775f5f"/>
    <w:rPr>
      <w:rFonts w:ascii="Arial" w:hAnsi="Arial"/>
      <w:b/>
      <w:bCs/>
      <w:sz w:val="28"/>
      <w:szCs w:val="24"/>
      <w:lang w:val="ru-RU" w:eastAsia="ru-RU" w:bidi="ar-SA"/>
    </w:rPr>
  </w:style>
  <w:style w:type="character" w:styleId="182" w:customStyle="1">
    <w:name w:val="Знак Знак182"/>
    <w:qFormat/>
    <w:rsid w:val="00775f5f"/>
    <w:rPr>
      <w:sz w:val="28"/>
      <w:szCs w:val="24"/>
      <w:lang w:val="ru-RU" w:eastAsia="ru-RU" w:bidi="ar-SA"/>
    </w:rPr>
  </w:style>
  <w:style w:type="character" w:styleId="2321" w:customStyle="1">
    <w:name w:val="Знак Знак232"/>
    <w:qFormat/>
    <w:rsid w:val="00775f5f"/>
    <w:rPr>
      <w:rFonts w:ascii="Times New Roman" w:hAnsi="Times New Roman" w:eastAsia="Times New Roman"/>
      <w:sz w:val="24"/>
    </w:rPr>
  </w:style>
  <w:style w:type="character" w:styleId="2231" w:customStyle="1">
    <w:name w:val="Знак Знак223"/>
    <w:qFormat/>
    <w:rsid w:val="00775f5f"/>
    <w:rPr>
      <w:rFonts w:ascii="Times New Roman" w:hAnsi="Times New Roman" w:eastAsia="Times New Roman"/>
      <w:sz w:val="28"/>
    </w:rPr>
  </w:style>
  <w:style w:type="character" w:styleId="213" w:customStyle="1">
    <w:name w:val="Знак Знак213"/>
    <w:qFormat/>
    <w:rsid w:val="00775f5f"/>
    <w:rPr>
      <w:rFonts w:ascii="Arial" w:hAnsi="Arial" w:eastAsia="Times New Roman" w:cs="Arial"/>
      <w:b/>
      <w:bCs/>
      <w:sz w:val="26"/>
      <w:szCs w:val="26"/>
    </w:rPr>
  </w:style>
  <w:style w:type="character" w:styleId="203" w:customStyle="1">
    <w:name w:val="Знак Знак203"/>
    <w:qFormat/>
    <w:rsid w:val="00775f5f"/>
    <w:rPr>
      <w:rFonts w:ascii="Times New Roman" w:hAnsi="Times New Roman" w:eastAsia="Times New Roman"/>
      <w:b/>
      <w:bCs/>
      <w:sz w:val="28"/>
      <w:szCs w:val="28"/>
    </w:rPr>
  </w:style>
  <w:style w:type="character" w:styleId="Heading1Char1" w:customStyle="1">
    <w:name w:val="Heading 1 Char1"/>
    <w:qFormat/>
    <w:locked/>
    <w:rsid w:val="00775f5f"/>
    <w:rPr>
      <w:rFonts w:ascii="Tahoma" w:hAnsi="Tahoma" w:eastAsia="Calibri"/>
      <w:lang w:val="en-US" w:eastAsia="en-US" w:bidi="ar-SA"/>
    </w:rPr>
  </w:style>
  <w:style w:type="character" w:styleId="Heading2Char1" w:customStyle="1">
    <w:name w:val="Heading 2 Char1"/>
    <w:qFormat/>
    <w:locked/>
    <w:rsid w:val="00775f5f"/>
    <w:rPr>
      <w:rFonts w:ascii="Arial" w:hAnsi="Arial" w:eastAsia="Calibri" w:cs="Arial"/>
      <w:b/>
      <w:bCs/>
      <w:i/>
      <w:iCs/>
      <w:sz w:val="28"/>
      <w:szCs w:val="28"/>
      <w:lang w:val="ru-RU" w:eastAsia="ru-RU" w:bidi="ar-SA"/>
    </w:rPr>
  </w:style>
  <w:style w:type="character" w:styleId="Heading3Char1" w:customStyle="1">
    <w:name w:val="Heading 3 Char1"/>
    <w:qFormat/>
    <w:locked/>
    <w:rsid w:val="00775f5f"/>
    <w:rPr>
      <w:rFonts w:ascii="Arial" w:hAnsi="Arial" w:eastAsia="Calibri" w:cs="Arial"/>
      <w:b/>
      <w:bCs/>
      <w:sz w:val="26"/>
      <w:szCs w:val="26"/>
      <w:lang w:val="ru-RU" w:eastAsia="ru-RU" w:bidi="ar-SA"/>
    </w:rPr>
  </w:style>
  <w:style w:type="character" w:styleId="Heading4Char1" w:customStyle="1">
    <w:name w:val="Heading 4 Char1"/>
    <w:qFormat/>
    <w:locked/>
    <w:rsid w:val="00775f5f"/>
    <w:rPr>
      <w:rFonts w:eastAsia="Calibri"/>
      <w:b/>
      <w:sz w:val="24"/>
      <w:lang w:val="ru-RU" w:eastAsia="ru-RU" w:bidi="ar-SA"/>
    </w:rPr>
  </w:style>
  <w:style w:type="character" w:styleId="Heading5Char" w:customStyle="1">
    <w:name w:val="Heading 5 Char"/>
    <w:qFormat/>
    <w:locked/>
    <w:rsid w:val="00775f5f"/>
    <w:rPr>
      <w:rFonts w:eastAsia="Calibri"/>
      <w:b/>
      <w:bCs/>
      <w:i/>
      <w:iCs/>
      <w:sz w:val="26"/>
      <w:szCs w:val="26"/>
      <w:lang w:val="ru-RU" w:eastAsia="ru-RU" w:bidi="ar-SA"/>
    </w:rPr>
  </w:style>
  <w:style w:type="character" w:styleId="Heading6Char" w:customStyle="1">
    <w:name w:val="Heading 6 Char"/>
    <w:qFormat/>
    <w:locked/>
    <w:rsid w:val="00775f5f"/>
    <w:rPr>
      <w:rFonts w:eastAsia="Calibri"/>
      <w:i/>
      <w:iCs/>
      <w:sz w:val="22"/>
      <w:szCs w:val="22"/>
      <w:lang w:val="ru-RU" w:eastAsia="ru-RU" w:bidi="ar-SA"/>
    </w:rPr>
  </w:style>
  <w:style w:type="character" w:styleId="Heading7Char" w:customStyle="1">
    <w:name w:val="Heading 7 Char"/>
    <w:qFormat/>
    <w:locked/>
    <w:rsid w:val="00775f5f"/>
    <w:rPr>
      <w:rFonts w:eastAsia="Calibri"/>
      <w:sz w:val="24"/>
      <w:szCs w:val="24"/>
      <w:lang w:val="ru-RU" w:eastAsia="ru-RU" w:bidi="ar-SA"/>
    </w:rPr>
  </w:style>
  <w:style w:type="character" w:styleId="Heading8Char" w:customStyle="1">
    <w:name w:val="Heading 8 Char"/>
    <w:qFormat/>
    <w:locked/>
    <w:rsid w:val="00775f5f"/>
    <w:rPr>
      <w:rFonts w:ascii="Arial" w:hAnsi="Arial" w:eastAsia="Calibri" w:cs="Arial"/>
      <w:i/>
      <w:iCs/>
      <w:lang w:val="ru-RU" w:eastAsia="ru-RU" w:bidi="ar-SA"/>
    </w:rPr>
  </w:style>
  <w:style w:type="character" w:styleId="Heading9Char" w:customStyle="1">
    <w:name w:val="Heading 9 Char"/>
    <w:qFormat/>
    <w:locked/>
    <w:rsid w:val="00775f5f"/>
    <w:rPr>
      <w:rFonts w:ascii="Arial" w:hAnsi="Arial" w:eastAsia="Calibri" w:cs="Arial"/>
      <w:b/>
      <w:bCs/>
      <w:i/>
      <w:iCs/>
      <w:sz w:val="18"/>
      <w:szCs w:val="18"/>
      <w:lang w:val="ru-RU" w:eastAsia="ru-RU" w:bidi="ar-SA"/>
    </w:rPr>
  </w:style>
  <w:style w:type="character" w:styleId="HeaderChar1" w:customStyle="1">
    <w:name w:val="Header Char1"/>
    <w:qFormat/>
    <w:locked/>
    <w:rsid w:val="00775f5f"/>
    <w:rPr>
      <w:rFonts w:ascii="Calibri" w:hAnsi="Calibri" w:eastAsia="Calibri"/>
      <w:sz w:val="22"/>
      <w:szCs w:val="22"/>
      <w:lang w:val="ru-RU" w:eastAsia="ru-RU" w:bidi="ar-SA"/>
    </w:rPr>
  </w:style>
  <w:style w:type="character" w:styleId="FooterChar1" w:customStyle="1">
    <w:name w:val="Footer Char1"/>
    <w:qFormat/>
    <w:locked/>
    <w:rsid w:val="00775f5f"/>
    <w:rPr>
      <w:rFonts w:ascii="Calibri" w:hAnsi="Calibri" w:eastAsia="Calibri"/>
      <w:sz w:val="22"/>
      <w:szCs w:val="22"/>
      <w:lang w:val="ru-RU" w:eastAsia="ru-RU" w:bidi="ar-SA"/>
    </w:rPr>
  </w:style>
  <w:style w:type="character" w:styleId="BodyTextChar2" w:customStyle="1">
    <w:name w:val="Body Text Char2"/>
    <w:qFormat/>
    <w:locked/>
    <w:rsid w:val="00775f5f"/>
    <w:rPr>
      <w:rFonts w:eastAsia="Calibri"/>
      <w:sz w:val="28"/>
      <w:szCs w:val="24"/>
      <w:lang w:val="ru-RU" w:eastAsia="ru-RU" w:bidi="ar-SA"/>
    </w:rPr>
  </w:style>
  <w:style w:type="character" w:styleId="BodyTextIndentChar2" w:customStyle="1">
    <w:name w:val="Body Text Indent Char2"/>
    <w:qFormat/>
    <w:locked/>
    <w:rsid w:val="00775f5f"/>
    <w:rPr>
      <w:rFonts w:eastAsia="Calibri"/>
      <w:sz w:val="28"/>
      <w:szCs w:val="24"/>
      <w:lang w:val="ru-RU" w:eastAsia="ru-RU" w:bidi="ar-SA"/>
    </w:rPr>
  </w:style>
  <w:style w:type="character" w:styleId="HTMLPreformattedChar" w:customStyle="1">
    <w:name w:val="HTML Preformatted Char"/>
    <w:qFormat/>
    <w:locked/>
    <w:rsid w:val="00775f5f"/>
    <w:rPr>
      <w:rFonts w:ascii="Courier New" w:hAnsi="Courier New" w:eastAsia="Calibri" w:cs="Courier New"/>
      <w:color w:val="000090"/>
      <w:lang w:val="ru-RU" w:eastAsia="ru-RU" w:bidi="ar-SA"/>
    </w:rPr>
  </w:style>
  <w:style w:type="character" w:styleId="BodyText2Char1" w:customStyle="1">
    <w:name w:val="Body Text 2 Char1"/>
    <w:qFormat/>
    <w:locked/>
    <w:rsid w:val="00775f5f"/>
    <w:rPr>
      <w:rFonts w:eastAsia="Calibri"/>
      <w:b/>
      <w:bCs/>
      <w:sz w:val="24"/>
      <w:szCs w:val="24"/>
      <w:lang w:val="ru-RU" w:eastAsia="ru-RU" w:bidi="ar-SA"/>
    </w:rPr>
  </w:style>
  <w:style w:type="character" w:styleId="SignatureChar1" w:customStyle="1">
    <w:name w:val="Signature Char1"/>
    <w:qFormat/>
    <w:locked/>
    <w:rsid w:val="00775f5f"/>
    <w:rPr>
      <w:rFonts w:eastAsia="Calibri"/>
      <w:b/>
      <w:sz w:val="28"/>
      <w:szCs w:val="28"/>
      <w:lang w:val="ru-RU" w:eastAsia="ru-RU" w:bidi="ar-SA"/>
    </w:rPr>
  </w:style>
  <w:style w:type="character" w:styleId="BodyTextFirstIndentChar1" w:customStyle="1">
    <w:name w:val="Body Text First Indent Char1"/>
    <w:qFormat/>
    <w:locked/>
    <w:rsid w:val="00775f5f"/>
    <w:rPr>
      <w:rFonts w:eastAsia="Calibri"/>
      <w:sz w:val="24"/>
      <w:szCs w:val="24"/>
      <w:lang w:val="ru-RU" w:eastAsia="ru-RU" w:bidi="ar-SA"/>
    </w:rPr>
  </w:style>
  <w:style w:type="character" w:styleId="BodyText3Char1" w:customStyle="1">
    <w:name w:val="Body Text 3 Char1"/>
    <w:qFormat/>
    <w:locked/>
    <w:rsid w:val="00775f5f"/>
    <w:rPr>
      <w:rFonts w:eastAsia="Calibri"/>
      <w:sz w:val="16"/>
      <w:szCs w:val="16"/>
      <w:lang w:val="ru-RU" w:eastAsia="ru-RU" w:bidi="ar-SA"/>
    </w:rPr>
  </w:style>
  <w:style w:type="character" w:styleId="TitleChar" w:customStyle="1">
    <w:name w:val="Title Char"/>
    <w:qFormat/>
    <w:locked/>
    <w:rsid w:val="00775f5f"/>
    <w:rPr>
      <w:rFonts w:ascii="Arial" w:hAnsi="Arial" w:eastAsia="Calibri" w:cs="Arial"/>
      <w:b/>
      <w:bCs/>
      <w:sz w:val="24"/>
      <w:szCs w:val="24"/>
      <w:lang w:val="ru-RU" w:eastAsia="ru-RU" w:bidi="ar-SA"/>
    </w:rPr>
  </w:style>
  <w:style w:type="character" w:styleId="BodyTextIndent3Char" w:customStyle="1">
    <w:name w:val="Body Text Indent 3 Char"/>
    <w:qFormat/>
    <w:locked/>
    <w:rsid w:val="00775f5f"/>
    <w:rPr>
      <w:rFonts w:eastAsia="Calibri"/>
      <w:sz w:val="16"/>
      <w:szCs w:val="16"/>
      <w:lang w:val="ru-RU" w:eastAsia="ru-RU" w:bidi="ar-SA"/>
    </w:rPr>
  </w:style>
  <w:style w:type="character" w:styleId="PlainTextChar" w:customStyle="1">
    <w:name w:val="Plain Text Char"/>
    <w:qFormat/>
    <w:locked/>
    <w:rsid w:val="00775f5f"/>
    <w:rPr>
      <w:rFonts w:ascii="Courier New" w:hAnsi="Courier New" w:eastAsia="Calibri" w:cs="Courier New"/>
      <w:lang w:val="ru-RU" w:eastAsia="ru-RU" w:bidi="ar-SA"/>
    </w:rPr>
  </w:style>
  <w:style w:type="character" w:styleId="214" w:customStyle="1">
    <w:name w:val="Красная строка 2 Знак"/>
    <w:basedOn w:val="Style16"/>
    <w:link w:val="2f"/>
    <w:qFormat/>
    <w:rsid w:val="00775f5f"/>
    <w:rPr>
      <w:rFonts w:ascii="Times New Roman" w:hAnsi="Times New Roman" w:eastAsia="Times New Roman" w:cs="Times New Roman"/>
    </w:rPr>
  </w:style>
  <w:style w:type="character" w:styleId="Applestylespan" w:customStyle="1">
    <w:name w:val="apple-style-span"/>
    <w:basedOn w:val="DefaultParagraphFont"/>
    <w:qFormat/>
    <w:rsid w:val="00775f5f"/>
    <w:rPr/>
  </w:style>
  <w:style w:type="character" w:styleId="Annotationreference">
    <w:name w:val="annotation reference"/>
    <w:uiPriority w:val="99"/>
    <w:unhideWhenUsed/>
    <w:qFormat/>
    <w:rsid w:val="00775f5f"/>
    <w:rPr>
      <w:sz w:val="16"/>
      <w:szCs w:val="16"/>
    </w:rPr>
  </w:style>
  <w:style w:type="character" w:styleId="Style34" w:customStyle="1">
    <w:name w:val="Текст концевой сноски Знак"/>
    <w:basedOn w:val="DefaultParagraphFont"/>
    <w:link w:val="afffff1"/>
    <w:uiPriority w:val="99"/>
    <w:qFormat/>
    <w:rsid w:val="00775f5f"/>
    <w:rPr>
      <w:rFonts w:ascii="Calibri" w:hAnsi="Calibri" w:eastAsia="Calibri" w:cs="Times New Roman"/>
      <w:sz w:val="24"/>
      <w:szCs w:val="24"/>
      <w:lang w:eastAsia="en-US"/>
    </w:rPr>
  </w:style>
  <w:style w:type="character" w:styleId="Style35">
    <w:name w:val="Привязка концевой сноски"/>
    <w:rPr>
      <w:vertAlign w:val="superscript"/>
    </w:rPr>
  </w:style>
  <w:style w:type="character" w:styleId="EndnoteCharacters">
    <w:name w:val="Endnote Characters"/>
    <w:uiPriority w:val="99"/>
    <w:unhideWhenUsed/>
    <w:qFormat/>
    <w:rsid w:val="00775f5f"/>
    <w:rPr>
      <w:vertAlign w:val="superscript"/>
    </w:rPr>
  </w:style>
  <w:style w:type="character" w:styleId="Style36" w:customStyle="1">
    <w:name w:val="Схема документа Знак"/>
    <w:basedOn w:val="DefaultParagraphFont"/>
    <w:link w:val="afffff4"/>
    <w:uiPriority w:val="99"/>
    <w:qFormat/>
    <w:rsid w:val="00775f5f"/>
    <w:rPr>
      <w:rFonts w:ascii="Times New Roman" w:hAnsi="Times New Roman" w:eastAsia="Calibri" w:cs="Times New Roman"/>
      <w:sz w:val="24"/>
      <w:szCs w:val="24"/>
      <w:lang w:eastAsia="en-US"/>
    </w:rPr>
  </w:style>
  <w:style w:type="character" w:styleId="411" w:customStyle="1">
    <w:name w:val="Знак Знак41"/>
    <w:qFormat/>
    <w:rsid w:val="00775f5f"/>
    <w:rPr>
      <w:rFonts w:ascii="Arial" w:hAnsi="Arial" w:cs="Arial"/>
      <w:sz w:val="24"/>
      <w:szCs w:val="24"/>
      <w:lang w:val="ru-RU" w:eastAsia="ru-RU" w:bidi="ar-SA"/>
    </w:rPr>
  </w:style>
  <w:style w:type="character" w:styleId="171" w:customStyle="1">
    <w:name w:val="Знак Знак171"/>
    <w:qFormat/>
    <w:locked/>
    <w:rsid w:val="00775f5f"/>
    <w:rPr>
      <w:rFonts w:cs="Times New Roman"/>
      <w:i/>
      <w:iCs/>
      <w:sz w:val="22"/>
      <w:szCs w:val="22"/>
      <w:lang w:val="ru-RU" w:eastAsia="ru-RU"/>
    </w:rPr>
  </w:style>
  <w:style w:type="character" w:styleId="161" w:customStyle="1">
    <w:name w:val="Знак Знак161"/>
    <w:qFormat/>
    <w:locked/>
    <w:rsid w:val="00775f5f"/>
    <w:rPr>
      <w:rFonts w:ascii="Arial" w:hAnsi="Arial" w:cs="Arial"/>
      <w:lang w:val="ru-RU" w:eastAsia="ru-RU"/>
    </w:rPr>
  </w:style>
  <w:style w:type="character" w:styleId="122" w:customStyle="1">
    <w:name w:val="Знак Знак122"/>
    <w:qFormat/>
    <w:rsid w:val="00775f5f"/>
    <w:rPr>
      <w:rFonts w:ascii="Arial" w:hAnsi="Arial" w:eastAsia="Times New Roman" w:cs="Times New Roman"/>
      <w:b/>
      <w:bCs/>
      <w:color w:val="000080"/>
      <w:sz w:val="20"/>
      <w:szCs w:val="20"/>
      <w:lang w:eastAsia="ru-RU"/>
    </w:rPr>
  </w:style>
  <w:style w:type="character" w:styleId="191" w:customStyle="1">
    <w:name w:val="Знак Знак191"/>
    <w:qFormat/>
    <w:rsid w:val="00775f5f"/>
    <w:rPr>
      <w:rFonts w:ascii="Arial" w:hAnsi="Arial"/>
      <w:b/>
      <w:bCs/>
      <w:sz w:val="28"/>
      <w:szCs w:val="24"/>
      <w:lang w:val="ru-RU" w:eastAsia="ru-RU" w:bidi="ar-SA"/>
    </w:rPr>
  </w:style>
  <w:style w:type="character" w:styleId="1811" w:customStyle="1">
    <w:name w:val="Знак Знак181"/>
    <w:qFormat/>
    <w:rsid w:val="00775f5f"/>
    <w:rPr>
      <w:sz w:val="28"/>
      <w:szCs w:val="24"/>
      <w:lang w:val="ru-RU" w:eastAsia="ru-RU" w:bidi="ar-SA"/>
    </w:rPr>
  </w:style>
  <w:style w:type="character" w:styleId="2311" w:customStyle="1">
    <w:name w:val="Знак Знак231"/>
    <w:qFormat/>
    <w:rsid w:val="00775f5f"/>
    <w:rPr>
      <w:rFonts w:ascii="Times New Roman" w:hAnsi="Times New Roman" w:eastAsia="Times New Roman"/>
      <w:sz w:val="24"/>
    </w:rPr>
  </w:style>
  <w:style w:type="character" w:styleId="2221" w:customStyle="1">
    <w:name w:val="Знак Знак222"/>
    <w:qFormat/>
    <w:rsid w:val="00775f5f"/>
    <w:rPr>
      <w:rFonts w:ascii="Times New Roman" w:hAnsi="Times New Roman" w:eastAsia="Times New Roman"/>
      <w:sz w:val="28"/>
    </w:rPr>
  </w:style>
  <w:style w:type="character" w:styleId="2121" w:customStyle="1">
    <w:name w:val="Знак Знак212"/>
    <w:qFormat/>
    <w:rsid w:val="00775f5f"/>
    <w:rPr>
      <w:rFonts w:ascii="Arial" w:hAnsi="Arial" w:eastAsia="Times New Roman" w:cs="Arial"/>
      <w:b/>
      <w:bCs/>
      <w:sz w:val="26"/>
      <w:szCs w:val="26"/>
    </w:rPr>
  </w:style>
  <w:style w:type="character" w:styleId="202" w:customStyle="1">
    <w:name w:val="Знак Знак202"/>
    <w:qFormat/>
    <w:rsid w:val="00775f5f"/>
    <w:rPr>
      <w:rFonts w:ascii="Times New Roman" w:hAnsi="Times New Roman" w:eastAsia="Times New Roman"/>
      <w:b/>
      <w:bCs/>
      <w:sz w:val="28"/>
      <w:szCs w:val="28"/>
    </w:rPr>
  </w:style>
  <w:style w:type="character" w:styleId="NoSpacingChar" w:customStyle="1">
    <w:name w:val="No Spacing Char"/>
    <w:link w:val="2f6"/>
    <w:uiPriority w:val="99"/>
    <w:qFormat/>
    <w:locked/>
    <w:rsid w:val="00775f5f"/>
    <w:rPr>
      <w:sz w:val="22"/>
      <w:lang w:eastAsia="en-US"/>
    </w:rPr>
  </w:style>
  <w:style w:type="character" w:styleId="117" w:customStyle="1">
    <w:name w:val="Неразрешенное упоминание1"/>
    <w:uiPriority w:val="99"/>
    <w:semiHidden/>
    <w:unhideWhenUsed/>
    <w:qFormat/>
    <w:rsid w:val="00775f5f"/>
    <w:rPr>
      <w:color w:val="605E5C"/>
      <w:shd w:fill="E1DFDD" w:val="clear"/>
    </w:rPr>
  </w:style>
  <w:style w:type="character" w:styleId="Normaltextrun" w:customStyle="1">
    <w:name w:val="normaltextrun"/>
    <w:qFormat/>
    <w:rsid w:val="00775f5f"/>
    <w:rPr/>
  </w:style>
  <w:style w:type="character" w:styleId="118" w:customStyle="1">
    <w:name w:val="Текст примечания Знак1"/>
    <w:uiPriority w:val="99"/>
    <w:semiHidden/>
    <w:qFormat/>
    <w:rsid w:val="00775f5f"/>
    <w:rPr>
      <w:rFonts w:ascii="Calibri" w:hAnsi="Calibri" w:eastAsia="Calibri" w:cs="Calibri"/>
      <w:lang w:eastAsia="zh-CN"/>
    </w:rPr>
  </w:style>
  <w:style w:type="character" w:styleId="215" w:customStyle="1">
    <w:name w:val="Неразрешенное упоминание2"/>
    <w:uiPriority w:val="99"/>
    <w:semiHidden/>
    <w:unhideWhenUsed/>
    <w:qFormat/>
    <w:rsid w:val="00775f5f"/>
    <w:rPr>
      <w:color w:val="605E5C"/>
      <w:shd w:fill="E1DFDD" w:val="clear"/>
    </w:rPr>
  </w:style>
  <w:style w:type="character" w:styleId="120" w:customStyle="1">
    <w:name w:val="Основной шрифт абзаца1"/>
    <w:qFormat/>
    <w:rsid w:val="00775f5f"/>
    <w:rPr/>
  </w:style>
  <w:style w:type="character" w:styleId="38" w:customStyle="1">
    <w:name w:val="Неразрешенное упоминание3"/>
    <w:uiPriority w:val="99"/>
    <w:semiHidden/>
    <w:unhideWhenUsed/>
    <w:qFormat/>
    <w:rsid w:val="00775f5f"/>
    <w:rPr>
      <w:color w:val="605E5C"/>
      <w:shd w:fill="E1DFDD" w:val="clear"/>
    </w:rPr>
  </w:style>
  <w:style w:type="character" w:styleId="Style37" w:customStyle="1">
    <w:name w:val="Неразрешенное упоминание"/>
    <w:uiPriority w:val="99"/>
    <w:semiHidden/>
    <w:unhideWhenUsed/>
    <w:qFormat/>
    <w:rsid w:val="00775f5f"/>
    <w:rPr>
      <w:color w:val="605E5C"/>
      <w:shd w:fill="E1DFDD" w:val="clear"/>
    </w:rPr>
  </w:style>
  <w:style w:type="character" w:styleId="HTMLCite">
    <w:name w:val="HTML Cite"/>
    <w:uiPriority w:val="99"/>
    <w:unhideWhenUsed/>
    <w:qFormat/>
    <w:rsid w:val="00775f5f"/>
    <w:rPr>
      <w:i/>
      <w:iCs/>
    </w:rPr>
  </w:style>
  <w:style w:type="character" w:styleId="Lawljd" w:customStyle="1">
    <w:name w:val="lawljd"/>
    <w:qFormat/>
    <w:rsid w:val="00775f5f"/>
    <w:rPr/>
  </w:style>
  <w:style w:type="character" w:styleId="FontStyle12" w:customStyle="1">
    <w:name w:val="Font Style12"/>
    <w:basedOn w:val="DefaultParagraphFont"/>
    <w:uiPriority w:val="99"/>
    <w:qFormat/>
    <w:rsid w:val="00775f5f"/>
    <w:rPr>
      <w:rFonts w:ascii="Times New Roman" w:hAnsi="Times New Roman" w:cs="Times New Roman"/>
      <w:sz w:val="26"/>
      <w:szCs w:val="26"/>
    </w:rPr>
  </w:style>
  <w:style w:type="paragraph" w:styleId="Style38">
    <w:name w:val="Заголовок"/>
    <w:basedOn w:val="Normal"/>
    <w:next w:val="Style39"/>
    <w:qFormat/>
    <w:pPr>
      <w:keepNext w:val="true"/>
      <w:spacing w:before="240" w:after="120"/>
    </w:pPr>
    <w:rPr>
      <w:rFonts w:ascii="Liberation Sans" w:hAnsi="Liberation Sans" w:eastAsia="Microsoft YaHei" w:cs="Arial"/>
      <w:sz w:val="28"/>
      <w:szCs w:val="28"/>
    </w:rPr>
  </w:style>
  <w:style w:type="paragraph" w:styleId="Style39">
    <w:name w:val="Body Text"/>
    <w:basedOn w:val="Normal"/>
    <w:link w:val="afc"/>
    <w:unhideWhenUsed/>
    <w:rsid w:val="002f0810"/>
    <w:pPr>
      <w:spacing w:before="0" w:after="120"/>
    </w:pPr>
    <w:rPr/>
  </w:style>
  <w:style w:type="paragraph" w:styleId="Style40">
    <w:name w:val="List"/>
    <w:uiPriority w:val="99"/>
    <w:unhideWhenUsed/>
    <w:qFormat/>
    <w:rsid w:val="00a047ef"/>
    <w:pPr>
      <w:widowControl/>
      <w:numPr>
        <w:ilvl w:val="0"/>
        <w:numId w:val="3"/>
      </w:numPr>
      <w:suppressAutoHyphens w:val="true"/>
      <w:bidi w:val="0"/>
      <w:spacing w:lineRule="auto" w:line="360" w:before="0" w:after="0"/>
      <w:jc w:val="both"/>
    </w:pPr>
    <w:rPr>
      <w:rFonts w:ascii="Times New Roman" w:hAnsi="Times New Roman" w:eastAsia="Times New Roman" w:cs="Times New Roman"/>
      <w:color w:val="auto"/>
      <w:kern w:val="0"/>
      <w:sz w:val="22"/>
      <w:szCs w:val="24"/>
      <w:lang w:val="ru-RU" w:eastAsia="ru-RU" w:bidi="ar-SA"/>
    </w:rPr>
  </w:style>
  <w:style w:type="paragraph" w:styleId="Style41">
    <w:name w:val="Caption"/>
    <w:basedOn w:val="Normal"/>
    <w:qFormat/>
    <w:pPr>
      <w:suppressLineNumbers/>
      <w:spacing w:before="120" w:after="120"/>
    </w:pPr>
    <w:rPr>
      <w:rFonts w:cs="Arial"/>
      <w:i/>
      <w:iCs/>
      <w:sz w:val="24"/>
      <w:szCs w:val="24"/>
    </w:rPr>
  </w:style>
  <w:style w:type="paragraph" w:styleId="Style42">
    <w:name w:val="Указатель"/>
    <w:basedOn w:val="Normal"/>
    <w:qFormat/>
    <w:pPr>
      <w:suppressLineNumbers/>
    </w:pPr>
    <w:rPr>
      <w:rFonts w:cs="Arial"/>
      <w:lang w:val="zxx" w:eastAsia="zxx" w:bidi="zxx"/>
    </w:rPr>
  </w:style>
  <w:style w:type="paragraph" w:styleId="Style43">
    <w:name w:val="Footnote Text"/>
    <w:basedOn w:val="Normal"/>
    <w:link w:val="af9"/>
    <w:unhideWhenUsed/>
    <w:rsid w:val="008c5591"/>
    <w:pPr/>
    <w:rPr>
      <w:sz w:val="20"/>
      <w:szCs w:val="20"/>
    </w:rPr>
  </w:style>
  <w:style w:type="paragraph" w:styleId="612" w:customStyle="1">
    <w:name w:val="Основной текст (6)1"/>
    <w:basedOn w:val="Normal"/>
    <w:link w:val="61"/>
    <w:uiPriority w:val="99"/>
    <w:qFormat/>
    <w:rsid w:val="00060015"/>
    <w:pPr>
      <w:shd w:val="clear" w:color="auto" w:fill="FFFFFF"/>
      <w:spacing w:lineRule="exact" w:line="322"/>
      <w:ind w:hanging="600"/>
      <w:jc w:val="center"/>
    </w:pPr>
    <w:rPr>
      <w:rFonts w:ascii="Times New Roman" w:hAnsi="Times New Roman" w:cs="Times New Roman"/>
      <w:b/>
      <w:bCs/>
      <w:sz w:val="28"/>
      <w:szCs w:val="28"/>
    </w:rPr>
  </w:style>
  <w:style w:type="paragraph" w:styleId="73" w:customStyle="1">
    <w:name w:val="Основной текст (7)"/>
    <w:basedOn w:val="Normal"/>
    <w:link w:val="71"/>
    <w:uiPriority w:val="99"/>
    <w:qFormat/>
    <w:rsid w:val="00060015"/>
    <w:pPr>
      <w:shd w:val="clear" w:color="auto" w:fill="FFFFFF"/>
      <w:spacing w:lineRule="exact" w:line="322" w:before="0" w:after="600"/>
      <w:jc w:val="center"/>
    </w:pPr>
    <w:rPr>
      <w:rFonts w:ascii="Times New Roman" w:hAnsi="Times New Roman" w:cs="Times New Roman"/>
      <w:b/>
      <w:bCs/>
      <w:i/>
      <w:iCs/>
      <w:sz w:val="28"/>
      <w:szCs w:val="28"/>
    </w:rPr>
  </w:style>
  <w:style w:type="paragraph" w:styleId="124" w:customStyle="1">
    <w:name w:val="Заголовок №1"/>
    <w:basedOn w:val="Normal"/>
    <w:link w:val="14"/>
    <w:uiPriority w:val="99"/>
    <w:qFormat/>
    <w:rsid w:val="00060015"/>
    <w:pPr>
      <w:shd w:val="clear" w:color="auto" w:fill="FFFFFF"/>
      <w:spacing w:lineRule="atLeast" w:line="240" w:before="600" w:after="420"/>
      <w:ind w:hanging="1040"/>
      <w:jc w:val="both"/>
      <w:outlineLvl w:val="0"/>
    </w:pPr>
    <w:rPr>
      <w:rFonts w:ascii="Times New Roman" w:hAnsi="Times New Roman" w:cs="Times New Roman"/>
      <w:b/>
      <w:bCs/>
      <w:sz w:val="28"/>
      <w:szCs w:val="28"/>
    </w:rPr>
  </w:style>
  <w:style w:type="paragraph" w:styleId="216" w:customStyle="1">
    <w:name w:val="Основной текст (2)1"/>
    <w:basedOn w:val="Normal"/>
    <w:link w:val="22"/>
    <w:uiPriority w:val="99"/>
    <w:qFormat/>
    <w:rsid w:val="00060015"/>
    <w:pPr>
      <w:shd w:val="clear" w:color="auto" w:fill="FFFFFF"/>
      <w:spacing w:lineRule="exact" w:line="322"/>
      <w:ind w:firstLine="700"/>
      <w:jc w:val="both"/>
    </w:pPr>
    <w:rPr>
      <w:rFonts w:ascii="Times New Roman" w:hAnsi="Times New Roman" w:cs="Times New Roman"/>
      <w:sz w:val="28"/>
      <w:szCs w:val="28"/>
    </w:rPr>
  </w:style>
  <w:style w:type="paragraph" w:styleId="85" w:customStyle="1">
    <w:name w:val="Основной текст (8)"/>
    <w:basedOn w:val="Normal"/>
    <w:link w:val="81"/>
    <w:uiPriority w:val="99"/>
    <w:qFormat/>
    <w:rsid w:val="00060015"/>
    <w:pPr>
      <w:shd w:val="clear" w:color="auto" w:fill="FFFFFF"/>
      <w:spacing w:lineRule="exact" w:line="322"/>
      <w:jc w:val="both"/>
    </w:pPr>
    <w:rPr>
      <w:rFonts w:ascii="Times New Roman" w:hAnsi="Times New Roman" w:cs="Times New Roman"/>
      <w:i/>
      <w:iCs/>
      <w:sz w:val="28"/>
      <w:szCs w:val="28"/>
    </w:rPr>
  </w:style>
  <w:style w:type="paragraph" w:styleId="125" w:customStyle="1">
    <w:name w:val="Колонтитул1"/>
    <w:basedOn w:val="Normal"/>
    <w:link w:val="ab"/>
    <w:uiPriority w:val="99"/>
    <w:qFormat/>
    <w:rsid w:val="00060015"/>
    <w:pPr>
      <w:shd w:val="clear" w:color="auto" w:fill="FFFFFF"/>
      <w:spacing w:lineRule="atLeast" w:line="240" w:before="0" w:after="60"/>
      <w:jc w:val="center"/>
    </w:pPr>
    <w:rPr>
      <w:rFonts w:ascii="Times New Roman" w:hAnsi="Times New Roman" w:cs="Times New Roman"/>
      <w:b/>
      <w:bCs/>
      <w:sz w:val="28"/>
      <w:szCs w:val="28"/>
    </w:rPr>
  </w:style>
  <w:style w:type="paragraph" w:styleId="95" w:customStyle="1">
    <w:name w:val="Основной текст (9)"/>
    <w:basedOn w:val="Normal"/>
    <w:link w:val="91"/>
    <w:uiPriority w:val="99"/>
    <w:qFormat/>
    <w:rsid w:val="00060015"/>
    <w:pPr>
      <w:shd w:val="clear" w:color="auto" w:fill="FFFFFF"/>
      <w:spacing w:lineRule="atLeast" w:line="240" w:before="1020" w:after="360"/>
    </w:pPr>
    <w:rPr>
      <w:rFonts w:ascii="Times New Roman" w:hAnsi="Times New Roman" w:cs="Times New Roman"/>
      <w:i/>
      <w:iCs/>
      <w:sz w:val="18"/>
      <w:szCs w:val="18"/>
    </w:rPr>
  </w:style>
  <w:style w:type="paragraph" w:styleId="311" w:customStyle="1">
    <w:name w:val="Основной текст (3)1"/>
    <w:basedOn w:val="Normal"/>
    <w:link w:val="31"/>
    <w:uiPriority w:val="99"/>
    <w:qFormat/>
    <w:rsid w:val="00060015"/>
    <w:pPr>
      <w:shd w:val="clear" w:color="auto" w:fill="FFFFFF"/>
      <w:spacing w:lineRule="atLeast" w:line="240"/>
      <w:jc w:val="both"/>
    </w:pPr>
    <w:rPr>
      <w:rFonts w:ascii="Times New Roman" w:hAnsi="Times New Roman" w:cs="Times New Roman"/>
    </w:rPr>
  </w:style>
  <w:style w:type="paragraph" w:styleId="55" w:customStyle="1">
    <w:name w:val="Основной текст (5)"/>
    <w:basedOn w:val="Normal"/>
    <w:link w:val="51"/>
    <w:uiPriority w:val="99"/>
    <w:qFormat/>
    <w:rsid w:val="00060015"/>
    <w:pPr>
      <w:shd w:val="clear" w:color="auto" w:fill="FFFFFF"/>
      <w:spacing w:lineRule="atLeast" w:line="240" w:before="5220" w:after="0"/>
    </w:pPr>
    <w:rPr>
      <w:rFonts w:ascii="Times New Roman" w:hAnsi="Times New Roman" w:cs="Times New Roman"/>
      <w:b/>
      <w:bCs/>
      <w:sz w:val="18"/>
      <w:szCs w:val="18"/>
    </w:rPr>
  </w:style>
  <w:style w:type="paragraph" w:styleId="126">
    <w:name w:val="TOC 1"/>
    <w:basedOn w:val="Normal"/>
    <w:link w:val="17"/>
    <w:autoRedefine/>
    <w:uiPriority w:val="39"/>
    <w:rsid w:val="00060015"/>
    <w:pPr>
      <w:shd w:val="clear" w:color="auto" w:fill="FFFFFF"/>
      <w:spacing w:lineRule="exact" w:line="278" w:before="480" w:after="0"/>
      <w:ind w:firstLine="920"/>
    </w:pPr>
    <w:rPr>
      <w:rFonts w:ascii="Times New Roman" w:hAnsi="Times New Roman" w:cs="Times New Roman"/>
      <w:b/>
      <w:bCs/>
    </w:rPr>
  </w:style>
  <w:style w:type="paragraph" w:styleId="Style44" w:customStyle="1">
    <w:name w:val="Оглавление"/>
    <w:basedOn w:val="Normal"/>
    <w:link w:val="ad"/>
    <w:uiPriority w:val="99"/>
    <w:qFormat/>
    <w:rsid w:val="00060015"/>
    <w:pPr>
      <w:shd w:val="clear" w:color="auto" w:fill="FFFFFF"/>
      <w:spacing w:lineRule="exact" w:line="278"/>
    </w:pPr>
    <w:rPr>
      <w:rFonts w:ascii="Times New Roman" w:hAnsi="Times New Roman" w:cs="Times New Roman"/>
      <w:sz w:val="22"/>
      <w:szCs w:val="22"/>
    </w:rPr>
  </w:style>
  <w:style w:type="paragraph" w:styleId="1011" w:customStyle="1">
    <w:name w:val="Основной текст (10)1"/>
    <w:basedOn w:val="Normal"/>
    <w:link w:val="100"/>
    <w:uiPriority w:val="99"/>
    <w:qFormat/>
    <w:rsid w:val="00060015"/>
    <w:pPr>
      <w:shd w:val="clear" w:color="auto" w:fill="FFFFFF"/>
      <w:spacing w:lineRule="exact" w:line="134"/>
      <w:jc w:val="both"/>
    </w:pPr>
    <w:rPr>
      <w:rFonts w:ascii="Times New Roman" w:hAnsi="Times New Roman" w:cs="Times New Roman"/>
      <w:sz w:val="22"/>
      <w:szCs w:val="22"/>
    </w:rPr>
  </w:style>
  <w:style w:type="paragraph" w:styleId="1111" w:customStyle="1">
    <w:name w:val="Основной текст (11)1"/>
    <w:basedOn w:val="Normal"/>
    <w:link w:val="110"/>
    <w:uiPriority w:val="99"/>
    <w:qFormat/>
    <w:rsid w:val="00060015"/>
    <w:pPr>
      <w:shd w:val="clear" w:color="auto" w:fill="FFFFFF"/>
      <w:spacing w:lineRule="exact" w:line="274"/>
      <w:jc w:val="both"/>
    </w:pPr>
    <w:rPr>
      <w:rFonts w:ascii="Times New Roman" w:hAnsi="Times New Roman" w:cs="Times New Roman"/>
      <w:b/>
      <w:bCs/>
      <w:i/>
      <w:iCs/>
      <w:sz w:val="30"/>
      <w:szCs w:val="30"/>
    </w:rPr>
  </w:style>
  <w:style w:type="paragraph" w:styleId="44" w:customStyle="1">
    <w:name w:val="Основной текст (4)"/>
    <w:basedOn w:val="Normal"/>
    <w:link w:val="41"/>
    <w:uiPriority w:val="99"/>
    <w:qFormat/>
    <w:rsid w:val="00060015"/>
    <w:pPr>
      <w:shd w:val="clear" w:color="auto" w:fill="FFFFFF"/>
      <w:spacing w:lineRule="atLeast" w:line="240"/>
    </w:pPr>
    <w:rPr>
      <w:rFonts w:ascii="Times New Roman" w:hAnsi="Times New Roman" w:cs="Times New Roman"/>
      <w:sz w:val="15"/>
      <w:szCs w:val="15"/>
    </w:rPr>
  </w:style>
  <w:style w:type="paragraph" w:styleId="ConsPlusNormal1" w:customStyle="1">
    <w:name w:val="ConsPlusNormal"/>
    <w:link w:val="ConsPlusNormal0"/>
    <w:qFormat/>
    <w:rsid w:val="00497a40"/>
    <w:pPr>
      <w:widowControl/>
      <w:suppressAutoHyphens w:val="true"/>
      <w:bidi w:val="0"/>
      <w:spacing w:before="0" w:after="0"/>
      <w:jc w:val="left"/>
    </w:pPr>
    <w:rPr>
      <w:rFonts w:ascii="Arial" w:hAnsi="Arial" w:eastAsia="Arial Unicode MS" w:cs="Times New Roman"/>
      <w:color w:val="auto"/>
      <w:kern w:val="0"/>
      <w:sz w:val="22"/>
      <w:szCs w:val="22"/>
      <w:lang w:val="ru-RU" w:eastAsia="en-US" w:bidi="ar-SA"/>
    </w:rPr>
  </w:style>
  <w:style w:type="paragraph" w:styleId="Default" w:customStyle="1">
    <w:name w:val="Default"/>
    <w:qFormat/>
    <w:rsid w:val="00497a40"/>
    <w:pPr>
      <w:widowControl/>
      <w:suppressAutoHyphens w:val="true"/>
      <w:bidi w:val="0"/>
      <w:spacing w:before="0" w:after="0"/>
      <w:jc w:val="left"/>
    </w:pPr>
    <w:rPr>
      <w:rFonts w:ascii="Times New Roman" w:hAnsi="Times New Roman" w:eastAsia="Arial Unicode MS" w:cs="Times New Roman"/>
      <w:color w:val="000000"/>
      <w:kern w:val="0"/>
      <w:sz w:val="24"/>
      <w:szCs w:val="24"/>
      <w:lang w:val="ru-RU" w:eastAsia="ru-RU" w:bidi="ar-SA"/>
    </w:rPr>
  </w:style>
  <w:style w:type="paragraph" w:styleId="ListParagraph">
    <w:name w:val="List Paragraph"/>
    <w:basedOn w:val="Normal"/>
    <w:uiPriority w:val="34"/>
    <w:qFormat/>
    <w:rsid w:val="00d274ec"/>
    <w:pPr>
      <w:widowControl/>
      <w:spacing w:lineRule="auto" w:line="276" w:before="0" w:after="200"/>
      <w:ind w:left="720" w:hanging="0"/>
      <w:contextualSpacing/>
    </w:pPr>
    <w:rPr>
      <w:rFonts w:ascii="Calibri" w:hAnsi="Calibri" w:cs="Times New Roman"/>
      <w:color w:val="auto"/>
      <w:sz w:val="22"/>
      <w:szCs w:val="22"/>
      <w:lang w:eastAsia="en-US"/>
    </w:rPr>
  </w:style>
  <w:style w:type="paragraph" w:styleId="1112" w:customStyle="1">
    <w:name w:val="Рег. 1.1.1"/>
    <w:basedOn w:val="Normal"/>
    <w:qFormat/>
    <w:rsid w:val="0079475c"/>
    <w:pPr>
      <w:widowControl/>
      <w:numPr>
        <w:ilvl w:val="0"/>
        <w:numId w:val="2"/>
      </w:numPr>
      <w:spacing w:lineRule="auto" w:line="276"/>
      <w:jc w:val="both"/>
    </w:pPr>
    <w:rPr>
      <w:rFonts w:ascii="Times New Roman" w:hAnsi="Times New Roman" w:cs="Times New Roman"/>
      <w:color w:val="auto"/>
      <w:sz w:val="28"/>
      <w:szCs w:val="28"/>
      <w:lang w:eastAsia="en-US"/>
    </w:rPr>
  </w:style>
  <w:style w:type="paragraph" w:styleId="1110" w:customStyle="1">
    <w:name w:val="Рег. Основной текст уровнеь 1.1 (базовый)"/>
    <w:basedOn w:val="ConsPlusNormal1"/>
    <w:qFormat/>
    <w:rsid w:val="0079475c"/>
    <w:pPr>
      <w:numPr>
        <w:ilvl w:val="0"/>
        <w:numId w:val="2"/>
      </w:numPr>
      <w:spacing w:lineRule="auto" w:line="276"/>
      <w:jc w:val="both"/>
    </w:pPr>
    <w:rPr>
      <w:rFonts w:ascii="Times New Roman" w:hAnsi="Times New Roman"/>
      <w:sz w:val="28"/>
      <w:szCs w:val="28"/>
    </w:rPr>
  </w:style>
  <w:style w:type="paragraph" w:styleId="Style45" w:customStyle="1">
    <w:name w:val="Письмо"/>
    <w:basedOn w:val="Normal"/>
    <w:qFormat/>
    <w:rsid w:val="00e7799f"/>
    <w:pPr>
      <w:widowControl/>
      <w:spacing w:lineRule="exact" w:line="320"/>
      <w:ind w:firstLine="720"/>
      <w:jc w:val="both"/>
    </w:pPr>
    <w:rPr>
      <w:rFonts w:ascii="Times New Roman" w:hAnsi="Times New Roman" w:cs="Times New Roman"/>
      <w:color w:val="auto"/>
      <w:sz w:val="28"/>
      <w:szCs w:val="28"/>
    </w:rPr>
  </w:style>
  <w:style w:type="paragraph" w:styleId="BodyText3">
    <w:name w:val="Body Text 3"/>
    <w:basedOn w:val="Normal"/>
    <w:link w:val="34"/>
    <w:qFormat/>
    <w:rsid w:val="00800e6f"/>
    <w:pPr>
      <w:widowControl/>
      <w:spacing w:before="0" w:after="120"/>
    </w:pPr>
    <w:rPr>
      <w:rFonts w:cs="Times New Roman"/>
      <w:color w:val="auto"/>
      <w:sz w:val="16"/>
      <w:szCs w:val="20"/>
    </w:rPr>
  </w:style>
  <w:style w:type="paragraph" w:styleId="Style46">
    <w:name w:val="Колонтитул"/>
    <w:basedOn w:val="Normal"/>
    <w:qFormat/>
    <w:pPr/>
    <w:rPr/>
  </w:style>
  <w:style w:type="paragraph" w:styleId="Style47">
    <w:name w:val="Header"/>
    <w:basedOn w:val="Normal"/>
    <w:link w:val="af2"/>
    <w:uiPriority w:val="99"/>
    <w:rsid w:val="00ca08fa"/>
    <w:pPr>
      <w:tabs>
        <w:tab w:val="clear" w:pos="708"/>
        <w:tab w:val="center" w:pos="4677" w:leader="none"/>
        <w:tab w:val="right" w:pos="9355" w:leader="none"/>
      </w:tabs>
    </w:pPr>
    <w:rPr/>
  </w:style>
  <w:style w:type="paragraph" w:styleId="Style48">
    <w:name w:val="Footer"/>
    <w:basedOn w:val="Normal"/>
    <w:link w:val="af4"/>
    <w:uiPriority w:val="99"/>
    <w:rsid w:val="00ca08fa"/>
    <w:pPr>
      <w:tabs>
        <w:tab w:val="clear" w:pos="708"/>
        <w:tab w:val="center" w:pos="4677" w:leader="none"/>
        <w:tab w:val="right" w:pos="9355" w:leader="none"/>
      </w:tabs>
    </w:pPr>
    <w:rPr/>
  </w:style>
  <w:style w:type="paragraph" w:styleId="127" w:customStyle="1">
    <w:name w:val="Рег. Заголовок 1-го уровня регламента"/>
    <w:basedOn w:val="1"/>
    <w:autoRedefine/>
    <w:qFormat/>
    <w:rsid w:val="005e3097"/>
    <w:pPr>
      <w:pageBreakBefore/>
      <w:widowControl/>
      <w:spacing w:before="0" w:after="0"/>
      <w:jc w:val="center"/>
      <w:outlineLvl w:val="9"/>
    </w:pPr>
    <w:rPr>
      <w:rFonts w:ascii="Times New Roman" w:hAnsi="Times New Roman" w:cs="Times New Roman"/>
      <w:iCs/>
      <w:color w:val="auto"/>
      <w:kern w:val="0"/>
      <w:sz w:val="24"/>
      <w:szCs w:val="24"/>
    </w:rPr>
  </w:style>
  <w:style w:type="paragraph" w:styleId="BalloonText">
    <w:name w:val="Balloon Text"/>
    <w:basedOn w:val="Normal"/>
    <w:link w:val="af6"/>
    <w:qFormat/>
    <w:rsid w:val="006c3c05"/>
    <w:pPr/>
    <w:rPr>
      <w:rFonts w:ascii="Segoe UI" w:hAnsi="Segoe UI" w:cs="Segoe UI"/>
      <w:sz w:val="18"/>
      <w:szCs w:val="18"/>
    </w:rPr>
  </w:style>
  <w:style w:type="paragraph" w:styleId="ConsTitle" w:customStyle="1">
    <w:name w:val="ConsTitle"/>
    <w:qFormat/>
    <w:rsid w:val="002f0cb2"/>
    <w:pPr>
      <w:widowControl/>
      <w:suppressAutoHyphens w:val="true"/>
      <w:bidi w:val="0"/>
      <w:spacing w:before="0" w:after="0"/>
      <w:ind w:right="19772" w:hanging="0"/>
      <w:jc w:val="left"/>
    </w:pPr>
    <w:rPr>
      <w:rFonts w:ascii="Arial" w:hAnsi="Arial" w:eastAsia="Times New Roman" w:cs="Arial"/>
      <w:b/>
      <w:bCs/>
      <w:color w:val="auto"/>
      <w:kern w:val="0"/>
      <w:sz w:val="20"/>
      <w:szCs w:val="20"/>
      <w:lang w:val="ru-RU" w:eastAsia="ru-RU" w:bidi="ar-SA"/>
    </w:rPr>
  </w:style>
  <w:style w:type="paragraph" w:styleId="Style49" w:customStyle="1">
    <w:name w:val="Пункт"/>
    <w:link w:val="afa"/>
    <w:qFormat/>
    <w:rsid w:val="00a047ef"/>
    <w:pPr>
      <w:widowControl/>
      <w:numPr>
        <w:ilvl w:val="0"/>
        <w:numId w:val="3"/>
      </w:numPr>
      <w:suppressAutoHyphens w:val="true"/>
      <w:bidi w:val="0"/>
      <w:spacing w:lineRule="auto" w:line="360" w:before="0" w:after="0"/>
      <w:jc w:val="both"/>
    </w:pPr>
    <w:rPr>
      <w:rFonts w:ascii="Times New Roman" w:hAnsi="Times New Roman" w:eastAsia="Times New Roman" w:cs="Times New Roman"/>
      <w:color w:val="auto"/>
      <w:kern w:val="0"/>
      <w:sz w:val="22"/>
      <w:szCs w:val="24"/>
      <w:lang w:val="ru-RU" w:eastAsia="ru-RU" w:bidi="ar-SA"/>
    </w:rPr>
  </w:style>
  <w:style w:type="paragraph" w:styleId="ListBullet3">
    <w:name w:val="List Bullet 3"/>
    <w:basedOn w:val="Style40"/>
    <w:uiPriority w:val="99"/>
    <w:unhideWhenUsed/>
    <w:qFormat/>
    <w:rsid w:val="00a047ef"/>
    <w:pPr/>
    <w:rPr/>
  </w:style>
  <w:style w:type="paragraph" w:styleId="ConsPlusTitle" w:customStyle="1">
    <w:name w:val="ConsPlusTitle"/>
    <w:qFormat/>
    <w:rsid w:val="00a86b1a"/>
    <w:pPr>
      <w:widowControl w:val="false"/>
      <w:suppressAutoHyphens w:val="true"/>
      <w:bidi w:val="0"/>
      <w:spacing w:before="0" w:after="0"/>
      <w:jc w:val="left"/>
    </w:pPr>
    <w:rPr>
      <w:rFonts w:ascii="Calibri" w:hAnsi="Calibri" w:eastAsia="Times New Roman" w:cs="Calibri"/>
      <w:b/>
      <w:color w:val="auto"/>
      <w:kern w:val="0"/>
      <w:sz w:val="22"/>
      <w:szCs w:val="20"/>
      <w:lang w:val="ru-RU" w:eastAsia="ru-RU" w:bidi="ar-SA"/>
    </w:rPr>
  </w:style>
  <w:style w:type="paragraph" w:styleId="Unformattext" w:customStyle="1">
    <w:name w:val="unformattext"/>
    <w:basedOn w:val="Normal"/>
    <w:qFormat/>
    <w:rsid w:val="002808e5"/>
    <w:pPr>
      <w:widowControl/>
      <w:spacing w:beforeAutospacing="1" w:afterAutospacing="1"/>
    </w:pPr>
    <w:rPr>
      <w:rFonts w:ascii="Times New Roman" w:hAnsi="Times New Roman" w:eastAsia="Times New Roman" w:cs="Times New Roman"/>
      <w:color w:val="auto"/>
    </w:rPr>
  </w:style>
  <w:style w:type="paragraph" w:styleId="ConsPlusNonformat" w:customStyle="1">
    <w:name w:val="ConsPlusNonformat"/>
    <w:uiPriority w:val="99"/>
    <w:qFormat/>
    <w:rsid w:val="002808e5"/>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Style50">
    <w:name w:val="Body Text Indent"/>
    <w:basedOn w:val="Style39"/>
    <w:link w:val="afff0"/>
    <w:qFormat/>
    <w:rsid w:val="00775f5f"/>
    <w:pPr>
      <w:widowControl/>
      <w:ind w:firstLine="210"/>
    </w:pPr>
    <w:rPr>
      <w:rFonts w:ascii="Times New Roman" w:hAnsi="Times New Roman" w:eastAsia="Times New Roman" w:cs="Times New Roman"/>
      <w:color w:val="auto"/>
    </w:rPr>
  </w:style>
  <w:style w:type="paragraph" w:styleId="128" w:customStyle="1">
    <w:name w:val="Основной текст1"/>
    <w:basedOn w:val="Normal"/>
    <w:link w:val="aff"/>
    <w:qFormat/>
    <w:rsid w:val="002f0810"/>
    <w:pPr>
      <w:widowControl/>
      <w:shd w:val="clear" w:color="auto" w:fill="FFFFFF"/>
      <w:spacing w:lineRule="exact" w:line="322" w:before="0" w:after="600"/>
    </w:pPr>
    <w:rPr>
      <w:color w:val="auto"/>
      <w:sz w:val="26"/>
      <w:szCs w:val="26"/>
    </w:rPr>
  </w:style>
  <w:style w:type="paragraph" w:styleId="Style71" w:customStyle="1">
    <w:name w:val="Style7"/>
    <w:basedOn w:val="Normal"/>
    <w:uiPriority w:val="99"/>
    <w:qFormat/>
    <w:rsid w:val="002f0810"/>
    <w:pPr>
      <w:spacing w:lineRule="exact" w:line="322"/>
      <w:ind w:hanging="101"/>
    </w:pPr>
    <w:rPr>
      <w:rFonts w:ascii="Times New Roman" w:hAnsi="Times New Roman" w:eastAsia="Times New Roman" w:cs="Times New Roman"/>
      <w:color w:val="auto"/>
    </w:rPr>
  </w:style>
  <w:style w:type="paragraph" w:styleId="NoSpacing">
    <w:name w:val="No Spacing"/>
    <w:link w:val="aff1"/>
    <w:uiPriority w:val="1"/>
    <w:qFormat/>
    <w:rsid w:val="002f0810"/>
    <w:pPr>
      <w:widowControl/>
      <w:suppressAutoHyphens w:val="true"/>
      <w:bidi w:val="0"/>
      <w:spacing w:before="0" w:after="0"/>
      <w:jc w:val="left"/>
    </w:pPr>
    <w:rPr>
      <w:rFonts w:ascii="Calibri" w:hAnsi="Calibri" w:eastAsia="Times New Roman" w:cs="Times New Roman"/>
      <w:color w:val="auto"/>
      <w:kern w:val="0"/>
      <w:sz w:val="22"/>
      <w:szCs w:val="22"/>
      <w:lang w:val="ru-RU" w:eastAsia="ru-RU" w:bidi="ar-SA"/>
    </w:rPr>
  </w:style>
  <w:style w:type="paragraph" w:styleId="NormalWeb">
    <w:name w:val="Normal (Web)"/>
    <w:basedOn w:val="Normal"/>
    <w:uiPriority w:val="99"/>
    <w:unhideWhenUsed/>
    <w:qFormat/>
    <w:rsid w:val="002f0810"/>
    <w:pPr>
      <w:widowControl/>
      <w:spacing w:beforeAutospacing="1" w:afterAutospacing="1"/>
    </w:pPr>
    <w:rPr>
      <w:rFonts w:ascii="Times New Roman" w:hAnsi="Times New Roman" w:eastAsia="Times New Roman" w:cs="Times New Roman"/>
      <w:color w:val="auto"/>
    </w:rPr>
  </w:style>
  <w:style w:type="paragraph" w:styleId="Style51" w:customStyle="1">
    <w:name w:val="О чем"/>
    <w:basedOn w:val="Normal"/>
    <w:next w:val="Style52"/>
    <w:qFormat/>
    <w:rsid w:val="00775f5f"/>
    <w:pPr>
      <w:widowControl/>
      <w:spacing w:lineRule="exact" w:line="280"/>
      <w:ind w:right="4253" w:hanging="0"/>
    </w:pPr>
    <w:rPr>
      <w:rFonts w:ascii="Times New Roman" w:hAnsi="Times New Roman" w:eastAsia="Times New Roman" w:cs="Times New Roman"/>
      <w:color w:val="auto"/>
      <w:sz w:val="28"/>
      <w:szCs w:val="28"/>
    </w:rPr>
  </w:style>
  <w:style w:type="paragraph" w:styleId="Style52" w:customStyle="1">
    <w:name w:val="Основание"/>
    <w:basedOn w:val="Style51"/>
    <w:next w:val="Style53"/>
    <w:qFormat/>
    <w:rsid w:val="00775f5f"/>
    <w:pPr>
      <w:pBdr>
        <w:top w:val="single" w:sz="4" w:space="1" w:color="000000"/>
      </w:pBdr>
      <w:spacing w:before="120" w:after="0"/>
    </w:pPr>
    <w:rPr/>
  </w:style>
  <w:style w:type="paragraph" w:styleId="Style53" w:customStyle="1">
    <w:name w:val="Обращение"/>
    <w:basedOn w:val="Normal"/>
    <w:next w:val="Style45"/>
    <w:qFormat/>
    <w:rsid w:val="00775f5f"/>
    <w:pPr>
      <w:widowControl/>
      <w:spacing w:lineRule="exact" w:line="320" w:before="360" w:after="240"/>
      <w:jc w:val="center"/>
    </w:pPr>
    <w:rPr>
      <w:rFonts w:ascii="Times New Roman" w:hAnsi="Times New Roman" w:eastAsia="Times New Roman" w:cs="Times New Roman"/>
      <w:color w:val="auto"/>
      <w:sz w:val="28"/>
      <w:szCs w:val="28"/>
    </w:rPr>
  </w:style>
  <w:style w:type="paragraph" w:styleId="Style54">
    <w:name w:val="Signature"/>
    <w:basedOn w:val="Normal"/>
    <w:next w:val="Normal"/>
    <w:link w:val="aff8"/>
    <w:rsid w:val="00775f5f"/>
    <w:pPr>
      <w:widowControl/>
      <w:spacing w:lineRule="exact" w:line="320" w:before="600" w:after="0"/>
      <w:jc w:val="right"/>
    </w:pPr>
    <w:rPr>
      <w:rFonts w:ascii="Times New Roman" w:hAnsi="Times New Roman" w:eastAsia="Times New Roman" w:cs="Times New Roman"/>
      <w:color w:val="auto"/>
      <w:sz w:val="28"/>
      <w:szCs w:val="28"/>
    </w:rPr>
  </w:style>
  <w:style w:type="paragraph" w:styleId="Style55" w:customStyle="1">
    <w:name w:val="Центр"/>
    <w:basedOn w:val="Normal"/>
    <w:qFormat/>
    <w:rsid w:val="00775f5f"/>
    <w:pPr>
      <w:widowControl/>
      <w:spacing w:lineRule="exact" w:line="320"/>
      <w:jc w:val="center"/>
    </w:pPr>
    <w:rPr>
      <w:rFonts w:ascii="Times New Roman" w:hAnsi="Times New Roman" w:eastAsia="Times New Roman" w:cs="Times New Roman"/>
      <w:color w:val="auto"/>
      <w:sz w:val="28"/>
      <w:szCs w:val="28"/>
    </w:rPr>
  </w:style>
  <w:style w:type="paragraph" w:styleId="312" w:customStyle="1">
    <w:name w:val="Светлая сетка - Акцент 31"/>
    <w:basedOn w:val="Normal"/>
    <w:uiPriority w:val="34"/>
    <w:qFormat/>
    <w:rsid w:val="00775f5f"/>
    <w:pPr>
      <w:widowControl/>
      <w:spacing w:lineRule="auto" w:line="276" w:before="0" w:after="200"/>
      <w:ind w:left="720" w:hanging="0"/>
      <w:contextualSpacing/>
    </w:pPr>
    <w:rPr>
      <w:rFonts w:ascii="Calibri" w:hAnsi="Calibri" w:eastAsia="Calibri" w:cs="Times New Roman"/>
      <w:color w:val="auto"/>
      <w:sz w:val="22"/>
      <w:szCs w:val="22"/>
      <w:lang w:eastAsia="en-US"/>
    </w:rPr>
  </w:style>
  <w:style w:type="paragraph" w:styleId="Style56" w:customStyle="1">
    <w:name w:val="МУ Обычный стиль"/>
    <w:basedOn w:val="Normal"/>
    <w:autoRedefine/>
    <w:qFormat/>
    <w:rsid w:val="00775f5f"/>
    <w:pPr>
      <w:tabs>
        <w:tab w:val="clear" w:pos="708"/>
        <w:tab w:val="left" w:pos="1134" w:leader="none"/>
        <w:tab w:val="left" w:pos="1560" w:leader="none"/>
      </w:tabs>
      <w:spacing w:lineRule="auto" w:line="276"/>
      <w:ind w:firstLine="710"/>
      <w:jc w:val="both"/>
    </w:pPr>
    <w:rPr>
      <w:rFonts w:ascii="Times New Roman" w:hAnsi="Times New Roman" w:eastAsia="Calibri" w:cs="Times New Roman"/>
      <w:color w:val="auto"/>
      <w:sz w:val="28"/>
      <w:szCs w:val="28"/>
      <w:lang w:eastAsia="en-US"/>
    </w:rPr>
  </w:style>
  <w:style w:type="paragraph" w:styleId="Style57" w:customStyle="1">
    <w:name w:val="Знак"/>
    <w:basedOn w:val="Normal"/>
    <w:qFormat/>
    <w:rsid w:val="00775f5f"/>
    <w:pPr>
      <w:spacing w:lineRule="exact" w:line="240" w:before="0" w:after="160"/>
      <w:jc w:val="right"/>
    </w:pPr>
    <w:rPr>
      <w:rFonts w:ascii="Times New Roman" w:hAnsi="Times New Roman" w:eastAsia="Times New Roman" w:cs="Times New Roman"/>
      <w:color w:val="auto"/>
      <w:sz w:val="20"/>
      <w:szCs w:val="20"/>
      <w:lang w:val="en-GB" w:eastAsia="en-US"/>
    </w:rPr>
  </w:style>
  <w:style w:type="paragraph" w:styleId="HTMLPreformatted">
    <w:name w:val="HTML Preformatted"/>
    <w:basedOn w:val="Normal"/>
    <w:link w:val="HTML0"/>
    <w:uiPriority w:val="99"/>
    <w:qFormat/>
    <w:rsid w:val="00775f5f"/>
    <w:pPr>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Times New Roman" w:cs="Courier New"/>
      <w:color w:val="000090"/>
      <w:sz w:val="20"/>
      <w:szCs w:val="20"/>
    </w:rPr>
  </w:style>
  <w:style w:type="paragraph" w:styleId="BodyText2">
    <w:name w:val="Body Text 2"/>
    <w:basedOn w:val="Normal"/>
    <w:link w:val="2b"/>
    <w:qFormat/>
    <w:rsid w:val="00775f5f"/>
    <w:pPr>
      <w:widowControl/>
    </w:pPr>
    <w:rPr>
      <w:rFonts w:ascii="Times New Roman" w:hAnsi="Times New Roman" w:eastAsia="Times New Roman" w:cs="Times New Roman"/>
      <w:b/>
      <w:bCs/>
      <w:color w:val="auto"/>
    </w:rPr>
  </w:style>
  <w:style w:type="paragraph" w:styleId="Style58" w:customStyle="1">
    <w:name w:val="Готовый"/>
    <w:basedOn w:val="Normal"/>
    <w:qFormat/>
    <w:rsid w:val="00775f5f"/>
    <w:pPr>
      <w:tabs>
        <w:tab w:val="clear" w:pos="708"/>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rPr>
      <w:rFonts w:ascii="Courier New" w:hAnsi="Courier New" w:eastAsia="Times New Roman" w:cs="Courier New"/>
      <w:color w:val="auto"/>
      <w:sz w:val="20"/>
      <w:szCs w:val="20"/>
    </w:rPr>
  </w:style>
  <w:style w:type="paragraph" w:styleId="Style59" w:customStyle="1">
    <w:name w:val="Обычный (Интернет)"/>
    <w:basedOn w:val="Normal"/>
    <w:uiPriority w:val="99"/>
    <w:qFormat/>
    <w:rsid w:val="00775f5f"/>
    <w:pPr>
      <w:widowControl/>
    </w:pPr>
    <w:rPr>
      <w:rFonts w:ascii="Times New Roman" w:hAnsi="Times New Roman" w:eastAsia="Times New Roman" w:cs="Times New Roman"/>
      <w:color w:val="auto"/>
    </w:rPr>
  </w:style>
  <w:style w:type="paragraph" w:styleId="129" w:customStyle="1">
    <w:name w:val="Абзац списка1"/>
    <w:basedOn w:val="Normal"/>
    <w:qFormat/>
    <w:rsid w:val="00775f5f"/>
    <w:pPr>
      <w:widowControl/>
      <w:spacing w:lineRule="auto" w:line="276" w:before="0" w:after="200"/>
      <w:ind w:left="720" w:hanging="0"/>
    </w:pPr>
    <w:rPr>
      <w:rFonts w:ascii="Calibri" w:hAnsi="Calibri" w:eastAsia="Times New Roman" w:cs="Times New Roman"/>
      <w:color w:val="auto"/>
      <w:sz w:val="22"/>
      <w:szCs w:val="22"/>
      <w:lang w:eastAsia="en-US"/>
    </w:rPr>
  </w:style>
  <w:style w:type="paragraph" w:styleId="Style310" w:customStyle="1">
    <w:name w:val="Style3"/>
    <w:basedOn w:val="Normal"/>
    <w:qFormat/>
    <w:rsid w:val="00775f5f"/>
    <w:pPr>
      <w:spacing w:lineRule="exact" w:line="317"/>
    </w:pPr>
    <w:rPr>
      <w:rFonts w:ascii="Times New Roman" w:hAnsi="Times New Roman" w:eastAsia="Times New Roman" w:cs="Times New Roman"/>
      <w:color w:val="auto"/>
    </w:rPr>
  </w:style>
  <w:style w:type="paragraph" w:styleId="Style60" w:customStyle="1">
    <w:name w:val="Знак Знак Знак Знак Знак Знак Знак Знак Знак Знак"/>
    <w:basedOn w:val="Normal"/>
    <w:qFormat/>
    <w:rsid w:val="00775f5f"/>
    <w:pPr>
      <w:widowControl/>
      <w:spacing w:lineRule="exact" w:line="240" w:before="0" w:after="160"/>
    </w:pPr>
    <w:rPr>
      <w:rFonts w:ascii="Verdana" w:hAnsi="Verdana" w:eastAsia="Times New Roman" w:cs="Times New Roman"/>
      <w:color w:val="auto"/>
      <w:lang w:val="en-US" w:eastAsia="en-US"/>
    </w:rPr>
  </w:style>
  <w:style w:type="paragraph" w:styleId="Annotationtext">
    <w:name w:val="annotation text"/>
    <w:basedOn w:val="Normal"/>
    <w:link w:val="afff7"/>
    <w:uiPriority w:val="99"/>
    <w:qFormat/>
    <w:rsid w:val="00775f5f"/>
    <w:pPr>
      <w:widowControl/>
      <w:spacing w:before="0" w:after="200"/>
    </w:pPr>
    <w:rPr>
      <w:rFonts w:ascii="Calibri" w:hAnsi="Calibri" w:eastAsia="Calibri" w:cs="Times New Roman"/>
      <w:color w:val="auto"/>
      <w:sz w:val="20"/>
      <w:szCs w:val="20"/>
    </w:rPr>
  </w:style>
  <w:style w:type="paragraph" w:styleId="Annotationsubject">
    <w:name w:val="annotation subject"/>
    <w:basedOn w:val="Annotationtext"/>
    <w:next w:val="Annotationtext"/>
    <w:link w:val="afff9"/>
    <w:qFormat/>
    <w:rsid w:val="00775f5f"/>
    <w:pPr/>
    <w:rPr>
      <w:b/>
      <w:bCs/>
    </w:rPr>
  </w:style>
  <w:style w:type="paragraph" w:styleId="1251" w:customStyle="1">
    <w:name w:val="Стиль Без интервала + 125 пт Черный По ширине Первая строка:  1..."/>
    <w:basedOn w:val="Style61"/>
    <w:qFormat/>
    <w:rsid w:val="00775f5f"/>
    <w:pPr>
      <w:widowControl w:val="false"/>
      <w:ind w:firstLine="709"/>
      <w:jc w:val="both"/>
    </w:pPr>
    <w:rPr>
      <w:color w:val="000000"/>
      <w:spacing w:val="1"/>
      <w:sz w:val="25"/>
      <w:szCs w:val="20"/>
    </w:rPr>
  </w:style>
  <w:style w:type="paragraph" w:styleId="Style61" w:customStyle="1">
    <w:name w:val="обычный приложения"/>
    <w:basedOn w:val="Normal"/>
    <w:qFormat/>
    <w:rsid w:val="00775f5f"/>
    <w:pPr>
      <w:widowControl/>
      <w:spacing w:lineRule="auto" w:line="276" w:before="0" w:after="200"/>
      <w:jc w:val="center"/>
    </w:pPr>
    <w:rPr>
      <w:rFonts w:ascii="Times New Roman" w:hAnsi="Times New Roman" w:eastAsia="Calibri" w:cs="Times New Roman"/>
      <w:b/>
      <w:color w:val="auto"/>
      <w:szCs w:val="22"/>
      <w:lang w:eastAsia="en-US"/>
    </w:rPr>
  </w:style>
  <w:style w:type="paragraph" w:styleId="ConsPlusDocList" w:customStyle="1">
    <w:name w:val="ConsPlusDocList"/>
    <w:qFormat/>
    <w:rsid w:val="00775f5f"/>
    <w:pPr>
      <w:widowControl/>
      <w:suppressAutoHyphens w:val="true"/>
      <w:bidi w:val="0"/>
      <w:spacing w:before="0" w:after="0"/>
      <w:jc w:val="center"/>
    </w:pPr>
    <w:rPr>
      <w:rFonts w:ascii="Courier New" w:hAnsi="Courier New" w:eastAsia="Calibri" w:cs="Courier New"/>
      <w:color w:val="auto"/>
      <w:kern w:val="0"/>
      <w:sz w:val="24"/>
      <w:szCs w:val="24"/>
      <w:lang w:val="ru-RU" w:eastAsia="ru-RU" w:bidi="ar-SA"/>
    </w:rPr>
  </w:style>
  <w:style w:type="paragraph" w:styleId="1210" w:customStyle="1">
    <w:name w:val="Абзац списка12"/>
    <w:basedOn w:val="Normal"/>
    <w:uiPriority w:val="99"/>
    <w:qFormat/>
    <w:rsid w:val="00775f5f"/>
    <w:pPr>
      <w:widowControl/>
      <w:spacing w:lineRule="auto" w:line="276"/>
      <w:ind w:left="720" w:hanging="0"/>
      <w:jc w:val="center"/>
    </w:pPr>
    <w:rPr>
      <w:rFonts w:ascii="Calibri" w:hAnsi="Calibri" w:eastAsia="Calibri" w:cs="Times New Roman"/>
      <w:color w:val="auto"/>
      <w:sz w:val="22"/>
      <w:szCs w:val="22"/>
      <w:lang w:eastAsia="en-US"/>
    </w:rPr>
  </w:style>
  <w:style w:type="paragraph" w:styleId="Caption">
    <w:name w:val="caption"/>
    <w:basedOn w:val="Normal"/>
    <w:next w:val="Normal"/>
    <w:qFormat/>
    <w:locked/>
    <w:rsid w:val="00775f5f"/>
    <w:pPr>
      <w:widowControl/>
      <w:overflowPunct w:val="false"/>
      <w:spacing w:lineRule="auto" w:line="216"/>
      <w:jc w:val="center"/>
      <w:textAlignment w:val="baseline"/>
    </w:pPr>
    <w:rPr>
      <w:rFonts w:ascii="Times New Roman" w:hAnsi="Times New Roman" w:eastAsia="Calibri" w:cs="Times New Roman"/>
      <w:b/>
      <w:color w:val="auto"/>
      <w:sz w:val="22"/>
      <w:szCs w:val="20"/>
    </w:rPr>
  </w:style>
  <w:style w:type="paragraph" w:styleId="217" w:customStyle="1">
    <w:name w:val="Основной текст 21"/>
    <w:basedOn w:val="Normal"/>
    <w:qFormat/>
    <w:rsid w:val="00775f5f"/>
    <w:pPr>
      <w:widowControl/>
      <w:overflowPunct w:val="false"/>
      <w:spacing w:lineRule="auto" w:line="216"/>
      <w:ind w:firstLine="709"/>
      <w:jc w:val="both"/>
      <w:textAlignment w:val="baseline"/>
    </w:pPr>
    <w:rPr>
      <w:rFonts w:ascii="Times New Roman" w:hAnsi="Times New Roman" w:eastAsia="Calibri" w:cs="Times New Roman"/>
      <w:color w:val="auto"/>
      <w:sz w:val="20"/>
      <w:szCs w:val="20"/>
    </w:rPr>
  </w:style>
  <w:style w:type="paragraph" w:styleId="130" w:customStyle="1">
    <w:name w:val="Заголовок1"/>
    <w:basedOn w:val="Normal"/>
    <w:link w:val="afffc"/>
    <w:qFormat/>
    <w:rsid w:val="00775f5f"/>
    <w:pPr>
      <w:widowControl/>
      <w:jc w:val="center"/>
    </w:pPr>
    <w:rPr>
      <w:rFonts w:ascii="Arial" w:hAnsi="Arial" w:eastAsia="Calibri" w:cs="Arial"/>
      <w:b/>
      <w:bCs/>
      <w:color w:val="auto"/>
    </w:rPr>
  </w:style>
  <w:style w:type="paragraph" w:styleId="BodyTextIndent3">
    <w:name w:val="Body Text Indent 3"/>
    <w:basedOn w:val="Normal"/>
    <w:link w:val="37"/>
    <w:qFormat/>
    <w:rsid w:val="00775f5f"/>
    <w:pPr>
      <w:widowControl/>
      <w:spacing w:before="0" w:after="120"/>
      <w:ind w:left="283" w:hanging="0"/>
      <w:jc w:val="center"/>
    </w:pPr>
    <w:rPr>
      <w:rFonts w:ascii="Times New Roman" w:hAnsi="Times New Roman" w:eastAsia="Calibri" w:cs="Times New Roman"/>
      <w:color w:val="auto"/>
      <w:sz w:val="16"/>
      <w:szCs w:val="16"/>
    </w:rPr>
  </w:style>
  <w:style w:type="paragraph" w:styleId="PlainText">
    <w:name w:val="Plain Text"/>
    <w:basedOn w:val="Normal"/>
    <w:link w:val="afffe"/>
    <w:qFormat/>
    <w:rsid w:val="00775f5f"/>
    <w:pPr>
      <w:widowControl/>
      <w:jc w:val="center"/>
    </w:pPr>
    <w:rPr>
      <w:rFonts w:ascii="Courier New" w:hAnsi="Courier New" w:eastAsia="Calibri" w:cs="Courier New"/>
      <w:color w:val="auto"/>
      <w:sz w:val="20"/>
      <w:szCs w:val="20"/>
    </w:rPr>
  </w:style>
  <w:style w:type="paragraph" w:styleId="ConsNormal" w:customStyle="1">
    <w:name w:val="ConsNormal"/>
    <w:qFormat/>
    <w:rsid w:val="00775f5f"/>
    <w:pPr>
      <w:widowControl w:val="false"/>
      <w:suppressAutoHyphens w:val="true"/>
      <w:bidi w:val="0"/>
      <w:spacing w:before="0" w:after="0"/>
      <w:ind w:right="19772" w:firstLine="720"/>
      <w:jc w:val="center"/>
    </w:pPr>
    <w:rPr>
      <w:rFonts w:ascii="Arial" w:hAnsi="Arial" w:eastAsia="Calibri" w:cs="Arial"/>
      <w:color w:val="auto"/>
      <w:kern w:val="0"/>
      <w:sz w:val="24"/>
      <w:szCs w:val="24"/>
      <w:lang w:val="ru-RU" w:eastAsia="ru-RU" w:bidi="ar-SA"/>
    </w:rPr>
  </w:style>
  <w:style w:type="paragraph" w:styleId="Preformat" w:customStyle="1">
    <w:name w:val="Preformat"/>
    <w:qFormat/>
    <w:rsid w:val="00775f5f"/>
    <w:pPr>
      <w:widowControl/>
      <w:suppressAutoHyphens w:val="true"/>
      <w:bidi w:val="0"/>
      <w:spacing w:before="0" w:after="0"/>
      <w:jc w:val="center"/>
    </w:pPr>
    <w:rPr>
      <w:rFonts w:ascii="Courier New" w:hAnsi="Courier New" w:eastAsia="Calibri" w:cs="Courier New"/>
      <w:color w:val="auto"/>
      <w:kern w:val="0"/>
      <w:sz w:val="24"/>
      <w:szCs w:val="24"/>
      <w:lang w:val="ru-RU" w:eastAsia="ru-RU" w:bidi="ar-SA"/>
    </w:rPr>
  </w:style>
  <w:style w:type="paragraph" w:styleId="Style62" w:customStyle="1">
    <w:name w:val="Нумерованный Список"/>
    <w:basedOn w:val="Normal"/>
    <w:qFormat/>
    <w:rsid w:val="00775f5f"/>
    <w:pPr>
      <w:widowControl/>
      <w:spacing w:before="120" w:after="120"/>
      <w:jc w:val="both"/>
    </w:pPr>
    <w:rPr>
      <w:rFonts w:ascii="Times New Roman" w:hAnsi="Times New Roman" w:eastAsia="Calibri" w:cs="Times New Roman"/>
      <w:color w:val="auto"/>
    </w:rPr>
  </w:style>
  <w:style w:type="paragraph" w:styleId="ConsNonformat" w:customStyle="1">
    <w:name w:val="ConsNonformat"/>
    <w:qFormat/>
    <w:rsid w:val="00775f5f"/>
    <w:pPr>
      <w:widowControl w:val="false"/>
      <w:suppressAutoHyphens w:val="true"/>
      <w:bidi w:val="0"/>
      <w:spacing w:before="0" w:after="0"/>
      <w:ind w:right="19772" w:hanging="0"/>
      <w:jc w:val="center"/>
    </w:pPr>
    <w:rPr>
      <w:rFonts w:ascii="Courier New" w:hAnsi="Courier New" w:eastAsia="Calibri" w:cs="Courier New"/>
      <w:color w:val="auto"/>
      <w:kern w:val="0"/>
      <w:sz w:val="24"/>
      <w:szCs w:val="24"/>
      <w:lang w:val="ru-RU" w:eastAsia="ru-RU" w:bidi="ar-SA"/>
    </w:rPr>
  </w:style>
  <w:style w:type="paragraph" w:styleId="ConsCell" w:customStyle="1">
    <w:name w:val="ConsCell"/>
    <w:qFormat/>
    <w:rsid w:val="00775f5f"/>
    <w:pPr>
      <w:widowControl w:val="false"/>
      <w:suppressAutoHyphens w:val="true"/>
      <w:bidi w:val="0"/>
      <w:spacing w:before="0" w:after="0"/>
      <w:ind w:right="19772" w:hanging="0"/>
      <w:jc w:val="center"/>
    </w:pPr>
    <w:rPr>
      <w:rFonts w:ascii="Arial" w:hAnsi="Arial" w:eastAsia="Calibri" w:cs="Arial"/>
      <w:color w:val="auto"/>
      <w:kern w:val="0"/>
      <w:sz w:val="24"/>
      <w:szCs w:val="24"/>
      <w:lang w:val="ru-RU" w:eastAsia="ru-RU" w:bidi="ar-SA"/>
    </w:rPr>
  </w:style>
  <w:style w:type="paragraph" w:styleId="131" w:customStyle="1">
    <w:name w:val="Обычный1"/>
    <w:link w:val="1f1"/>
    <w:qFormat/>
    <w:rsid w:val="00775f5f"/>
    <w:pPr>
      <w:widowControl w:val="false"/>
      <w:suppressAutoHyphens w:val="true"/>
      <w:bidi w:val="0"/>
      <w:snapToGrid w:val="false"/>
      <w:spacing w:lineRule="auto" w:line="300" w:before="0" w:after="0"/>
      <w:ind w:firstLine="820"/>
      <w:jc w:val="both"/>
    </w:pPr>
    <w:rPr>
      <w:rFonts w:ascii="Times New Roman" w:hAnsi="Times New Roman" w:eastAsia="Calibri" w:cs="Times New Roman"/>
      <w:color w:val="auto"/>
      <w:kern w:val="0"/>
      <w:sz w:val="22"/>
      <w:szCs w:val="22"/>
      <w:lang w:val="ru-RU" w:eastAsia="ru-RU" w:bidi="ar-SA"/>
    </w:rPr>
  </w:style>
  <w:style w:type="paragraph" w:styleId="Text" w:customStyle="1">
    <w:name w:val="text"/>
    <w:basedOn w:val="Normal"/>
    <w:qFormat/>
    <w:rsid w:val="00775f5f"/>
    <w:pPr>
      <w:widowControl/>
      <w:jc w:val="center"/>
    </w:pPr>
    <w:rPr>
      <w:rFonts w:ascii="Verdana" w:hAnsi="Verdana" w:eastAsia="Calibri" w:cs="Times New Roman"/>
      <w:sz w:val="16"/>
      <w:szCs w:val="16"/>
    </w:rPr>
  </w:style>
  <w:style w:type="paragraph" w:styleId="Style63" w:customStyle="1">
    <w:name w:val="Адресат"/>
    <w:basedOn w:val="Normal"/>
    <w:qFormat/>
    <w:rsid w:val="00775f5f"/>
    <w:pPr>
      <w:widowControl/>
      <w:suppressAutoHyphens w:val="true"/>
      <w:spacing w:lineRule="exact" w:line="240" w:before="0" w:after="120"/>
      <w:jc w:val="center"/>
    </w:pPr>
    <w:rPr>
      <w:rFonts w:ascii="Times New Roman" w:hAnsi="Times New Roman" w:eastAsia="Calibri" w:cs="Times New Roman"/>
      <w:b/>
      <w:bCs/>
      <w:color w:val="auto"/>
      <w:sz w:val="28"/>
      <w:szCs w:val="28"/>
    </w:rPr>
  </w:style>
  <w:style w:type="paragraph" w:styleId="Closing" w:customStyle="1">
    <w:name w:val="Closing"/>
    <w:basedOn w:val="Style39"/>
    <w:qFormat/>
    <w:rsid w:val="00775f5f"/>
    <w:pPr>
      <w:widowControl/>
      <w:tabs>
        <w:tab w:val="clear" w:pos="708"/>
        <w:tab w:val="left" w:pos="1673" w:leader="none"/>
      </w:tabs>
      <w:spacing w:lineRule="exact" w:line="240" w:before="240" w:after="0"/>
      <w:ind w:left="1985" w:hanging="1985"/>
      <w:jc w:val="both"/>
    </w:pPr>
    <w:rPr>
      <w:rFonts w:ascii="Times New Roman" w:hAnsi="Times New Roman" w:eastAsia="Calibri" w:cs="Times New Roman"/>
      <w:b/>
      <w:bCs/>
      <w:color w:val="auto"/>
      <w:sz w:val="28"/>
      <w:szCs w:val="28"/>
    </w:rPr>
  </w:style>
  <w:style w:type="paragraph" w:styleId="Style64" w:customStyle="1">
    <w:name w:val="Заголовок к тексту"/>
    <w:basedOn w:val="Normal"/>
    <w:next w:val="Style39"/>
    <w:qFormat/>
    <w:rsid w:val="00775f5f"/>
    <w:pPr>
      <w:widowControl/>
      <w:suppressAutoHyphens w:val="true"/>
      <w:spacing w:lineRule="exact" w:line="240" w:before="0" w:after="480"/>
      <w:jc w:val="center"/>
    </w:pPr>
    <w:rPr>
      <w:rFonts w:ascii="Times New Roman" w:hAnsi="Times New Roman" w:eastAsia="Calibri" w:cs="Times New Roman"/>
      <w:color w:val="auto"/>
      <w:sz w:val="28"/>
      <w:szCs w:val="28"/>
    </w:rPr>
  </w:style>
  <w:style w:type="paragraph" w:styleId="Style65" w:customStyle="1">
    <w:name w:val="регистрационные поля"/>
    <w:basedOn w:val="Normal"/>
    <w:qFormat/>
    <w:rsid w:val="00775f5f"/>
    <w:pPr>
      <w:widowControl/>
      <w:spacing w:lineRule="exact" w:line="240"/>
      <w:jc w:val="center"/>
    </w:pPr>
    <w:rPr>
      <w:rFonts w:ascii="Times New Roman" w:hAnsi="Times New Roman" w:eastAsia="Calibri" w:cs="Times New Roman"/>
      <w:b/>
      <w:bCs/>
      <w:color w:val="auto"/>
      <w:sz w:val="28"/>
      <w:szCs w:val="28"/>
      <w:lang w:val="en-US"/>
    </w:rPr>
  </w:style>
  <w:style w:type="paragraph" w:styleId="Style66" w:customStyle="1">
    <w:name w:val="Исполнитель"/>
    <w:basedOn w:val="Style39"/>
    <w:qFormat/>
    <w:rsid w:val="00775f5f"/>
    <w:pPr>
      <w:widowControl/>
      <w:suppressAutoHyphens w:val="true"/>
      <w:spacing w:lineRule="exact" w:line="240"/>
    </w:pPr>
    <w:rPr>
      <w:rFonts w:ascii="Times New Roman" w:hAnsi="Times New Roman" w:eastAsia="Calibri" w:cs="Times New Roman"/>
      <w:b/>
      <w:bCs/>
      <w:color w:val="auto"/>
    </w:rPr>
  </w:style>
  <w:style w:type="paragraph" w:styleId="Style67" w:customStyle="1">
    <w:name w:val="Подпись на общем бланке"/>
    <w:basedOn w:val="Style54"/>
    <w:next w:val="Style39"/>
    <w:qFormat/>
    <w:rsid w:val="00775f5f"/>
    <w:pPr>
      <w:tabs>
        <w:tab w:val="clear" w:pos="708"/>
        <w:tab w:val="right" w:pos="9639" w:leader="none"/>
      </w:tabs>
      <w:suppressAutoHyphens w:val="true"/>
      <w:spacing w:lineRule="exact" w:line="240" w:before="480" w:after="0"/>
      <w:jc w:val="center"/>
    </w:pPr>
    <w:rPr>
      <w:rFonts w:eastAsia="Calibri"/>
    </w:rPr>
  </w:style>
  <w:style w:type="paragraph" w:styleId="Style68" w:customStyle="1">
    <w:name w:val="Таблицы (моноширинный)"/>
    <w:basedOn w:val="Normal"/>
    <w:next w:val="Normal"/>
    <w:qFormat/>
    <w:rsid w:val="00775f5f"/>
    <w:pPr>
      <w:widowControl/>
      <w:jc w:val="both"/>
    </w:pPr>
    <w:rPr>
      <w:rFonts w:ascii="Courier New" w:hAnsi="Courier New" w:eastAsia="Calibri" w:cs="Courier New"/>
      <w:color w:val="auto"/>
      <w:sz w:val="20"/>
      <w:szCs w:val="20"/>
    </w:rPr>
  </w:style>
  <w:style w:type="paragraph" w:styleId="Style69" w:customStyle="1">
    <w:name w:val="Заголовок статьи"/>
    <w:basedOn w:val="Normal"/>
    <w:next w:val="Normal"/>
    <w:qFormat/>
    <w:rsid w:val="00775f5f"/>
    <w:pPr>
      <w:widowControl/>
      <w:ind w:left="1612" w:hanging="892"/>
      <w:jc w:val="both"/>
    </w:pPr>
    <w:rPr>
      <w:rFonts w:ascii="Arial" w:hAnsi="Arial" w:eastAsia="Calibri" w:cs="Arial"/>
      <w:color w:val="auto"/>
      <w:sz w:val="20"/>
      <w:szCs w:val="20"/>
    </w:rPr>
  </w:style>
  <w:style w:type="paragraph" w:styleId="Style70" w:customStyle="1">
    <w:name w:val="Комментарий"/>
    <w:basedOn w:val="Normal"/>
    <w:next w:val="Normal"/>
    <w:qFormat/>
    <w:rsid w:val="00775f5f"/>
    <w:pPr>
      <w:widowControl/>
      <w:ind w:left="170" w:hanging="0"/>
      <w:jc w:val="both"/>
    </w:pPr>
    <w:rPr>
      <w:rFonts w:ascii="Arial" w:hAnsi="Arial" w:eastAsia="Calibri" w:cs="Arial"/>
      <w:i/>
      <w:iCs/>
      <w:color w:val="800080"/>
      <w:sz w:val="20"/>
      <w:szCs w:val="20"/>
    </w:rPr>
  </w:style>
  <w:style w:type="paragraph" w:styleId="39" w:customStyle="1">
    <w:name w:val="Знак Знак Знак Знак Знак Знак Знак Знак Знак Знак3"/>
    <w:basedOn w:val="Normal"/>
    <w:qFormat/>
    <w:rsid w:val="00775f5f"/>
    <w:pPr>
      <w:widowControl/>
      <w:spacing w:lineRule="exact" w:line="240" w:before="0" w:after="160"/>
      <w:jc w:val="center"/>
    </w:pPr>
    <w:rPr>
      <w:rFonts w:ascii="Verdana" w:hAnsi="Verdana" w:eastAsia="Calibri" w:cs="Verdana"/>
      <w:color w:val="auto"/>
      <w:lang w:val="en-US" w:eastAsia="en-US"/>
    </w:rPr>
  </w:style>
  <w:style w:type="paragraph" w:styleId="103" w:customStyle="1">
    <w:name w:val="Обычный 10"/>
    <w:basedOn w:val="Normal"/>
    <w:qFormat/>
    <w:rsid w:val="00775f5f"/>
    <w:pPr>
      <w:widowControl/>
      <w:ind w:right="2" w:firstLine="110"/>
      <w:jc w:val="both"/>
    </w:pPr>
    <w:rPr>
      <w:rFonts w:ascii="Times New Roman" w:hAnsi="Times New Roman" w:eastAsia="Calibri" w:cs="Times New Roman"/>
      <w:color w:val="auto"/>
      <w:sz w:val="20"/>
      <w:szCs w:val="20"/>
    </w:rPr>
  </w:style>
  <w:style w:type="paragraph" w:styleId="132" w:customStyle="1">
    <w:name w:val="Стиль1"/>
    <w:basedOn w:val="Style50"/>
    <w:qFormat/>
    <w:rsid w:val="00775f5f"/>
    <w:pPr>
      <w:spacing w:before="0" w:after="60"/>
      <w:ind w:firstLine="709"/>
      <w:jc w:val="both"/>
    </w:pPr>
    <w:rPr>
      <w:rFonts w:eastAsia="Calibri"/>
      <w:sz w:val="28"/>
      <w:szCs w:val="28"/>
    </w:rPr>
  </w:style>
  <w:style w:type="paragraph" w:styleId="133" w:customStyle="1">
    <w:name w:val="Знак1"/>
    <w:basedOn w:val="Normal"/>
    <w:qFormat/>
    <w:rsid w:val="00775f5f"/>
    <w:pPr>
      <w:widowControl/>
      <w:spacing w:lineRule="exact" w:line="240" w:before="0" w:after="160"/>
      <w:jc w:val="both"/>
    </w:pPr>
    <w:rPr>
      <w:rFonts w:ascii="Times New Roman" w:hAnsi="Times New Roman" w:eastAsia="Calibri" w:cs="Times New Roman"/>
      <w:color w:val="auto"/>
      <w:lang w:val="en-US" w:eastAsia="en-US"/>
    </w:rPr>
  </w:style>
  <w:style w:type="paragraph" w:styleId="Normal1" w:customStyle="1">
    <w:name w:val="Normal1"/>
    <w:qFormat/>
    <w:rsid w:val="00775f5f"/>
    <w:pPr>
      <w:widowControl w:val="false"/>
      <w:suppressAutoHyphens w:val="true"/>
      <w:bidi w:val="0"/>
      <w:spacing w:before="0" w:after="0"/>
      <w:jc w:val="center"/>
    </w:pPr>
    <w:rPr>
      <w:rFonts w:ascii="Times New Roman" w:hAnsi="Times New Roman" w:eastAsia="Calibri" w:cs="Times New Roman"/>
      <w:color w:val="auto"/>
      <w:kern w:val="0"/>
      <w:sz w:val="24"/>
      <w:szCs w:val="24"/>
      <w:lang w:val="ru-RU" w:eastAsia="ru-RU" w:bidi="ar-SA"/>
    </w:rPr>
  </w:style>
  <w:style w:type="paragraph" w:styleId="ConsPlusCell" w:customStyle="1">
    <w:name w:val="ConsPlusCell"/>
    <w:uiPriority w:val="99"/>
    <w:qFormat/>
    <w:rsid w:val="00775f5f"/>
    <w:pPr>
      <w:widowControl/>
      <w:suppressAutoHyphens w:val="true"/>
      <w:bidi w:val="0"/>
      <w:spacing w:before="0" w:after="0"/>
      <w:jc w:val="center"/>
    </w:pPr>
    <w:rPr>
      <w:rFonts w:ascii="Arial" w:hAnsi="Arial" w:eastAsia="Calibri" w:cs="Arial"/>
      <w:color w:val="auto"/>
      <w:kern w:val="0"/>
      <w:sz w:val="24"/>
      <w:szCs w:val="24"/>
      <w:lang w:val="ru-RU" w:eastAsia="ru-RU" w:bidi="ar-SA"/>
    </w:rPr>
  </w:style>
  <w:style w:type="paragraph" w:styleId="Style72" w:customStyle="1">
    <w:name w:val="Знак Знак Знак Знак Знак Знак Знак"/>
    <w:basedOn w:val="Normal"/>
    <w:qFormat/>
    <w:rsid w:val="00775f5f"/>
    <w:pPr>
      <w:widowControl/>
      <w:spacing w:beforeAutospacing="1" w:afterAutospacing="1"/>
      <w:jc w:val="center"/>
    </w:pPr>
    <w:rPr>
      <w:rFonts w:ascii="Tahoma" w:hAnsi="Tahoma" w:eastAsia="Calibri" w:cs="Tahoma"/>
      <w:color w:val="auto"/>
      <w:sz w:val="20"/>
      <w:szCs w:val="20"/>
      <w:lang w:val="en-US" w:eastAsia="en-US"/>
    </w:rPr>
  </w:style>
  <w:style w:type="paragraph" w:styleId="134" w:customStyle="1">
    <w:name w:val="Знак Знак Знак Знак Знак Знак Знак Знак Знак Знак1"/>
    <w:basedOn w:val="Normal"/>
    <w:qFormat/>
    <w:rsid w:val="00775f5f"/>
    <w:pPr>
      <w:widowControl/>
      <w:spacing w:lineRule="exact" w:line="240" w:before="0" w:after="160"/>
      <w:jc w:val="center"/>
    </w:pPr>
    <w:rPr>
      <w:rFonts w:ascii="Verdana" w:hAnsi="Verdana" w:eastAsia="Calibri" w:cs="Verdana"/>
      <w:color w:val="auto"/>
      <w:lang w:val="en-US" w:eastAsia="en-US"/>
    </w:rPr>
  </w:style>
  <w:style w:type="paragraph" w:styleId="135" w:customStyle="1">
    <w:name w:val="Знак Знак Знак Знак Знак Знак Знак1"/>
    <w:basedOn w:val="Normal"/>
    <w:qFormat/>
    <w:rsid w:val="00775f5f"/>
    <w:pPr>
      <w:widowControl/>
      <w:spacing w:beforeAutospacing="1" w:afterAutospacing="1"/>
      <w:jc w:val="center"/>
    </w:pPr>
    <w:rPr>
      <w:rFonts w:ascii="Tahoma" w:hAnsi="Tahoma" w:eastAsia="Calibri" w:cs="Tahoma"/>
      <w:color w:val="auto"/>
      <w:sz w:val="20"/>
      <w:szCs w:val="20"/>
      <w:lang w:val="en-US" w:eastAsia="en-US"/>
    </w:rPr>
  </w:style>
  <w:style w:type="paragraph" w:styleId="Msonormalcxspmiddle" w:customStyle="1">
    <w:name w:val="msonormalcxspmiddle"/>
    <w:basedOn w:val="Normal"/>
    <w:qFormat/>
    <w:rsid w:val="00775f5f"/>
    <w:pPr>
      <w:widowControl/>
      <w:spacing w:beforeAutospacing="1" w:afterAutospacing="1"/>
      <w:jc w:val="center"/>
    </w:pPr>
    <w:rPr>
      <w:rFonts w:ascii="Times New Roman" w:hAnsi="Times New Roman" w:eastAsia="Calibri" w:cs="Times New Roman"/>
    </w:rPr>
  </w:style>
  <w:style w:type="paragraph" w:styleId="Msonormalcxsplast" w:customStyle="1">
    <w:name w:val="msonormalcxsplast"/>
    <w:basedOn w:val="Normal"/>
    <w:qFormat/>
    <w:rsid w:val="00775f5f"/>
    <w:pPr>
      <w:widowControl/>
      <w:spacing w:beforeAutospacing="1" w:afterAutospacing="1"/>
      <w:jc w:val="center"/>
    </w:pPr>
    <w:rPr>
      <w:rFonts w:ascii="Times New Roman" w:hAnsi="Times New Roman" w:eastAsia="Calibri" w:cs="Times New Roman"/>
    </w:rPr>
  </w:style>
  <w:style w:type="paragraph" w:styleId="Style73" w:customStyle="1">
    <w:name w:val="......."/>
    <w:basedOn w:val="Normal"/>
    <w:next w:val="Normal"/>
    <w:qFormat/>
    <w:rsid w:val="00775f5f"/>
    <w:pPr>
      <w:widowControl/>
      <w:jc w:val="center"/>
    </w:pPr>
    <w:rPr>
      <w:rFonts w:ascii="Times New Roman" w:hAnsi="Times New Roman" w:eastAsia="Calibri" w:cs="Times New Roman"/>
      <w:color w:val="auto"/>
    </w:rPr>
  </w:style>
  <w:style w:type="paragraph" w:styleId="2112" w:customStyle="1">
    <w:name w:val="Средняя сетка 2 - Акцент 11"/>
    <w:qFormat/>
    <w:rsid w:val="00775f5f"/>
    <w:pPr>
      <w:widowControl/>
      <w:suppressAutoHyphens w:val="true"/>
      <w:bidi w:val="0"/>
      <w:spacing w:before="0" w:after="0"/>
      <w:jc w:val="left"/>
    </w:pPr>
    <w:rPr>
      <w:rFonts w:ascii="Times New Roman" w:hAnsi="Times New Roman" w:eastAsia="Times New Roman" w:cs="Times New Roman"/>
      <w:b/>
      <w:color w:val="auto"/>
      <w:kern w:val="0"/>
      <w:sz w:val="28"/>
      <w:szCs w:val="28"/>
      <w:lang w:val="ru-RU" w:eastAsia="ru-RU" w:bidi="ar-SA"/>
    </w:rPr>
  </w:style>
  <w:style w:type="paragraph" w:styleId="310" w:customStyle="1">
    <w:name w:val="Знак3"/>
    <w:basedOn w:val="Normal"/>
    <w:qFormat/>
    <w:rsid w:val="00775f5f"/>
    <w:pPr>
      <w:widowControl/>
      <w:spacing w:lineRule="exact" w:line="240" w:before="0" w:after="160"/>
      <w:jc w:val="both"/>
    </w:pPr>
    <w:rPr>
      <w:rFonts w:ascii="Times New Roman" w:hAnsi="Times New Roman" w:eastAsia="Times New Roman" w:cs="Times New Roman"/>
      <w:color w:val="auto"/>
      <w:szCs w:val="20"/>
      <w:lang w:val="en-US" w:eastAsia="en-US"/>
    </w:rPr>
  </w:style>
  <w:style w:type="paragraph" w:styleId="218" w:customStyle="1">
    <w:name w:val="Обычный2"/>
    <w:qFormat/>
    <w:rsid w:val="00775f5f"/>
    <w:pPr>
      <w:widowControl w:val="false"/>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313" w:customStyle="1">
    <w:name w:val="Знак Знак Знак Знак Знак Знак Знак3"/>
    <w:basedOn w:val="Normal"/>
    <w:qFormat/>
    <w:rsid w:val="00775f5f"/>
    <w:pPr>
      <w:widowControl/>
      <w:spacing w:beforeAutospacing="1" w:afterAutospacing="1"/>
    </w:pPr>
    <w:rPr>
      <w:rFonts w:ascii="Tahoma" w:hAnsi="Tahoma" w:eastAsia="Times New Roman" w:cs="Times New Roman"/>
      <w:color w:val="auto"/>
      <w:sz w:val="20"/>
      <w:szCs w:val="20"/>
      <w:lang w:val="en-US" w:eastAsia="en-US"/>
    </w:rPr>
  </w:style>
  <w:style w:type="paragraph" w:styleId="BodyTextFirstIndent2">
    <w:name w:val="Body Text First Indent 2"/>
    <w:basedOn w:val="Style50"/>
    <w:link w:val="2f0"/>
    <w:qFormat/>
    <w:rsid w:val="00775f5f"/>
    <w:pPr>
      <w:widowControl w:val="false"/>
      <w:ind w:left="283" w:firstLine="210"/>
    </w:pPr>
    <w:rPr/>
  </w:style>
  <w:style w:type="paragraph" w:styleId="224" w:customStyle="1">
    <w:name w:val="Основной текст 22"/>
    <w:basedOn w:val="Normal"/>
    <w:qFormat/>
    <w:rsid w:val="00775f5f"/>
    <w:pPr>
      <w:widowControl/>
      <w:overflowPunct w:val="false"/>
      <w:spacing w:lineRule="auto" w:line="216"/>
      <w:ind w:firstLine="709"/>
      <w:jc w:val="both"/>
      <w:textAlignment w:val="baseline"/>
    </w:pPr>
    <w:rPr>
      <w:rFonts w:ascii="Times New Roman" w:hAnsi="Times New Roman" w:eastAsia="Times New Roman" w:cs="Times New Roman"/>
      <w:color w:val="auto"/>
      <w:sz w:val="20"/>
      <w:szCs w:val="20"/>
    </w:rPr>
  </w:style>
  <w:style w:type="paragraph" w:styleId="CharChar" w:customStyle="1">
    <w:name w:val="Char Знак Знак Char Знак Знак Знак Знак Знак Знак Знак Знак Знак Знак Знак Знак Знак Знак Знак Знак"/>
    <w:basedOn w:val="Normal"/>
    <w:qFormat/>
    <w:rsid w:val="00775f5f"/>
    <w:pPr>
      <w:widowControl/>
    </w:pPr>
    <w:rPr>
      <w:rFonts w:ascii="Verdana" w:hAnsi="Verdana" w:eastAsia="Times New Roman" w:cs="Verdana"/>
      <w:color w:val="auto"/>
      <w:sz w:val="20"/>
      <w:szCs w:val="20"/>
      <w:lang w:val="en-US" w:eastAsia="en-US"/>
    </w:rPr>
  </w:style>
  <w:style w:type="paragraph" w:styleId="Nonformat" w:customStyle="1">
    <w:name w:val="Nonformat"/>
    <w:basedOn w:val="Normal"/>
    <w:qFormat/>
    <w:rsid w:val="00775f5f"/>
    <w:pPr/>
    <w:rPr>
      <w:rFonts w:ascii="Consultant" w:hAnsi="Consultant" w:eastAsia="Times New Roman" w:cs="Times New Roman"/>
      <w:color w:val="auto"/>
      <w:sz w:val="20"/>
      <w:szCs w:val="20"/>
    </w:rPr>
  </w:style>
  <w:style w:type="paragraph" w:styleId="136" w:customStyle="1">
    <w:name w:val="Заголовок оглавления1"/>
    <w:basedOn w:val="1"/>
    <w:next w:val="Normal"/>
    <w:uiPriority w:val="39"/>
    <w:semiHidden/>
    <w:unhideWhenUsed/>
    <w:qFormat/>
    <w:rsid w:val="00775f5f"/>
    <w:pPr>
      <w:keepLines/>
      <w:widowControl/>
      <w:spacing w:lineRule="auto" w:line="276" w:before="480" w:after="0"/>
      <w:outlineLvl w:val="9"/>
    </w:pPr>
    <w:rPr>
      <w:rFonts w:ascii="Cambria" w:hAnsi="Cambria" w:eastAsia="Times New Roman" w:cs="Times New Roman"/>
      <w:color w:val="365F91"/>
      <w:kern w:val="0"/>
      <w:sz w:val="28"/>
      <w:szCs w:val="28"/>
    </w:rPr>
  </w:style>
  <w:style w:type="paragraph" w:styleId="219">
    <w:name w:val="TOC 2"/>
    <w:basedOn w:val="Normal"/>
    <w:next w:val="Normal"/>
    <w:autoRedefine/>
    <w:uiPriority w:val="39"/>
    <w:unhideWhenUsed/>
    <w:locked/>
    <w:rsid w:val="00775f5f"/>
    <w:pPr>
      <w:widowControl/>
      <w:tabs>
        <w:tab w:val="clear" w:pos="708"/>
        <w:tab w:val="left" w:pos="660" w:leader="none"/>
        <w:tab w:val="right" w:pos="10206" w:leader="dot"/>
      </w:tabs>
      <w:spacing w:lineRule="auto" w:line="276"/>
      <w:jc w:val="both"/>
    </w:pPr>
    <w:rPr>
      <w:rFonts w:ascii="Times New Roman" w:hAnsi="Times New Roman" w:eastAsia="Calibri" w:cs="Times New Roman"/>
      <w:color w:val="auto"/>
      <w:sz w:val="20"/>
      <w:szCs w:val="20"/>
      <w:lang w:eastAsia="en-US"/>
    </w:rPr>
  </w:style>
  <w:style w:type="paragraph" w:styleId="314">
    <w:name w:val="TOC 3"/>
    <w:basedOn w:val="Normal"/>
    <w:next w:val="Normal"/>
    <w:autoRedefine/>
    <w:uiPriority w:val="39"/>
    <w:unhideWhenUsed/>
    <w:locked/>
    <w:rsid w:val="00775f5f"/>
    <w:pPr>
      <w:widowControl/>
      <w:spacing w:lineRule="auto" w:line="276"/>
      <w:ind w:left="440" w:hanging="0"/>
    </w:pPr>
    <w:rPr>
      <w:rFonts w:ascii="Times New Roman" w:hAnsi="Times New Roman" w:eastAsia="Calibri" w:cs="Times New Roman"/>
      <w:i/>
      <w:iCs/>
      <w:color w:val="auto"/>
      <w:sz w:val="20"/>
      <w:szCs w:val="20"/>
      <w:lang w:eastAsia="en-US"/>
    </w:rPr>
  </w:style>
  <w:style w:type="paragraph" w:styleId="45">
    <w:name w:val="TOC 4"/>
    <w:basedOn w:val="Normal"/>
    <w:next w:val="Normal"/>
    <w:autoRedefine/>
    <w:uiPriority w:val="39"/>
    <w:unhideWhenUsed/>
    <w:locked/>
    <w:rsid w:val="00775f5f"/>
    <w:pPr>
      <w:widowControl/>
      <w:spacing w:lineRule="auto" w:line="276"/>
      <w:ind w:left="660" w:hanging="0"/>
    </w:pPr>
    <w:rPr>
      <w:rFonts w:ascii="Times New Roman" w:hAnsi="Times New Roman" w:eastAsia="Calibri" w:cs="Times New Roman"/>
      <w:color w:val="auto"/>
      <w:sz w:val="18"/>
      <w:szCs w:val="18"/>
      <w:lang w:eastAsia="en-US"/>
    </w:rPr>
  </w:style>
  <w:style w:type="paragraph" w:styleId="56">
    <w:name w:val="TOC 5"/>
    <w:basedOn w:val="Normal"/>
    <w:next w:val="Normal"/>
    <w:autoRedefine/>
    <w:uiPriority w:val="39"/>
    <w:unhideWhenUsed/>
    <w:locked/>
    <w:rsid w:val="00775f5f"/>
    <w:pPr>
      <w:widowControl/>
      <w:spacing w:lineRule="auto" w:line="276"/>
      <w:ind w:left="880" w:hanging="0"/>
    </w:pPr>
    <w:rPr>
      <w:rFonts w:ascii="Calibri" w:hAnsi="Calibri" w:eastAsia="Calibri" w:cs="Times New Roman"/>
      <w:color w:val="auto"/>
      <w:sz w:val="18"/>
      <w:szCs w:val="18"/>
      <w:lang w:eastAsia="en-US"/>
    </w:rPr>
  </w:style>
  <w:style w:type="paragraph" w:styleId="66">
    <w:name w:val="TOC 6"/>
    <w:basedOn w:val="Normal"/>
    <w:next w:val="Normal"/>
    <w:autoRedefine/>
    <w:uiPriority w:val="39"/>
    <w:unhideWhenUsed/>
    <w:locked/>
    <w:rsid w:val="00775f5f"/>
    <w:pPr>
      <w:widowControl/>
      <w:spacing w:lineRule="auto" w:line="276"/>
      <w:ind w:left="1100" w:hanging="0"/>
    </w:pPr>
    <w:rPr>
      <w:rFonts w:ascii="Calibri" w:hAnsi="Calibri" w:eastAsia="Calibri" w:cs="Times New Roman"/>
      <w:color w:val="auto"/>
      <w:sz w:val="18"/>
      <w:szCs w:val="18"/>
      <w:lang w:eastAsia="en-US"/>
    </w:rPr>
  </w:style>
  <w:style w:type="paragraph" w:styleId="74">
    <w:name w:val="TOC 7"/>
    <w:basedOn w:val="Normal"/>
    <w:next w:val="Normal"/>
    <w:autoRedefine/>
    <w:uiPriority w:val="39"/>
    <w:unhideWhenUsed/>
    <w:locked/>
    <w:rsid w:val="00775f5f"/>
    <w:pPr>
      <w:widowControl/>
      <w:spacing w:lineRule="auto" w:line="276"/>
      <w:ind w:left="1320" w:hanging="0"/>
    </w:pPr>
    <w:rPr>
      <w:rFonts w:ascii="Calibri" w:hAnsi="Calibri" w:eastAsia="Calibri" w:cs="Times New Roman"/>
      <w:color w:val="auto"/>
      <w:sz w:val="18"/>
      <w:szCs w:val="18"/>
      <w:lang w:eastAsia="en-US"/>
    </w:rPr>
  </w:style>
  <w:style w:type="paragraph" w:styleId="86">
    <w:name w:val="TOC 8"/>
    <w:basedOn w:val="Normal"/>
    <w:next w:val="Normal"/>
    <w:autoRedefine/>
    <w:uiPriority w:val="39"/>
    <w:unhideWhenUsed/>
    <w:locked/>
    <w:rsid w:val="00775f5f"/>
    <w:pPr>
      <w:widowControl/>
      <w:spacing w:lineRule="auto" w:line="276"/>
      <w:ind w:left="1540" w:hanging="0"/>
    </w:pPr>
    <w:rPr>
      <w:rFonts w:ascii="Calibri" w:hAnsi="Calibri" w:eastAsia="Calibri" w:cs="Times New Roman"/>
      <w:color w:val="auto"/>
      <w:sz w:val="18"/>
      <w:szCs w:val="18"/>
      <w:lang w:eastAsia="en-US"/>
    </w:rPr>
  </w:style>
  <w:style w:type="paragraph" w:styleId="96">
    <w:name w:val="TOC 9"/>
    <w:basedOn w:val="Normal"/>
    <w:next w:val="Normal"/>
    <w:autoRedefine/>
    <w:uiPriority w:val="39"/>
    <w:unhideWhenUsed/>
    <w:locked/>
    <w:rsid w:val="00775f5f"/>
    <w:pPr>
      <w:widowControl/>
      <w:spacing w:lineRule="auto" w:line="276"/>
      <w:ind w:left="1760" w:hanging="0"/>
    </w:pPr>
    <w:rPr>
      <w:rFonts w:ascii="Calibri" w:hAnsi="Calibri" w:eastAsia="Calibri" w:cs="Times New Roman"/>
      <w:color w:val="auto"/>
      <w:sz w:val="18"/>
      <w:szCs w:val="18"/>
      <w:lang w:eastAsia="en-US"/>
    </w:rPr>
  </w:style>
  <w:style w:type="paragraph" w:styleId="Style74">
    <w:name w:val="Endnote Text"/>
    <w:basedOn w:val="Normal"/>
    <w:link w:val="afffff2"/>
    <w:uiPriority w:val="99"/>
    <w:unhideWhenUsed/>
    <w:rsid w:val="00775f5f"/>
    <w:pPr>
      <w:widowControl/>
      <w:spacing w:lineRule="auto" w:line="276" w:before="0" w:after="200"/>
    </w:pPr>
    <w:rPr>
      <w:rFonts w:ascii="Calibri" w:hAnsi="Calibri" w:eastAsia="Calibri" w:cs="Times New Roman"/>
      <w:color w:val="auto"/>
      <w:lang w:eastAsia="en-US"/>
    </w:rPr>
  </w:style>
  <w:style w:type="paragraph" w:styleId="1113" w:customStyle="1">
    <w:name w:val="Средняя заливка 1 - Акцент 11"/>
    <w:qFormat/>
    <w:rsid w:val="00775f5f"/>
    <w:pPr>
      <w:widowControl/>
      <w:suppressAutoHyphens w:val="true"/>
      <w:bidi w:val="0"/>
      <w:spacing w:before="0" w:after="0"/>
      <w:jc w:val="left"/>
    </w:pPr>
    <w:rPr>
      <w:rFonts w:ascii="Calibri" w:hAnsi="Calibri" w:eastAsia="Calibri" w:cs="Times New Roman"/>
      <w:color w:val="auto"/>
      <w:kern w:val="0"/>
      <w:sz w:val="22"/>
      <w:szCs w:val="22"/>
      <w:lang w:val="ru-RU" w:eastAsia="en-US" w:bidi="ar-SA"/>
    </w:rPr>
  </w:style>
  <w:style w:type="paragraph" w:styleId="1212" w:customStyle="1">
    <w:name w:val="Средняя сетка 1 - Акцент 21"/>
    <w:basedOn w:val="Normal"/>
    <w:uiPriority w:val="34"/>
    <w:qFormat/>
    <w:rsid w:val="00775f5f"/>
    <w:pPr>
      <w:widowControl/>
      <w:spacing w:lineRule="auto" w:line="276" w:before="0" w:after="200"/>
      <w:ind w:left="720" w:hanging="0"/>
      <w:contextualSpacing/>
    </w:pPr>
    <w:rPr>
      <w:rFonts w:ascii="Calibri" w:hAnsi="Calibri" w:eastAsia="Calibri" w:cs="Times New Roman"/>
      <w:color w:val="auto"/>
      <w:sz w:val="22"/>
      <w:szCs w:val="22"/>
      <w:lang w:eastAsia="en-US"/>
    </w:rPr>
  </w:style>
  <w:style w:type="paragraph" w:styleId="DocumentMap">
    <w:name w:val="Document Map"/>
    <w:basedOn w:val="Normal"/>
    <w:link w:val="afffff5"/>
    <w:uiPriority w:val="99"/>
    <w:unhideWhenUsed/>
    <w:qFormat/>
    <w:rsid w:val="00775f5f"/>
    <w:pPr>
      <w:widowControl/>
      <w:spacing w:lineRule="auto" w:line="276" w:before="0" w:after="200"/>
    </w:pPr>
    <w:rPr>
      <w:rFonts w:ascii="Times New Roman" w:hAnsi="Times New Roman" w:eastAsia="Calibri" w:cs="Times New Roman"/>
      <w:color w:val="auto"/>
      <w:lang w:eastAsia="en-US"/>
    </w:rPr>
  </w:style>
  <w:style w:type="paragraph" w:styleId="220" w:customStyle="1">
    <w:name w:val="Рег. Заголовок 2-го уровня регламента"/>
    <w:basedOn w:val="ConsPlusNormal1"/>
    <w:autoRedefine/>
    <w:qFormat/>
    <w:rsid w:val="00775f5f"/>
    <w:pPr>
      <w:keepNext w:val="true"/>
      <w:tabs>
        <w:tab w:val="clear" w:pos="708"/>
        <w:tab w:val="left" w:pos="9072" w:leader="none"/>
      </w:tabs>
      <w:ind w:right="1700" w:firstLine="709"/>
      <w:jc w:val="both"/>
      <w:outlineLvl w:val="1"/>
    </w:pPr>
    <w:rPr>
      <w:rFonts w:ascii="Times New Roman" w:hAnsi="Times New Roman" w:eastAsia="Calibri"/>
      <w:bCs/>
      <w:sz w:val="28"/>
      <w:szCs w:val="28"/>
    </w:rPr>
  </w:style>
  <w:style w:type="paragraph" w:styleId="Style75" w:customStyle="1">
    <w:name w:val="Рег. Комментарии"/>
    <w:basedOn w:val="312"/>
    <w:qFormat/>
    <w:rsid w:val="00775f5f"/>
    <w:pPr>
      <w:spacing w:before="0" w:after="0"/>
      <w:ind w:left="539" w:firstLine="709"/>
      <w:contextualSpacing/>
      <w:jc w:val="both"/>
    </w:pPr>
    <w:rPr>
      <w:rFonts w:ascii="Times New Roman" w:hAnsi="Times New Roman"/>
      <w:i/>
      <w:sz w:val="28"/>
      <w:szCs w:val="28"/>
    </w:rPr>
  </w:style>
  <w:style w:type="paragraph" w:styleId="Style76" w:customStyle="1">
    <w:name w:val="Сценарии"/>
    <w:basedOn w:val="Normal"/>
    <w:qFormat/>
    <w:rsid w:val="00775f5f"/>
    <w:pPr>
      <w:widowControl/>
      <w:spacing w:lineRule="auto" w:line="276" w:before="120" w:after="120"/>
      <w:ind w:firstLine="539"/>
      <w:contextualSpacing/>
      <w:jc w:val="center"/>
    </w:pPr>
    <w:rPr>
      <w:rFonts w:ascii="Times New Roman" w:hAnsi="Times New Roman" w:eastAsia="Calibri" w:cs="Times New Roman"/>
      <w:i/>
      <w:color w:val="auto"/>
      <w:sz w:val="28"/>
      <w:szCs w:val="28"/>
      <w:lang w:eastAsia="en-US"/>
    </w:rPr>
  </w:style>
  <w:style w:type="paragraph" w:styleId="225" w:customStyle="1">
    <w:name w:val="Заголовок оглавления2"/>
    <w:basedOn w:val="1"/>
    <w:next w:val="Normal"/>
    <w:uiPriority w:val="39"/>
    <w:semiHidden/>
    <w:unhideWhenUsed/>
    <w:qFormat/>
    <w:rsid w:val="00775f5f"/>
    <w:pPr>
      <w:keepLines/>
      <w:widowControl/>
      <w:spacing w:lineRule="auto" w:line="276" w:before="480" w:after="0"/>
      <w:outlineLvl w:val="9"/>
    </w:pPr>
    <w:rPr>
      <w:rFonts w:ascii="Cambria" w:hAnsi="Cambria" w:eastAsia="Times New Roman" w:cs="Times New Roman"/>
      <w:color w:val="365F91"/>
      <w:kern w:val="0"/>
      <w:sz w:val="28"/>
      <w:szCs w:val="28"/>
    </w:rPr>
  </w:style>
  <w:style w:type="paragraph" w:styleId="1114" w:customStyle="1">
    <w:name w:val="Рег. Основной текст уровень 1.1"/>
    <w:basedOn w:val="ConsPlusNormal1"/>
    <w:qFormat/>
    <w:rsid w:val="00775f5f"/>
    <w:pPr>
      <w:spacing w:lineRule="auto" w:line="276"/>
      <w:ind w:firstLine="709"/>
      <w:jc w:val="both"/>
    </w:pPr>
    <w:rPr>
      <w:rFonts w:ascii="Times New Roman" w:hAnsi="Times New Roman" w:eastAsia="Calibri"/>
      <w:sz w:val="28"/>
      <w:szCs w:val="28"/>
    </w:rPr>
  </w:style>
  <w:style w:type="paragraph" w:styleId="Style77" w:customStyle="1">
    <w:name w:val="Рег. Обычный с отступом"/>
    <w:basedOn w:val="Normal"/>
    <w:qFormat/>
    <w:rsid w:val="00775f5f"/>
    <w:pPr>
      <w:widowControl/>
      <w:suppressAutoHyphens w:val="true"/>
      <w:spacing w:lineRule="auto" w:line="276"/>
      <w:ind w:firstLine="540"/>
      <w:jc w:val="both"/>
    </w:pPr>
    <w:rPr>
      <w:rFonts w:ascii="Times New Roman" w:hAnsi="Times New Roman" w:eastAsia="Times New Roman" w:cs="Times New Roman"/>
      <w:color w:val="auto"/>
      <w:sz w:val="28"/>
      <w:szCs w:val="28"/>
      <w:lang w:eastAsia="ar-SA"/>
    </w:rPr>
  </w:style>
  <w:style w:type="paragraph" w:styleId="Style78" w:customStyle="1">
    <w:name w:val="Рег. Списки числовый"/>
    <w:basedOn w:val="1212"/>
    <w:qFormat/>
    <w:rsid w:val="00775f5f"/>
    <w:pPr>
      <w:numPr>
        <w:ilvl w:val="0"/>
        <w:numId w:val="4"/>
      </w:numPr>
      <w:ind w:left="1068" w:hanging="0"/>
      <w:jc w:val="both"/>
    </w:pPr>
    <w:rPr>
      <w:rFonts w:ascii="Times New Roman" w:hAnsi="Times New Roman"/>
      <w:sz w:val="28"/>
      <w:szCs w:val="28"/>
    </w:rPr>
  </w:style>
  <w:style w:type="paragraph" w:styleId="Style79" w:customStyle="1">
    <w:name w:val="Рег. Заголовок для названий результата"/>
    <w:basedOn w:val="220"/>
    <w:qFormat/>
    <w:rsid w:val="00775f5f"/>
    <w:pPr>
      <w:ind w:left="714" w:right="1700" w:firstLine="709"/>
      <w:jc w:val="left"/>
      <w:outlineLvl w:val="9"/>
    </w:pPr>
    <w:rPr/>
  </w:style>
  <w:style w:type="paragraph" w:styleId="1115" w:customStyle="1">
    <w:name w:val="Рег. Основной текст уровень 1.1 (сценарии)"/>
    <w:basedOn w:val="1110"/>
    <w:qFormat/>
    <w:rsid w:val="00775f5f"/>
    <w:pPr>
      <w:numPr>
        <w:ilvl w:val="0"/>
        <w:numId w:val="0"/>
      </w:numPr>
      <w:spacing w:before="360" w:after="240"/>
    </w:pPr>
    <w:rPr>
      <w:rFonts w:eastAsia="Calibri"/>
      <w:i/>
    </w:rPr>
  </w:style>
  <w:style w:type="paragraph" w:styleId="1116" w:customStyle="1">
    <w:name w:val="Рег. Основной текст уровень 1.1.1"/>
    <w:basedOn w:val="Normal"/>
    <w:next w:val="1112"/>
    <w:qFormat/>
    <w:rsid w:val="00775f5f"/>
    <w:pPr>
      <w:widowControl/>
      <w:spacing w:lineRule="auto" w:line="276"/>
      <w:ind w:left="1440" w:hanging="720"/>
      <w:jc w:val="both"/>
    </w:pPr>
    <w:rPr>
      <w:rFonts w:ascii="Times New Roman" w:hAnsi="Times New Roman" w:eastAsia="Calibri" w:cs="Times New Roman"/>
      <w:color w:val="auto"/>
      <w:sz w:val="28"/>
      <w:szCs w:val="28"/>
      <w:lang w:eastAsia="en-US"/>
    </w:rPr>
  </w:style>
  <w:style w:type="paragraph" w:styleId="Style80" w:customStyle="1">
    <w:name w:val="Рег. Списки без буллетов"/>
    <w:basedOn w:val="ConsPlusNormal1"/>
    <w:qFormat/>
    <w:rsid w:val="00775f5f"/>
    <w:pPr>
      <w:spacing w:lineRule="auto" w:line="276"/>
      <w:ind w:left="709" w:hanging="0"/>
      <w:jc w:val="both"/>
    </w:pPr>
    <w:rPr>
      <w:rFonts w:ascii="Times New Roman" w:hAnsi="Times New Roman" w:eastAsia="Calibri"/>
      <w:sz w:val="28"/>
      <w:szCs w:val="28"/>
    </w:rPr>
  </w:style>
  <w:style w:type="paragraph" w:styleId="137" w:customStyle="1">
    <w:name w:val="Рег. Списки 1)"/>
    <w:basedOn w:val="Style80"/>
    <w:qFormat/>
    <w:rsid w:val="00775f5f"/>
    <w:pPr>
      <w:numPr>
        <w:ilvl w:val="0"/>
        <w:numId w:val="5"/>
      </w:numPr>
      <w:ind w:left="720" w:hanging="0"/>
    </w:pPr>
    <w:rPr/>
  </w:style>
  <w:style w:type="paragraph" w:styleId="138" w:customStyle="1">
    <w:name w:val="Рег. Списки два уровня: 1)  и а) б) в)"/>
    <w:basedOn w:val="1212"/>
    <w:qFormat/>
    <w:rsid w:val="00775f5f"/>
    <w:pPr>
      <w:spacing w:before="0" w:after="120"/>
      <w:ind w:left="1440" w:hanging="360"/>
      <w:contextualSpacing/>
      <w:jc w:val="both"/>
    </w:pPr>
    <w:rPr>
      <w:rFonts w:ascii="Times New Roman" w:hAnsi="Times New Roman"/>
      <w:sz w:val="28"/>
      <w:szCs w:val="28"/>
    </w:rPr>
  </w:style>
  <w:style w:type="paragraph" w:styleId="Style81" w:customStyle="1">
    <w:name w:val="Рег. Списки одного уровня: а) б) в)"/>
    <w:basedOn w:val="138"/>
    <w:qFormat/>
    <w:rsid w:val="00775f5f"/>
    <w:pPr>
      <w:numPr>
        <w:ilvl w:val="0"/>
        <w:numId w:val="6"/>
      </w:numPr>
    </w:pPr>
    <w:rPr>
      <w:lang w:eastAsia="ar-SA"/>
    </w:rPr>
  </w:style>
  <w:style w:type="paragraph" w:styleId="Style82" w:customStyle="1">
    <w:name w:val="Рег. Списки без буллетов широкие"/>
    <w:basedOn w:val="Normal"/>
    <w:qFormat/>
    <w:rsid w:val="00775f5f"/>
    <w:pPr>
      <w:widowControl/>
      <w:suppressAutoHyphens w:val="true"/>
      <w:spacing w:lineRule="auto" w:line="276"/>
      <w:ind w:firstLine="540"/>
      <w:jc w:val="both"/>
    </w:pPr>
    <w:rPr>
      <w:rFonts w:ascii="Times New Roman" w:hAnsi="Times New Roman" w:eastAsia="Times New Roman" w:cs="Times New Roman"/>
      <w:color w:val="auto"/>
      <w:sz w:val="28"/>
      <w:szCs w:val="28"/>
      <w:lang w:eastAsia="ar-SA"/>
    </w:rPr>
  </w:style>
  <w:style w:type="paragraph" w:styleId="226" w:customStyle="1">
    <w:name w:val="Рег. Заголовок 2-го уровня  в приложении"/>
    <w:basedOn w:val="2"/>
    <w:next w:val="Normal"/>
    <w:qFormat/>
    <w:rsid w:val="00775f5f"/>
    <w:pPr>
      <w:spacing w:lineRule="auto" w:line="276" w:before="360" w:after="240"/>
      <w:jc w:val="center"/>
      <w:outlineLvl w:val="9"/>
    </w:pPr>
    <w:rPr>
      <w:rFonts w:ascii="Times New Roman" w:hAnsi="Times New Roman"/>
      <w:i w:val="false"/>
      <w:sz w:val="24"/>
    </w:rPr>
  </w:style>
  <w:style w:type="paragraph" w:styleId="139" w:customStyle="1">
    <w:name w:val="Рег. Основной нумерованный 1. текст"/>
    <w:basedOn w:val="ConsPlusNormal1"/>
    <w:qFormat/>
    <w:rsid w:val="00775f5f"/>
    <w:pPr>
      <w:numPr>
        <w:ilvl w:val="0"/>
        <w:numId w:val="7"/>
      </w:numPr>
      <w:spacing w:lineRule="auto" w:line="276"/>
      <w:ind w:left="1440" w:hanging="0"/>
      <w:jc w:val="both"/>
    </w:pPr>
    <w:rPr>
      <w:rFonts w:ascii="Times New Roman" w:hAnsi="Times New Roman" w:eastAsia="Calibri"/>
      <w:sz w:val="28"/>
      <w:szCs w:val="28"/>
    </w:rPr>
  </w:style>
  <w:style w:type="paragraph" w:styleId="Revision">
    <w:name w:val="Revision"/>
    <w:uiPriority w:val="99"/>
    <w:semiHidden/>
    <w:qFormat/>
    <w:rsid w:val="00775f5f"/>
    <w:pPr>
      <w:widowControl/>
      <w:suppressAutoHyphens w:val="true"/>
      <w:bidi w:val="0"/>
      <w:spacing w:before="0" w:after="0"/>
      <w:jc w:val="left"/>
    </w:pPr>
    <w:rPr>
      <w:rFonts w:ascii="Calibri" w:hAnsi="Calibri" w:eastAsia="Calibri" w:cs="Times New Roman"/>
      <w:color w:val="auto"/>
      <w:kern w:val="0"/>
      <w:sz w:val="22"/>
      <w:szCs w:val="22"/>
      <w:lang w:val="ru-RU" w:eastAsia="en-US" w:bidi="ar-SA"/>
    </w:rPr>
  </w:style>
  <w:style w:type="paragraph" w:styleId="1117" w:customStyle="1">
    <w:name w:val="Абзац списка11"/>
    <w:basedOn w:val="Normal"/>
    <w:uiPriority w:val="99"/>
    <w:qFormat/>
    <w:rsid w:val="00775f5f"/>
    <w:pPr>
      <w:widowControl/>
      <w:spacing w:lineRule="auto" w:line="276"/>
      <w:ind w:left="720" w:hanging="0"/>
      <w:jc w:val="center"/>
    </w:pPr>
    <w:rPr>
      <w:rFonts w:ascii="Calibri" w:hAnsi="Calibri" w:eastAsia="Calibri" w:cs="Times New Roman"/>
      <w:color w:val="auto"/>
      <w:sz w:val="22"/>
      <w:szCs w:val="22"/>
      <w:lang w:eastAsia="en-US"/>
    </w:rPr>
  </w:style>
  <w:style w:type="paragraph" w:styleId="227" w:customStyle="1">
    <w:name w:val="Знак Знак Знак Знак Знак Знак Знак Знак Знак Знак2"/>
    <w:basedOn w:val="Normal"/>
    <w:qFormat/>
    <w:rsid w:val="00775f5f"/>
    <w:pPr>
      <w:widowControl/>
      <w:spacing w:lineRule="exact" w:line="240" w:before="0" w:after="160"/>
      <w:jc w:val="center"/>
    </w:pPr>
    <w:rPr>
      <w:rFonts w:ascii="Verdana" w:hAnsi="Verdana" w:eastAsia="Calibri" w:cs="Verdana"/>
      <w:color w:val="auto"/>
      <w:lang w:val="en-US" w:eastAsia="en-US"/>
    </w:rPr>
  </w:style>
  <w:style w:type="paragraph" w:styleId="228" w:customStyle="1">
    <w:name w:val="Знак2"/>
    <w:basedOn w:val="Normal"/>
    <w:qFormat/>
    <w:rsid w:val="00775f5f"/>
    <w:pPr>
      <w:widowControl/>
      <w:spacing w:lineRule="exact" w:line="240" w:before="0" w:after="160"/>
      <w:jc w:val="both"/>
    </w:pPr>
    <w:rPr>
      <w:rFonts w:ascii="Times New Roman" w:hAnsi="Times New Roman" w:eastAsia="Times New Roman" w:cs="Times New Roman"/>
      <w:color w:val="auto"/>
      <w:szCs w:val="20"/>
      <w:lang w:val="en-US" w:eastAsia="en-US"/>
    </w:rPr>
  </w:style>
  <w:style w:type="paragraph" w:styleId="229" w:customStyle="1">
    <w:name w:val="Знак Знак Знак Знак Знак Знак Знак2"/>
    <w:basedOn w:val="Normal"/>
    <w:qFormat/>
    <w:rsid w:val="00775f5f"/>
    <w:pPr>
      <w:widowControl/>
      <w:spacing w:beforeAutospacing="1" w:afterAutospacing="1"/>
    </w:pPr>
    <w:rPr>
      <w:rFonts w:ascii="Tahoma" w:hAnsi="Tahoma" w:eastAsia="Times New Roman" w:cs="Times New Roman"/>
      <w:color w:val="auto"/>
      <w:sz w:val="20"/>
      <w:szCs w:val="20"/>
      <w:lang w:val="en-US" w:eastAsia="en-US"/>
    </w:rPr>
  </w:style>
  <w:style w:type="paragraph" w:styleId="Style83" w:customStyle="1">
    <w:name w:val="РегламентГПЗУ"/>
    <w:basedOn w:val="ListParagraph"/>
    <w:qFormat/>
    <w:rsid w:val="00775f5f"/>
    <w:pPr>
      <w:numPr>
        <w:ilvl w:val="0"/>
        <w:numId w:val="8"/>
      </w:numPr>
      <w:tabs>
        <w:tab w:val="clear" w:pos="708"/>
        <w:tab w:val="left" w:pos="992" w:leader="none"/>
        <w:tab w:val="left" w:pos="1134" w:leader="none"/>
        <w:tab w:val="left" w:pos="9781" w:leader="none"/>
      </w:tabs>
      <w:spacing w:lineRule="auto" w:line="240" w:before="0" w:after="0"/>
      <w:contextualSpacing/>
      <w:jc w:val="both"/>
    </w:pPr>
    <w:rPr>
      <w:rFonts w:ascii="Times New Roman" w:hAnsi="Times New Roman" w:eastAsia="Calibri"/>
      <w:sz w:val="24"/>
      <w:szCs w:val="24"/>
    </w:rPr>
  </w:style>
  <w:style w:type="paragraph" w:styleId="230" w:customStyle="1">
    <w:name w:val="РегламентГПЗУ2"/>
    <w:basedOn w:val="Style83"/>
    <w:qFormat/>
    <w:rsid w:val="00775f5f"/>
    <w:pPr>
      <w:tabs>
        <w:tab w:val="clear" w:pos="992"/>
        <w:tab w:val="left" w:pos="1134" w:leader="none"/>
        <w:tab w:val="left" w:pos="1418" w:leader="none"/>
        <w:tab w:val="left" w:pos="9781" w:leader="none"/>
      </w:tabs>
    </w:pPr>
    <w:rPr/>
  </w:style>
  <w:style w:type="paragraph" w:styleId="Formattext" w:customStyle="1">
    <w:name w:val="formattext"/>
    <w:basedOn w:val="Normal"/>
    <w:qFormat/>
    <w:rsid w:val="00775f5f"/>
    <w:pPr>
      <w:widowControl/>
      <w:spacing w:beforeAutospacing="1" w:afterAutospacing="1"/>
    </w:pPr>
    <w:rPr>
      <w:rFonts w:ascii="Times New Roman" w:hAnsi="Times New Roman" w:eastAsia="Times New Roman" w:cs="Times New Roman"/>
      <w:color w:val="auto"/>
    </w:rPr>
  </w:style>
  <w:style w:type="paragraph" w:styleId="233" w:customStyle="1">
    <w:name w:val="Без интервала2"/>
    <w:link w:val="NoSpacingChar"/>
    <w:uiPriority w:val="99"/>
    <w:qFormat/>
    <w:rsid w:val="00775f5f"/>
    <w:pPr>
      <w:widowControl/>
      <w:suppressAutoHyphens w:val="true"/>
      <w:bidi w:val="0"/>
      <w:spacing w:before="0" w:after="0"/>
      <w:jc w:val="left"/>
    </w:pPr>
    <w:rPr>
      <w:rFonts w:ascii="Arial Unicode MS" w:hAnsi="Arial Unicode MS" w:eastAsia="Arial Unicode MS" w:cs="Arial Unicode MS"/>
      <w:color w:val="auto"/>
      <w:kern w:val="0"/>
      <w:sz w:val="22"/>
      <w:szCs w:val="20"/>
      <w:lang w:val="ru-RU" w:eastAsia="en-US" w:bidi="ar-SA"/>
    </w:rPr>
  </w:style>
  <w:style w:type="paragraph" w:styleId="Style84">
    <w:name w:val="Index Heading"/>
    <w:basedOn w:val="Style38"/>
    <w:pPr/>
    <w:rPr/>
  </w:style>
  <w:style w:type="paragraph" w:styleId="Style85">
    <w:name w:val="TOC Heading"/>
    <w:basedOn w:val="1"/>
    <w:next w:val="Normal"/>
    <w:uiPriority w:val="39"/>
    <w:unhideWhenUsed/>
    <w:qFormat/>
    <w:rsid w:val="00775f5f"/>
    <w:pPr>
      <w:keepLines/>
      <w:widowControl/>
      <w:spacing w:lineRule="auto" w:line="276" w:before="480" w:after="0"/>
      <w:outlineLvl w:val="9"/>
    </w:pPr>
    <w:rPr>
      <w:rFonts w:ascii="Cambria" w:hAnsi="Cambria" w:eastAsia="Times New Roman" w:cs="Times New Roman"/>
      <w:color w:val="365F91"/>
      <w:kern w:val="0"/>
      <w:sz w:val="28"/>
      <w:szCs w:val="28"/>
    </w:rPr>
  </w:style>
  <w:style w:type="paragraph" w:styleId="140" w:customStyle="1">
    <w:name w:val="Цитата1"/>
    <w:basedOn w:val="Normal"/>
    <w:qFormat/>
    <w:rsid w:val="00775f5f"/>
    <w:pPr>
      <w:widowControl/>
      <w:spacing w:lineRule="auto" w:line="480" w:before="0" w:after="240"/>
      <w:ind w:left="540" w:right="588" w:firstLine="360"/>
      <w:jc w:val="center"/>
    </w:pPr>
    <w:rPr>
      <w:rFonts w:ascii="Calibri" w:hAnsi="Calibri" w:eastAsia="Times New Roman" w:cs="Calibri"/>
      <w:sz w:val="22"/>
      <w:szCs w:val="22"/>
      <w:lang w:val="en-US" w:eastAsia="zh-CN" w:bidi="en-US"/>
    </w:rPr>
  </w:style>
  <w:style w:type="paragraph" w:styleId="234" w:customStyle="1">
    <w:name w:val="Абзац списка2"/>
    <w:basedOn w:val="Normal"/>
    <w:qFormat/>
    <w:rsid w:val="00775f5f"/>
    <w:pPr>
      <w:widowControl/>
      <w:suppressAutoHyphens w:val="true"/>
      <w:spacing w:lineRule="auto" w:line="276" w:before="0" w:after="200"/>
      <w:ind w:left="720" w:hanging="0"/>
    </w:pPr>
    <w:rPr>
      <w:rFonts w:ascii="Calibri" w:hAnsi="Calibri" w:eastAsia="Times New Roman" w:cs="Calibri"/>
      <w:color w:val="auto"/>
      <w:kern w:val="2"/>
      <w:sz w:val="22"/>
      <w:szCs w:val="22"/>
      <w:lang w:eastAsia="ar-SA"/>
    </w:rPr>
  </w:style>
  <w:style w:type="paragraph" w:styleId="Style86" w:customStyle="1">
    <w:name w:val="Содержимое врезки"/>
    <w:basedOn w:val="Normal"/>
    <w:qFormat/>
    <w:rsid w:val="00775f5f"/>
    <w:pPr>
      <w:widowControl/>
      <w:suppressAutoHyphens w:val="true"/>
      <w:spacing w:lineRule="auto" w:line="276" w:before="0" w:after="200"/>
    </w:pPr>
    <w:rPr>
      <w:rFonts w:ascii="Calibri" w:hAnsi="Calibri" w:eastAsia="Times New Roman" w:cs="Calibri"/>
      <w:color w:val="auto"/>
      <w:kern w:val="2"/>
      <w:sz w:val="22"/>
      <w:szCs w:val="22"/>
      <w:lang w:eastAsia="ar-SA"/>
    </w:rPr>
  </w:style>
  <w:style w:type="paragraph" w:styleId="142" w:customStyle="1">
    <w:name w:val="Обычный (Интернет)1"/>
    <w:basedOn w:val="Normal"/>
    <w:qFormat/>
    <w:rsid w:val="00775f5f"/>
    <w:pPr>
      <w:widowControl/>
      <w:suppressAutoHyphens w:val="true"/>
      <w:spacing w:lineRule="atLeast" w:line="100"/>
    </w:pPr>
    <w:rPr>
      <w:rFonts w:ascii="Times New Roman" w:hAnsi="Times New Roman" w:eastAsia="Times New Roman" w:cs="Times New Roman"/>
      <w:color w:val="auto"/>
      <w:kern w:val="2"/>
      <w:lang w:eastAsia="ar-SA"/>
    </w:rPr>
  </w:style>
  <w:style w:type="paragraph" w:styleId="Description" w:customStyle="1">
    <w:name w:val="description"/>
    <w:basedOn w:val="Normal"/>
    <w:qFormat/>
    <w:rsid w:val="00775f5f"/>
    <w:pPr>
      <w:widowControl/>
      <w:spacing w:beforeAutospacing="1" w:afterAutospacing="1"/>
    </w:pPr>
    <w:rPr>
      <w:rFonts w:ascii="Times New Roman" w:hAnsi="Times New Roman" w:eastAsia="Times New Roman" w:cs="Times New Roman"/>
      <w:color w:val="auto"/>
    </w:rPr>
  </w:style>
  <w:style w:type="paragraph" w:styleId="Style110" w:customStyle="1">
    <w:name w:val="Style1"/>
    <w:basedOn w:val="Normal"/>
    <w:uiPriority w:val="99"/>
    <w:qFormat/>
    <w:rsid w:val="00775f5f"/>
    <w:pPr>
      <w:spacing w:lineRule="exact" w:line="317"/>
      <w:ind w:firstLine="720"/>
      <w:jc w:val="both"/>
    </w:pPr>
    <w:rPr>
      <w:rFonts w:ascii="Times New Roman" w:hAnsi="Times New Roman" w:eastAsia="Times New Roman" w:cs="Times New Roman"/>
      <w:color w:val="auto"/>
    </w:rPr>
  </w:style>
  <w:style w:type="paragraph" w:styleId="Style410" w:customStyle="1">
    <w:name w:val="Style4"/>
    <w:basedOn w:val="Normal"/>
    <w:uiPriority w:val="99"/>
    <w:qFormat/>
    <w:rsid w:val="00775f5f"/>
    <w:pPr>
      <w:spacing w:lineRule="exact" w:line="322"/>
      <w:ind w:firstLine="706"/>
      <w:jc w:val="both"/>
    </w:pPr>
    <w:rPr>
      <w:rFonts w:ascii="Times New Roman" w:hAnsi="Times New Roman" w:eastAsia="Times New Roman" w:cs="Times New Roman"/>
      <w:color w:val="auto"/>
    </w:rPr>
  </w:style>
  <w:style w:type="paragraph" w:styleId="Style101" w:customStyle="1">
    <w:name w:val="Style10"/>
    <w:basedOn w:val="Normal"/>
    <w:uiPriority w:val="99"/>
    <w:qFormat/>
    <w:rsid w:val="00775f5f"/>
    <w:pPr>
      <w:spacing w:lineRule="exact" w:line="317"/>
      <w:ind w:firstLine="720"/>
      <w:jc w:val="both"/>
    </w:pPr>
    <w:rPr>
      <w:rFonts w:ascii="Times New Roman" w:hAnsi="Times New Roman" w:eastAsia="Times New Roman" w:cs="Times New Roman"/>
      <w:color w:val="auto"/>
    </w:rPr>
  </w:style>
  <w:style w:type="paragraph" w:styleId="Style210" w:customStyle="1">
    <w:name w:val="Style2"/>
    <w:basedOn w:val="Normal"/>
    <w:uiPriority w:val="99"/>
    <w:qFormat/>
    <w:rsid w:val="00775f5f"/>
    <w:pPr>
      <w:spacing w:lineRule="exact" w:line="317"/>
      <w:ind w:firstLine="701"/>
    </w:pPr>
    <w:rPr>
      <w:rFonts w:ascii="Times New Roman" w:hAnsi="Times New Roman" w:eastAsia="Times New Roman" w:cs="Times New Roman"/>
      <w:color w:val="auto"/>
    </w:rPr>
  </w:style>
  <w:style w:type="paragraph" w:styleId="Style510" w:customStyle="1">
    <w:name w:val="Style5"/>
    <w:basedOn w:val="Normal"/>
    <w:uiPriority w:val="99"/>
    <w:qFormat/>
    <w:rsid w:val="00775f5f"/>
    <w:pPr>
      <w:spacing w:lineRule="exact" w:line="324"/>
      <w:jc w:val="right"/>
    </w:pPr>
    <w:rPr>
      <w:rFonts w:ascii="Times New Roman" w:hAnsi="Times New Roman" w:eastAsia="Times New Roman" w:cs="Times New Roman"/>
      <w:color w:val="auto"/>
    </w:rPr>
  </w:style>
  <w:style w:type="numbering" w:styleId="NoList" w:default="1">
    <w:name w:val="No List"/>
    <w:uiPriority w:val="99"/>
    <w:semiHidden/>
    <w:unhideWhenUsed/>
    <w:qFormat/>
  </w:style>
  <w:style w:type="numbering" w:styleId="143" w:customStyle="1">
    <w:name w:val="Нет списка1"/>
    <w:uiPriority w:val="99"/>
    <w:semiHidden/>
    <w:unhideWhenUsed/>
    <w:qFormat/>
    <w:rsid w:val="00775f5f"/>
  </w:style>
  <w:style w:type="table" w:default="1" w:styleId="a6">
    <w:name w:val="Normal Table"/>
    <w:uiPriority w:val="99"/>
    <w:semiHidden/>
    <w:unhideWhenUsed/>
    <w:tblPr>
      <w:tblCellMar>
        <w:top w:w="0" w:type="dxa"/>
        <w:left w:w="108" w:type="dxa"/>
        <w:bottom w:w="0" w:type="dxa"/>
        <w:right w:w="108" w:type="dxa"/>
      </w:tblCellMar>
    </w:tblPr>
  </w:style>
  <w:style w:type="table" w:styleId="af7">
    <w:name w:val="Table Grid"/>
    <w:basedOn w:val="a6"/>
    <w:uiPriority w:val="99"/>
    <w:rsid w:val="000a0c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b">
    <w:name w:val="Сетка таблицы1"/>
    <w:basedOn w:val="a6"/>
    <w:uiPriority w:val="59"/>
    <w:unhideWhenUsed/>
    <w:rsid w:val="00775f5f"/>
    <w:pPr>
      <w:jc w:val="both"/>
    </w:pPr>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Сетка таблицы11"/>
    <w:basedOn w:val="a6"/>
    <w:uiPriority w:val="59"/>
    <w:rsid w:val="00775f5f"/>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f9">
    <w:name w:val="Сетка таблицы2"/>
    <w:basedOn w:val="a6"/>
    <w:rsid w:val="00775f5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roslobr.ru/" TargetMode="External"/><Relationship Id="rId3" Type="http://schemas.openxmlformats.org/officeDocument/2006/relationships/hyperlink" Target="http://pgu.admin-smolensk.ru/" TargetMode="External"/><Relationship Id="rId4" Type="http://schemas.openxmlformats.org/officeDocument/2006/relationships/hyperlink" Target="tel:74812643294" TargetMode="External"/><Relationship Id="rId5" Type="http://schemas.openxmlformats.org/officeDocument/2006/relationships/hyperlink" Target="https://&#1084;&#1092;&#1094;67.&#1088;&#1092;" TargetMode="External"/><Relationship Id="rId6" Type="http://schemas.openxmlformats.org/officeDocument/2006/relationships/hyperlink" Target="consultantplus://offline/ref=D3D6A3503E06A6A2F7AE40D68BEAE24DA03A37236EC5F60F1B40C2F1D8DB8B8E4AEC71381CCFD23000BCA88B380D42865C32674906C09560B6494510JBd7N" TargetMode="External"/><Relationship Id="rId7" Type="http://schemas.openxmlformats.org/officeDocument/2006/relationships/hyperlink" Target="consultantplus://offline/ref=D3D6A3503E06A6A2F7AE40D68BEAE24DA03A37236EC5F60F1B40C2F1D8DB8B8E4AEC71381CCFD23000BCA88B380D42865C32674906C09560B6494510JBd7N" TargetMode="External"/><Relationship Id="rId8" Type="http://schemas.openxmlformats.org/officeDocument/2006/relationships/hyperlink" Target="consultantplus://offline/ref=D3D6A3503E06A6A2F7AE40D68BEAE24DA03A37236EC5F60F1B40C2F1D8DB8B8E4AEC71381CCFD23000BCA88B380D42865C32674906C09560B6494510JBd7N" TargetMode="External"/><Relationship Id="rId9" Type="http://schemas.openxmlformats.org/officeDocument/2006/relationships/hyperlink" Target="consultantplus://offline/ref=6543D589003C71816B33A4DF20179FF735EC1EB6D91FEFB1C2909410D605434A70D9BA0EFAED8E8DCE83E1q3EAN" TargetMode="External"/><Relationship Id="rId10" Type="http://schemas.openxmlformats.org/officeDocument/2006/relationships/hyperlink" Target="consultantplus://offline/ref=6543D589003C71816B33A4DF20179FF735EC1EB6D91FEFB1C2909410D605434A70D9BA0EFAED8E8DCE83E1q3EAN" TargetMode="External"/><Relationship Id="rId11" Type="http://schemas.openxmlformats.org/officeDocument/2006/relationships/hyperlink" Target="consultantplus://offline/ref=6543D589003C71816B33A4DF20179FF735EC1EB6D91FEFB1C2909410D605434A70D9BA0EFAED8E8DCE83E1q3EAN" TargetMode="External"/><Relationship Id="rId12" Type="http://schemas.openxmlformats.org/officeDocument/2006/relationships/hyperlink" Target="https://do.gosuslugi.ru/" TargetMode="External"/><Relationship Id="rId13" Type="http://schemas.openxmlformats.org/officeDocument/2006/relationships/hyperlink" Target="https://do.gosuslugi.ru/" TargetMode="External"/><Relationship Id="rId14" Type="http://schemas.openxmlformats.org/officeDocument/2006/relationships/header" Target="header1.xml"/><Relationship Id="rId15" Type="http://schemas.openxmlformats.org/officeDocument/2006/relationships/hyperlink" Target="http://www.sterinschool.edusite.ru/" TargetMode="External"/><Relationship Id="rId16" Type="http://schemas.openxmlformats.org/officeDocument/2006/relationships/hyperlink" Target="http://school-rosl-2.gov67.ru/" TargetMode="External"/><Relationship Id="rId17" Type="http://schemas.openxmlformats.org/officeDocument/2006/relationships/hyperlink" Target="http://school-rosl-3.gov67.ru/" TargetMode="External"/><Relationship Id="rId18" Type="http://schemas.openxmlformats.org/officeDocument/2006/relationships/hyperlink" Target="http://school-rosl-4.gov67.ru/" TargetMode="External"/><Relationship Id="rId19" Type="http://schemas.openxmlformats.org/officeDocument/2006/relationships/hyperlink" Target="http://school-rosl-5.gov67.ru/" TargetMode="External"/><Relationship Id="rId20" Type="http://schemas.openxmlformats.org/officeDocument/2006/relationships/hyperlink" Target="http://school-rosl-6.gov67.ru/" TargetMode="External"/><Relationship Id="rId21" Type="http://schemas.openxmlformats.org/officeDocument/2006/relationships/hyperlink" Target="http://school-rosl-7.gov67.ru/" TargetMode="External"/><Relationship Id="rId22" Type="http://schemas.openxmlformats.org/officeDocument/2006/relationships/hyperlink" Target="http://school-rosl-8.gov67.ru/" TargetMode="External"/><Relationship Id="rId23" Type="http://schemas.openxmlformats.org/officeDocument/2006/relationships/hyperlink" Target="http://school-rosl-9.gov67.ru/" TargetMode="External"/><Relationship Id="rId24" Type="http://schemas.openxmlformats.org/officeDocument/2006/relationships/hyperlink" Target="http://school-rosl-10.gov67.ru/" TargetMode="External"/><Relationship Id="rId25" Type="http://schemas.openxmlformats.org/officeDocument/2006/relationships/hyperlink" Target="http://sh-rosl-astapconichi.gov67.ru/" TargetMode="External"/><Relationship Id="rId26" Type="http://schemas.openxmlformats.org/officeDocument/2006/relationships/hyperlink" Target="http://school-volkovici.ru/" TargetMode="External"/><Relationship Id="rId27" Type="http://schemas.openxmlformats.org/officeDocument/2006/relationships/hyperlink" Target="http://school-rosl-gryazi.gov67.ru/" TargetMode="External"/><Relationship Id="rId28" Type="http://schemas.openxmlformats.org/officeDocument/2006/relationships/hyperlink" Target="http://ekimschool.edusite.ru/" TargetMode="External"/><Relationship Id="rId29" Type="http://schemas.openxmlformats.org/officeDocument/2006/relationships/hyperlink" Target="http://school-rosl-zharyn.gov67.ru/" TargetMode="External"/><Relationship Id="rId30" Type="http://schemas.openxmlformats.org/officeDocument/2006/relationships/hyperlink" Target="http://school-rosl-kirillovka.gov67.ru/" TargetMode="External"/><Relationship Id="rId31" Type="http://schemas.openxmlformats.org/officeDocument/2006/relationships/hyperlink" Target="http://school-rosl-kos.gov67.ru/" TargetMode="External"/><Relationship Id="rId32" Type="http://schemas.openxmlformats.org/officeDocument/2006/relationships/hyperlink" Target="http://krapivnaschkola.gov67.ru/" TargetMode="External"/><Relationship Id="rId33" Type="http://schemas.openxmlformats.org/officeDocument/2006/relationships/hyperlink" Target="http://www.krasnikovskaayshkola.znaet.ru/" TargetMode="External"/><Relationship Id="rId34" Type="http://schemas.openxmlformats.org/officeDocument/2006/relationships/hyperlink" Target="http://school-rosl-lipovka.gov67.ru/" TargetMode="External"/><Relationship Id="rId35" Type="http://schemas.openxmlformats.org/officeDocument/2006/relationships/hyperlink" Target="mailto:osterschool@inbox.ru" TargetMode="External"/><Relationship Id="rId36" Type="http://schemas.openxmlformats.org/officeDocument/2006/relationships/hyperlink" Target="http://school-rosl-pavlovka.gov67.ru/" TargetMode="External"/><Relationship Id="rId37" Type="http://schemas.openxmlformats.org/officeDocument/2006/relationships/hyperlink" Target="http://school-rosl-peren.gov67.ru/" TargetMode="External"/><Relationship Id="rId38" Type="http://schemas.openxmlformats.org/officeDocument/2006/relationships/hyperlink" Target="http://school-rosl-prigor.gov67.ru/" TargetMode="External"/><Relationship Id="rId39" Type="http://schemas.openxmlformats.org/officeDocument/2006/relationships/hyperlink" Target="http://saveevo-school.edusite.ru/" TargetMode="External"/><Relationship Id="rId40" Type="http://schemas.openxmlformats.org/officeDocument/2006/relationships/hyperlink" Target="http://school-rosl-horochov.gov67.ru/" TargetMode="External"/><Relationship Id="rId41" Type="http://schemas.openxmlformats.org/officeDocument/2006/relationships/hyperlink" Target="http://school-rosl-chizh.gov67.ru/" TargetMode="External"/><Relationship Id="rId42" Type="http://schemas.openxmlformats.org/officeDocument/2006/relationships/hyperlink" Target="http://syun-rosl.gov67.ru/" TargetMode="External"/><Relationship Id="rId43" Type="http://schemas.openxmlformats.org/officeDocument/2006/relationships/hyperlink" Target="http://www.cdutt67.ru/" TargetMode="External"/><Relationship Id="rId44" Type="http://schemas.openxmlformats.org/officeDocument/2006/relationships/hyperlink" Target="http://crtdu-rosl.gov67.ru/" TargetMode="External"/><Relationship Id="rId45" Type="http://schemas.openxmlformats.org/officeDocument/2006/relationships/hyperlink" Target="http://ds-rosl-58.gov67.ru/" TargetMode="External"/><Relationship Id="rId46" Type="http://schemas.openxmlformats.org/officeDocument/2006/relationships/hyperlink" Target="http://ds-rosl-zvezdochka.gov67.ru/" TargetMode="External"/><Relationship Id="rId47" Type="http://schemas.openxmlformats.org/officeDocument/2006/relationships/hyperlink" Target="http://zolotoikluchik-roslavl.ru/" TargetMode="External"/><Relationship Id="rId48" Type="http://schemas.openxmlformats.org/officeDocument/2006/relationships/hyperlink" Target="http://ds-rosl-ladushki.gov67.ru/" TargetMode="External"/><Relationship Id="rId49" Type="http://schemas.openxmlformats.org/officeDocument/2006/relationships/hyperlink" Target="http://ds-rosl-25.gov67.ru/" TargetMode="External"/><Relationship Id="rId50" Type="http://schemas.openxmlformats.org/officeDocument/2006/relationships/hyperlink" Target="http://ds-malish17.gov67.ru/" TargetMode="External"/><Relationship Id="rId51" Type="http://schemas.openxmlformats.org/officeDocument/2006/relationships/hyperlink" Target="http://ds-rosl-10.gov67.ru/" TargetMode="External"/><Relationship Id="rId52" Type="http://schemas.openxmlformats.org/officeDocument/2006/relationships/hyperlink" Target="http://ds-rosl-rosinka.gov67.ru/" TargetMode="External"/><Relationship Id="rId53" Type="http://schemas.openxmlformats.org/officeDocument/2006/relationships/hyperlink" Target="http://ds-rosl-svetlyachok.gov67.ru/" TargetMode="External"/><Relationship Id="rId54" Type="http://schemas.openxmlformats.org/officeDocument/2006/relationships/hyperlink" Target="http://ds-roslavl-skazka.gov67.ru/" TargetMode="External"/><Relationship Id="rId55" Type="http://schemas.openxmlformats.org/officeDocument/2006/relationships/hyperlink" Target="http://solnishko-roslavl.ru/" TargetMode="External"/><Relationship Id="rId56" Type="http://schemas.openxmlformats.org/officeDocument/2006/relationships/hyperlink" Target="http://ulibka-roslavl.ru/" TargetMode="External"/><Relationship Id="rId57" Type="http://schemas.openxmlformats.org/officeDocument/2006/relationships/hyperlink" Target="http://ds-rosl-12.gov67.ru/" TargetMode="External"/><Relationship Id="rId58" Type="http://schemas.openxmlformats.org/officeDocument/2006/relationships/hyperlink" Target="http://ds-rosl-solnishko.gov67.ru/" TargetMode="External"/><Relationship Id="rId59" Type="http://schemas.openxmlformats.org/officeDocument/2006/relationships/hyperlink" Target="http://roslavlsnegir.ru/" TargetMode="External"/><Relationship Id="rId60" Type="http://schemas.openxmlformats.org/officeDocument/2006/relationships/hyperlink" Target="http://torpedosport.ru/" TargetMode="External"/><Relationship Id="rId61" Type="http://schemas.openxmlformats.org/officeDocument/2006/relationships/hyperlink" Target="https://sport-suhareva.nubex.ru/contact" TargetMode="External"/><Relationship Id="rId62" Type="http://schemas.openxmlformats.org/officeDocument/2006/relationships/hyperlink" Target="garantf1://12048567.0" TargetMode="External"/><Relationship Id="rId63" Type="http://schemas.openxmlformats.org/officeDocument/2006/relationships/header" Target="header2.xml"/><Relationship Id="rId64" Type="http://schemas.openxmlformats.org/officeDocument/2006/relationships/numbering" Target="numbering.xml"/><Relationship Id="rId65" Type="http://schemas.openxmlformats.org/officeDocument/2006/relationships/fontTable" Target="fontTable.xml"/><Relationship Id="rId66" Type="http://schemas.openxmlformats.org/officeDocument/2006/relationships/settings" Target="settings.xml"/><Relationship Id="rId67" Type="http://schemas.openxmlformats.org/officeDocument/2006/relationships/theme" Target="theme/theme1.xml"/><Relationship Id="rId6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46131-25B2-47E4-9226-3DA616361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Application>LibreOffice/7.2.4.1$Windows_X86_64 LibreOffice_project/27d75539669ac387bb498e35313b970b7fe9c4f9</Application>
  <AppVersion>15.0000</AppVersion>
  <Pages>41</Pages>
  <Words>10302</Words>
  <Characters>82151</Characters>
  <CharactersWithSpaces>92518</CharactersWithSpaces>
  <Paragraphs>641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2022-07-14T07:04:00Z</dcterms:created>
  <dc:creator>Приемная</dc:creator>
  <dc:description/>
  <dc:language>ru-RU</dc:language>
  <cp:lastModifiedBy/>
  <cp:lastPrinted>2022-07-25T16:32:07Z</cp:lastPrinted>
  <dcterms:modified xsi:type="dcterms:W3CDTF">2022-07-27T13:49:00Z</dcterms:modified>
  <cp:revision>9</cp:revision>
  <dc:subject/>
  <dc:title>ПРОЕКТ</dc:title>
</cp:coreProperties>
</file>

<file path=docProps/custom.xml><?xml version="1.0" encoding="utf-8"?>
<Properties xmlns="http://schemas.openxmlformats.org/officeDocument/2006/custom-properties" xmlns:vt="http://schemas.openxmlformats.org/officeDocument/2006/docPropsVTypes"/>
</file>