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969" w:leader="none"/>
        </w:tabs>
        <w:spacing w:before="120" w:after="0"/>
        <w:ind w:right="76" w:hanging="0"/>
        <w:jc w:val="center"/>
        <w:rPr>
          <w:rFonts w:ascii="Times New Roman" w:hAnsi="Times New Roman" w:cs="Times New Roman"/>
          <w:b/>
          <w:b/>
        </w:rPr>
      </w:pPr>
      <w:r>
        <w:rPr/>
        <w:drawing>
          <wp:inline distT="0" distB="0" distL="0" distR="0">
            <wp:extent cx="461010" cy="56451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АДМИНИСТРАЦИЯ</w:t>
      </w:r>
    </w:p>
    <w:p>
      <w:pPr>
        <w:pStyle w:val="Normal"/>
        <w:spacing w:before="12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МУНИЦИПАЛЬНОГО ОБРАЗОВАНИЯ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«РОСЛАВЛЬСКИЙ РАЙОН» СМОЛЕНСКОЙ ОБЛАСТИ</w:t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 О С Т А Н О В Л Е Н И 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14.09.2022 № 1282</w:t>
      </w:r>
    </w:p>
    <w:p>
      <w:pPr>
        <w:pStyle w:val="Style17"/>
        <w:tabs>
          <w:tab w:val="clear" w:pos="708"/>
          <w:tab w:val="left" w:pos="4536" w:leader="none"/>
        </w:tabs>
        <w:spacing w:before="0" w:after="0"/>
        <w:ind w:right="567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7"/>
        <w:tabs>
          <w:tab w:val="clear" w:pos="708"/>
          <w:tab w:val="left" w:pos="3969" w:leader="none"/>
          <w:tab w:val="left" w:pos="4111" w:leader="none"/>
        </w:tabs>
        <w:spacing w:before="0" w:after="0"/>
        <w:ind w:right="5385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примерное Положение о порядке оплаты труда работников муниципальных бюджетных учреждений образования, подведомственных Комитету образования Администрации муниципального образования «Рославльский район» Смоленской области</w:t>
      </w:r>
    </w:p>
    <w:p>
      <w:pPr>
        <w:pStyle w:val="Style17"/>
        <w:tabs>
          <w:tab w:val="clear" w:pos="708"/>
          <w:tab w:val="left" w:pos="3969" w:leader="none"/>
          <w:tab w:val="left" w:pos="4111" w:leader="none"/>
        </w:tabs>
        <w:spacing w:before="0" w:after="0"/>
        <w:ind w:right="5385" w:hanging="0"/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cs="Times New Roman" w:ascii="Times New Roman" w:hAnsi="Times New Roman"/>
          <w:sz w:val="22"/>
          <w:szCs w:val="28"/>
        </w:rPr>
      </w:r>
    </w:p>
    <w:p>
      <w:pPr>
        <w:pStyle w:val="Normal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В соответствии с постановлением Администрации муниципального образования «Рославльский район» Смоленской области от 08.05.2020 № 577 «О внедрении модели персонифицированного финансирования дополнительного образования детей в муниципальном образовании «Рославльский район» Смоленской области, в целях реализации федерального и регионального инновационного проекта «Успех каждого ребенка»,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Администрация муниципального образования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«Рославльский район» Смоленской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 о с т а н о в л я е т:</w:t>
      </w:r>
    </w:p>
    <w:p>
      <w:pPr>
        <w:pStyle w:val="Normal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clear" w:pos="708"/>
          <w:tab w:val="left" w:pos="0" w:leader="none"/>
          <w:tab w:val="left" w:pos="567" w:leader="none"/>
          <w:tab w:val="left" w:pos="993" w:leader="none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примерное Положение о порядке оплаты труда работников муниципальных бюджетных учреждений образования, подведомственных Комитету образования Администрации муниципального образования «Рославльский район» Смоленской области, утвержденное постановлением Администрации муниципального образования «Рославльский район» Смоленской области от 30.10.2019 № 1786 </w:t>
      </w:r>
      <w:r>
        <w:rPr>
          <w:rFonts w:cs="Times New Roman" w:ascii="Times New Roman" w:hAnsi="Times New Roman"/>
          <w:bCs/>
          <w:sz w:val="28"/>
          <w:szCs w:val="28"/>
        </w:rPr>
        <w:t>(в редакции постановления Администрации муниципального образования «Рославльский район» Смоленской области от 30.12.2020 № 1825, от 22.04.2021 № 517, от 19.05.2021 № 670, от 30.11.2021 № 1708, от 30.12.2021 №</w:t>
      </w:r>
      <w:r>
        <w:rPr>
          <w:rFonts w:cs="Times New Roman" w:ascii="Times New Roman" w:hAnsi="Times New Roman"/>
          <w:bCs/>
          <w:color w:val="FFFFFF" w:themeColor="background1"/>
          <w:sz w:val="28"/>
          <w:szCs w:val="28"/>
        </w:rPr>
        <w:t>_</w:t>
      </w:r>
      <w:r>
        <w:rPr>
          <w:rFonts w:cs="Times New Roman" w:ascii="Times New Roman" w:hAnsi="Times New Roman"/>
          <w:bCs/>
          <w:sz w:val="28"/>
          <w:szCs w:val="28"/>
        </w:rPr>
        <w:t>1889)</w:t>
      </w:r>
      <w:r>
        <w:rPr>
          <w:rFonts w:cs="Times New Roman" w:ascii="Times New Roman" w:hAnsi="Times New Roman"/>
          <w:sz w:val="28"/>
          <w:szCs w:val="28"/>
        </w:rPr>
        <w:t>, изменение, изложив пункт 5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>.4 раздела 5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cs="Times New Roman" w:ascii="Times New Roman" w:hAnsi="Times New Roman"/>
          <w:sz w:val="28"/>
          <w:szCs w:val="28"/>
        </w:rPr>
        <w:t>в следующей редакции:</w:t>
      </w:r>
    </w:p>
    <w:p>
      <w:pPr>
        <w:pStyle w:val="Normal"/>
        <w:tabs>
          <w:tab w:val="clear" w:pos="708"/>
          <w:tab w:val="left" w:pos="0" w:leader="none"/>
          <w:tab w:val="left" w:pos="567" w:leader="none"/>
          <w:tab w:val="left" w:pos="993" w:leader="none"/>
        </w:tabs>
        <w:ind w:right="-1" w:firstLine="709"/>
        <w:jc w:val="center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cs="Times New Roman" w:ascii="Times New Roman" w:hAnsi="Times New Roman"/>
          <w:vanish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cs="Times New Roman" w:ascii="Times New Roman" w:hAnsi="Times New Roman"/>
          <w:vanish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cs="Times New Roman" w:ascii="Times New Roman" w:hAnsi="Times New Roman"/>
          <w:vanish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cs="Times New Roman" w:ascii="Times New Roman" w:hAnsi="Times New Roman"/>
          <w:vanish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cs="Times New Roman" w:ascii="Times New Roman" w:hAnsi="Times New Roman"/>
          <w:vanish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cs="Times New Roman" w:ascii="Times New Roman" w:hAnsi="Times New Roman"/>
          <w:vanish/>
          <w:sz w:val="28"/>
          <w:szCs w:val="28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  <w:tab w:val="left" w:pos="993" w:leader="none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cs="Times New Roman" w:ascii="Times New Roman" w:hAnsi="Times New Roman"/>
          <w:vanish/>
          <w:sz w:val="28"/>
          <w:szCs w:val="28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  <w:tab w:val="left" w:pos="993" w:leader="none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cs="Times New Roman" w:ascii="Times New Roman" w:hAnsi="Times New Roman"/>
          <w:vanish/>
          <w:sz w:val="28"/>
          <w:szCs w:val="28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  <w:tab w:val="left" w:pos="993" w:leader="none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cs="Times New Roman" w:ascii="Times New Roman" w:hAnsi="Times New Roman"/>
          <w:vanish/>
          <w:sz w:val="28"/>
          <w:szCs w:val="28"/>
        </w:rPr>
      </w:r>
    </w:p>
    <w:p>
      <w:pPr>
        <w:pStyle w:val="ListParagraph"/>
        <w:tabs>
          <w:tab w:val="clear" w:pos="708"/>
          <w:tab w:val="left" w:pos="0" w:leader="none"/>
          <w:tab w:val="left" w:pos="993" w:leader="none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5</w:t>
      </w:r>
      <w:r>
        <w:rPr>
          <w:rFonts w:eastAsia="Calibri" w:cs="Times New Roman" w:ascii="Times New Roman" w:hAnsi="Times New Roman"/>
          <w:sz w:val="28"/>
          <w:szCs w:val="28"/>
          <w:vertAlign w:val="superscript"/>
          <w:lang w:eastAsia="en-US"/>
        </w:rPr>
        <w:t>1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.4. </w:t>
      </w:r>
      <w:r>
        <w:rPr>
          <w:rFonts w:cs="Times New Roman" w:ascii="Times New Roman" w:hAnsi="Times New Roman"/>
          <w:sz w:val="28"/>
          <w:szCs w:val="28"/>
        </w:rPr>
        <w:t>Расчет заработной платы педагогических работников учреждения, работающих в системе  ПФДОД, определяется по формуле: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ЗП=К</w:t>
      </w:r>
      <w:r>
        <w:rPr>
          <w:rFonts w:cs="Times New Roman" w:ascii="Times New Roman" w:hAnsi="Times New Roman"/>
          <w:b/>
          <w:sz w:val="28"/>
          <w:szCs w:val="28"/>
          <w:vertAlign w:val="subscript"/>
        </w:rPr>
        <w:t>час</w:t>
      </w:r>
      <w:r>
        <w:rPr>
          <w:rFonts w:cs="Times New Roman" w:ascii="Times New Roman" w:hAnsi="Times New Roman"/>
          <w:b/>
          <w:sz w:val="28"/>
          <w:szCs w:val="28"/>
        </w:rPr>
        <w:t>*У</w:t>
      </w:r>
      <w:r>
        <w:rPr>
          <w:rFonts w:cs="Times New Roman" w:ascii="Times New Roman" w:hAnsi="Times New Roman"/>
          <w:b/>
          <w:sz w:val="28"/>
          <w:szCs w:val="28"/>
          <w:vertAlign w:val="subscript"/>
        </w:rPr>
        <w:t>уч</w:t>
      </w:r>
      <w:r>
        <w:rPr>
          <w:rFonts w:cs="Times New Roman" w:ascii="Times New Roman" w:hAnsi="Times New Roman"/>
          <w:b/>
          <w:sz w:val="28"/>
          <w:szCs w:val="28"/>
        </w:rPr>
        <w:t>*Ц</w:t>
      </w:r>
      <w:r>
        <w:rPr>
          <w:rFonts w:cs="Times New Roman" w:ascii="Times New Roman" w:hAnsi="Times New Roman"/>
          <w:b/>
          <w:sz w:val="28"/>
          <w:szCs w:val="28"/>
          <w:vertAlign w:val="subscript"/>
        </w:rPr>
        <w:t>час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ЗП </w:t>
      </w:r>
      <w:r>
        <w:rPr>
          <w:rFonts w:cs="Times New Roman" w:ascii="Times New Roman" w:hAnsi="Times New Roman"/>
          <w:sz w:val="28"/>
          <w:szCs w:val="28"/>
        </w:rPr>
        <w:t>– заработная плата  педагогического работника учреждения;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час</w:t>
      </w:r>
      <w:r>
        <w:rPr>
          <w:rFonts w:cs="Times New Roman" w:ascii="Times New Roman" w:hAnsi="Times New Roman"/>
          <w:sz w:val="28"/>
          <w:szCs w:val="28"/>
        </w:rPr>
        <w:t xml:space="preserve"> – количество часов, проведенных педагогическим работником учреждения в расчетном периоде;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  <w:vertAlign w:val="subscript"/>
        </w:rPr>
        <w:t>час</w:t>
      </w:r>
      <w:r>
        <w:rPr>
          <w:rFonts w:cs="Times New Roman" w:ascii="Times New Roman" w:hAnsi="Times New Roman"/>
          <w:sz w:val="28"/>
          <w:szCs w:val="28"/>
        </w:rPr>
        <w:t xml:space="preserve"> – количество обучающихся, осваивающих соответствующую общеобразовательную (общеразвивающую) программу;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Ц</w:t>
      </w:r>
      <w:r>
        <w:rPr>
          <w:rFonts w:eastAsia="Calibri" w:cs="Times New Roman" w:ascii="Times New Roman" w:hAnsi="Times New Roman"/>
          <w:b/>
          <w:sz w:val="28"/>
          <w:szCs w:val="28"/>
          <w:vertAlign w:val="subscript"/>
          <w:lang w:eastAsia="en-US"/>
        </w:rPr>
        <w:t>час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– стоимость (цена) человеко-часа соответствующей общеобразовательной (общеразвивающей) программы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Так как</w:t>
      </w: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 xml:space="preserve"> Ц</w:t>
      </w:r>
      <w:r>
        <w:rPr>
          <w:rFonts w:eastAsia="Calibri" w:cs="Times New Roman" w:ascii="Times New Roman" w:hAnsi="Times New Roman"/>
          <w:b/>
          <w:sz w:val="28"/>
          <w:szCs w:val="28"/>
          <w:vertAlign w:val="subscript"/>
          <w:lang w:eastAsia="en-US"/>
        </w:rPr>
        <w:t>обр.усл*</w:t>
      </w: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70%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=</w:t>
      </w: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Ц</w:t>
      </w:r>
      <w:r>
        <w:rPr>
          <w:rFonts w:eastAsia="Calibri" w:cs="Times New Roman" w:ascii="Times New Roman" w:hAnsi="Times New Roman"/>
          <w:b/>
          <w:sz w:val="28"/>
          <w:szCs w:val="28"/>
          <w:vertAlign w:val="subscript"/>
          <w:lang w:eastAsia="en-US"/>
        </w:rPr>
        <w:t>час</w:t>
      </w: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+Ц</w:t>
      </w:r>
      <w:r>
        <w:rPr>
          <w:rFonts w:eastAsia="Calibri" w:cs="Times New Roman" w:ascii="Times New Roman" w:hAnsi="Times New Roman"/>
          <w:b/>
          <w:sz w:val="28"/>
          <w:szCs w:val="28"/>
          <w:vertAlign w:val="subscript"/>
          <w:lang w:eastAsia="en-US"/>
        </w:rPr>
        <w:t>час</w:t>
      </w: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 xml:space="preserve">*30,2%,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то</w:t>
      </w: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стоимость (цена) человеко-часа соответствующей общеобразовательной (общеразвивающей) программы рассчитывается по формуле: </w:t>
      </w: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Ц</w:t>
      </w:r>
      <w:r>
        <w:rPr>
          <w:rFonts w:eastAsia="Calibri" w:cs="Times New Roman" w:ascii="Times New Roman" w:hAnsi="Times New Roman"/>
          <w:b/>
          <w:sz w:val="28"/>
          <w:szCs w:val="28"/>
          <w:vertAlign w:val="subscript"/>
          <w:lang w:eastAsia="en-US"/>
        </w:rPr>
        <w:t>час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= </w:t>
      </w: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Ц</w:t>
      </w:r>
      <w:r>
        <w:rPr>
          <w:rFonts w:eastAsia="Calibri" w:cs="Times New Roman" w:ascii="Times New Roman" w:hAnsi="Times New Roman"/>
          <w:b/>
          <w:sz w:val="28"/>
          <w:szCs w:val="28"/>
          <w:vertAlign w:val="subscript"/>
          <w:lang w:eastAsia="en-US"/>
        </w:rPr>
        <w:t>обр.усл</w:t>
      </w: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*70% /130,2%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, где:</w:t>
        <w:tab/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Ц</w:t>
      </w:r>
      <w:r>
        <w:rPr>
          <w:rFonts w:eastAsia="Calibri" w:cs="Times New Roman" w:ascii="Times New Roman" w:hAnsi="Times New Roman"/>
          <w:b/>
          <w:sz w:val="28"/>
          <w:szCs w:val="28"/>
          <w:vertAlign w:val="subscript"/>
          <w:lang w:eastAsia="en-US"/>
        </w:rPr>
        <w:t>обр.усл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– стоимость образовательной услуги (программы) по направленности ее реализации</w:t>
      </w:r>
      <w:r>
        <w:rPr>
          <w:rFonts w:eastAsia="Calibri" w:cs="Times New Roman" w:ascii="Times New Roman" w:hAnsi="Times New Roman"/>
          <w:bCs/>
          <w:sz w:val="28"/>
          <w:szCs w:val="28"/>
          <w:lang w:eastAsia="en-US"/>
        </w:rPr>
        <w:t>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70% - процент денежных средств, направляемых на оплату труда и начисления на выплаты по оплате труда педагогических работников, непосредственно реализующих дополнительные общеобразовательные программы в рамках системы ПФДОД, устанавливаемый </w:t>
      </w:r>
      <w:r>
        <w:rPr>
          <w:rFonts w:cs="Times New Roman" w:ascii="Times New Roman" w:hAnsi="Times New Roman"/>
          <w:sz w:val="28"/>
          <w:szCs w:val="28"/>
        </w:rPr>
        <w:t>Порядком расходования муниципальными бюджетными учреждениями средств, поступающих за оказание образовательных услуг, установленных муниципальным заданием, в рамках системы персонифицированного финансирования дополнительного образования детей в муниципальном образовании «Рославльский район» Смоленской области, утвержденного постановлением Администрации муниципального образования «Рославльский район» Смоленской области от 30.12.2021 № 1820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30,2% – процент начисления на выплаты по оплате труда педагогических работников учреждений.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Неиспользованные после расчетов денежные средства направляются </w:t>
      </w:r>
      <w:r>
        <w:rPr>
          <w:rFonts w:cs="Times New Roman" w:ascii="Times New Roman" w:hAnsi="Times New Roman"/>
          <w:sz w:val="28"/>
          <w:szCs w:val="28"/>
        </w:rPr>
        <w:t>на выплаты стимулирующего характера.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».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2. Настоящее постановление вступает в силу с 15 ноября 2022 года.</w:t>
      </w:r>
    </w:p>
    <w:p>
      <w:pPr>
        <w:pStyle w:val="Normal"/>
        <w:tabs>
          <w:tab w:val="clear" w:pos="708"/>
          <w:tab w:val="left" w:pos="993" w:leader="none"/>
        </w:tabs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Глава муниципального образования    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</w:rPr>
        <w:t>«Рославльский район» Смоленской области                                            В.В. Ильин</w:t>
      </w:r>
      <w:bookmarkStart w:id="0" w:name="_GoBack"/>
      <w:bookmarkEnd w:id="0"/>
    </w:p>
    <w:sectPr>
      <w:headerReference w:type="default" r:id="rId3"/>
      <w:type w:val="nextPage"/>
      <w:pgSz w:w="11906" w:h="16838"/>
      <w:pgMar w:left="1134" w:right="567" w:gutter="0" w:header="709" w:top="851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2</w:t>
    </w:r>
    <w:r>
      <w:rPr>
        <w:sz w:val="24"/>
        <w:szCs w:val="24"/>
        <w:rFonts w:ascii="Times New Roman" w:hAnsi="Times New Roman"/>
      </w:rPr>
      <w:fldChar w:fldCharType="end"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16"/>
      <w:szCs w:val="16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ind w:left="567" w:hanging="0"/>
      <w:jc w:val="both"/>
      <w:outlineLvl w:val="0"/>
    </w:pPr>
    <w:rPr>
      <w:rFonts w:ascii="Times New Roman" w:hAnsi="Times New Roman" w:cs="Times New Roman"/>
      <w:sz w:val="28"/>
    </w:rPr>
  </w:style>
  <w:style w:type="paragraph" w:styleId="4">
    <w:name w:val="Heading 4"/>
    <w:basedOn w:val="Normal"/>
    <w:next w:val="Normal"/>
    <w:link w:val="40"/>
    <w:qFormat/>
    <w:rsid w:val="00297171"/>
    <w:pPr>
      <w:keepNext w:val="true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link w:val="4"/>
    <w:qFormat/>
    <w:rsid w:val="007b7bdf"/>
    <w:rPr>
      <w:b/>
      <w:bCs/>
      <w:sz w:val="28"/>
      <w:szCs w:val="28"/>
    </w:rPr>
  </w:style>
  <w:style w:type="character" w:styleId="Style12" w:customStyle="1">
    <w:name w:val="Текст выноски Знак"/>
    <w:link w:val="a4"/>
    <w:uiPriority w:val="99"/>
    <w:semiHidden/>
    <w:qFormat/>
    <w:rsid w:val="00cc3f64"/>
    <w:rPr>
      <w:rFonts w:ascii="Tahoma" w:hAnsi="Tahoma" w:cs="Tahoma"/>
      <w:sz w:val="16"/>
      <w:szCs w:val="16"/>
    </w:rPr>
  </w:style>
  <w:style w:type="character" w:styleId="Style13" w:customStyle="1">
    <w:name w:val="Основной текст Знак"/>
    <w:link w:val="a6"/>
    <w:uiPriority w:val="99"/>
    <w:qFormat/>
    <w:rsid w:val="001512d9"/>
    <w:rPr>
      <w:rFonts w:ascii="Courier New" w:hAnsi="Courier New" w:cs="Courier New"/>
      <w:sz w:val="16"/>
      <w:szCs w:val="16"/>
    </w:rPr>
  </w:style>
  <w:style w:type="character" w:styleId="Style14" w:customStyle="1">
    <w:name w:val="Верхний колонтитул Знак"/>
    <w:link w:val="aa"/>
    <w:uiPriority w:val="99"/>
    <w:qFormat/>
    <w:rsid w:val="0001224d"/>
    <w:rPr>
      <w:rFonts w:ascii="Courier New" w:hAnsi="Courier New" w:cs="Courier New"/>
      <w:sz w:val="16"/>
      <w:szCs w:val="16"/>
    </w:rPr>
  </w:style>
  <w:style w:type="character" w:styleId="Style15" w:customStyle="1">
    <w:name w:val="Нижний колонтитул Знак"/>
    <w:link w:val="ac"/>
    <w:uiPriority w:val="99"/>
    <w:qFormat/>
    <w:rsid w:val="0001224d"/>
    <w:rPr>
      <w:rFonts w:ascii="Courier New" w:hAnsi="Courier New" w:cs="Courier New"/>
      <w:sz w:val="16"/>
      <w:szCs w:val="16"/>
    </w:rPr>
  </w:style>
  <w:style w:type="character" w:styleId="Fontstyle01" w:customStyle="1">
    <w:name w:val="fontstyle01"/>
    <w:qFormat/>
    <w:rsid w:val="001a5bcf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uiPriority w:val="99"/>
    <w:unhideWhenUsed/>
    <w:rsid w:val="001512d9"/>
    <w:pPr>
      <w:spacing w:before="0" w:after="120"/>
    </w:pPr>
    <w:rPr>
      <w:rFonts w:cs="Times New Roman"/>
      <w:lang w:val="x-none" w:eastAsia="x-none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Body Text Indent"/>
    <w:basedOn w:val="Normal"/>
    <w:pPr>
      <w:ind w:left="720" w:firstLine="567"/>
    </w:pPr>
    <w:rPr>
      <w:rFonts w:ascii="Times New Roman" w:hAnsi="Times New Roman" w:cs="Times New Roman"/>
      <w:sz w:val="28"/>
    </w:rPr>
  </w:style>
  <w:style w:type="paragraph" w:styleId="ConsNormal" w:customStyle="1">
    <w:name w:val="ConsNormal"/>
    <w:qFormat/>
    <w:rsid w:val="00e1470f"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c3f64"/>
    <w:pPr/>
    <w:rPr>
      <w:rFonts w:ascii="Tahoma" w:hAnsi="Tahoma" w:cs="Times New Roman"/>
      <w:lang w:val="x-none" w:eastAsia="x-none"/>
    </w:rPr>
  </w:style>
  <w:style w:type="paragraph" w:styleId="Style22" w:customStyle="1">
    <w:name w:val="Знак"/>
    <w:basedOn w:val="Normal"/>
    <w:qFormat/>
    <w:rsid w:val="001512d9"/>
    <w:pPr/>
    <w:rPr>
      <w:rFonts w:ascii="Verdana" w:hAnsi="Verdana" w:cs="Verdana"/>
      <w:sz w:val="20"/>
      <w:szCs w:val="20"/>
      <w:lang w:val="en-US" w:eastAsia="en-US"/>
    </w:rPr>
  </w:style>
  <w:style w:type="paragraph" w:styleId="ConsPlusNormal" w:customStyle="1">
    <w:name w:val="ConsPlusNormal"/>
    <w:uiPriority w:val="99"/>
    <w:qFormat/>
    <w:rsid w:val="001512d9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0"/>
      <w:lang w:val="ru-RU" w:eastAsia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b"/>
    <w:uiPriority w:val="99"/>
    <w:unhideWhenUsed/>
    <w:rsid w:val="0001224d"/>
    <w:pPr>
      <w:tabs>
        <w:tab w:val="clear" w:pos="708"/>
        <w:tab w:val="center" w:pos="4677" w:leader="none"/>
        <w:tab w:val="right" w:pos="9355" w:leader="none"/>
      </w:tabs>
    </w:pPr>
    <w:rPr>
      <w:rFonts w:cs="Times New Roman"/>
      <w:lang w:val="x-none" w:eastAsia="x-none"/>
    </w:rPr>
  </w:style>
  <w:style w:type="paragraph" w:styleId="Style25">
    <w:name w:val="Footer"/>
    <w:basedOn w:val="Normal"/>
    <w:link w:val="ad"/>
    <w:uiPriority w:val="99"/>
    <w:unhideWhenUsed/>
    <w:rsid w:val="0001224d"/>
    <w:pPr>
      <w:tabs>
        <w:tab w:val="clear" w:pos="708"/>
        <w:tab w:val="center" w:pos="4677" w:leader="none"/>
        <w:tab w:val="right" w:pos="9355" w:leader="none"/>
      </w:tabs>
    </w:pPr>
    <w:rPr>
      <w:rFonts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704391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b732b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BA20-D617-4EDA-9D78-4D4A2112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LibreOffice/7.2.4.1$Windows_X86_64 LibreOffice_project/27d75539669ac387bb498e35313b970b7fe9c4f9</Application>
  <AppVersion>15.0000</AppVersion>
  <Pages>2</Pages>
  <Words>372</Words>
  <Characters>2958</Characters>
  <CharactersWithSpaces>3360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2022-08-29T07:03:00Z</dcterms:created>
  <dc:creator>USER</dc:creator>
  <dc:description/>
  <dc:language>ru-RU</dc:language>
  <cp:lastModifiedBy/>
  <cp:lastPrinted>2022-09-14T16:42:40Z</cp:lastPrinted>
  <dcterms:modified xsi:type="dcterms:W3CDTF">2022-09-14T16:42:44Z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