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16"/>
          <w:szCs w:val="24"/>
          <w:lang w:eastAsia="ru-RU"/>
        </w:rPr>
      </w:pPr>
      <w:r>
        <w:rPr/>
        <w:drawing>
          <wp:inline distT="0" distB="0" distL="0" distR="0">
            <wp:extent cx="457200" cy="56070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16"/>
          <w:szCs w:val="24"/>
          <w:lang w:eastAsia="ru-RU"/>
        </w:rPr>
      </w:pPr>
      <w:r>
        <w:rPr>
          <w:rFonts w:eastAsia="Times New Roman" w:ascii="Times New Roman" w:hAnsi="Times New Roman"/>
          <w:b/>
          <w:sz w:val="16"/>
          <w:szCs w:val="24"/>
          <w:lang w:eastAsia="ru-RU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36"/>
          <w:szCs w:val="24"/>
          <w:lang w:eastAsia="ru-RU"/>
        </w:rPr>
      </w:pPr>
      <w:r>
        <w:rPr>
          <w:rFonts w:eastAsia="Times New Roman" w:ascii="Times New Roman" w:hAnsi="Times New Roman"/>
          <w:b/>
          <w:sz w:val="36"/>
          <w:szCs w:val="24"/>
          <w:lang w:eastAsia="ru-RU"/>
        </w:rPr>
        <w:t>А Д М И Н И С Т Р А Ц И Я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16"/>
          <w:szCs w:val="24"/>
          <w:lang w:eastAsia="ru-RU"/>
        </w:rPr>
      </w:pPr>
      <w:r>
        <w:rPr>
          <w:rFonts w:eastAsia="Times New Roman" w:ascii="Times New Roman" w:hAnsi="Times New Roman"/>
          <w:b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07.02.2022 № 135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5527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«Рославльский район» Смоленской области от 19.12.2016 № 2360</w:t>
      </w:r>
    </w:p>
    <w:p>
      <w:pPr>
        <w:pStyle w:val="Normal"/>
        <w:spacing w:lineRule="auto" w:line="240" w:before="0" w:after="0"/>
        <w:ind w:right="442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Администрация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муниципального образования «Рославльский район» Смоленской области от 19.12.2016          № 2360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Администрации муниципального образования «Рославльский район» Смоленской области от 17.01.2017 № 37, от 04.10.2018 № 1752, от 28.01.2019 № 100, </w:t>
      </w:r>
      <w:r>
        <w:rPr>
          <w:rFonts w:ascii="Times New Roman" w:hAnsi="Times New Roman"/>
          <w:bCs/>
          <w:sz w:val="28"/>
          <w:szCs w:val="28"/>
        </w:rPr>
        <w:t>от  08.02.2019 №  220,</w:t>
      </w:r>
      <w:r>
        <w:rPr/>
        <w:t xml:space="preserve"> </w:t>
      </w:r>
      <w:r>
        <w:rPr>
          <w:rFonts w:ascii="Times New Roman" w:hAnsi="Times New Roman"/>
          <w:bCs/>
          <w:sz w:val="28"/>
          <w:szCs w:val="28"/>
        </w:rPr>
        <w:t>от 18.12.2020 № 1693, от 24.02.2021 № 173, от 08.10.2021 № 1503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следующие изменения</w:t>
      </w:r>
      <w:r>
        <w:rPr>
          <w:rFonts w:eastAsia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36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наименовании слова «Порядка принятия решения о разработке муниципальных программ, их формирования и реализации и » исключить;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подпункт 1.1 пункта 1  признать утратившим силу;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 в Порядок проведения оценки эффективности реализации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муниципальных программ, утвержденный вышеуказанным постановлением следующие изменения: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1) дополнить пунктом 1.1 следующего содержания: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«1.1. Для целей настоящего Порядка используются следующие понятия: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 муниципальная программа – система мероприятий и инструментов, обеспечивающих достижение приоритетов и целей в соответствующей сфере социально-экономического развития муниципального образования «Рославльский район» Смоленской области, Рославльского городского поселения Рославльского района Смоленской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 подпрограмма муниципальной программы (далее - подпрограмма) - составная часть муниципальной программы, формируемая с учетом согласованности с параметрами муниципальной программы (по целям, срокам, ресурсам), выделенная по направлениям (отраслям) развития соответствующей социально-экономической сферы;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администратор муниципальной программы - структурное подразделение Администрации муниципального образования «Рославльский район» Смоленской области (далее – структурное подразделение Администрации муниципального образования), отвечающее за разработку и реализацию муниципальной программы, координирующее деятельность ответственных исполнителей подпрограммы (основных мероприятий)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ответственный исполнитель подпрограммы – структурное подразделение Администрации муниципального образования, отвечающее за разработку и реализацию подпрограммы муниципальной программы, координирующее деятельность исполнителей основных мероприятий (мероприятий) подпрогр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</w:rPr>
        <w:t>аммы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 исполнитель основных мероприятий (мероприятий) муниципальной программы и (или) подпрограммы муниципальной программы – структурное подразделение Администрации муниципального образования, юридическое или физическое лицо, осуществляющие реализацию одного или нескольких основных мероприятий (мероприятий) муниципальной программы и (или) подпрограммы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 обеспечивающая подпрограмма – часть муниципальной программы, предусматривающая финансовое обеспечение деятельности администратора муниципальной программы. Расходы на содержание администратора муниципальной программы отражаются в полном объеме в одной обеспечивающей подпрограмме;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- основное мероприятие муниципальной программы и (или) подпрограммы муниципальной программы - комплекс взаимосвязанных мероприятий (мер, действий, проектов и т.д.), являющийся одним из способов достижения цели муниципальной программы и (или) подпрограммы.»;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2) пункт 6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 Расчеты по результатам оценки эффективности реализации муниципальной программы и ее результаты представляются в Комитет экономики и инвестиций в срок до 1 марта года, следующего за отчетным, с приложением пояснительной записки, объясняющей особенности проведения оценки эффективности реализации муниципальной программы.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целевых показателей муниципальной программы и подпрограмм и (или) показателей основных мероприятий муниципальной программы и подпрограмм администратор муниципальной программы представляет расчеты по результатам оценки эффективности реализации муниципальной программы и ее результаты в срок до 1 мая года, следующего за отчетным.».</w:t>
      </w:r>
    </w:p>
    <w:p>
      <w:pPr>
        <w:pStyle w:val="Style17"/>
        <w:tabs>
          <w:tab w:val="clear" w:pos="708"/>
          <w:tab w:val="left" w:pos="1134" w:leader="none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постановление вступает в силу со дня его подписания и применяется к правоотношениям, возникшим с 1 января 2022 года.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5. Контроль исполнения настоящего постановления возложить на заместителя Главы муниципального образования «Рославльский район» Смоленской области Клевцова В.В.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right="1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«Рославльский район» Смоленской области                                     В.В.  Ильин </w:t>
      </w:r>
    </w:p>
    <w:p>
      <w:pPr>
        <w:pStyle w:val="ConsPlusNormal"/>
        <w:widowControl/>
        <w:ind w:left="52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23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e6239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semiHidden/>
    <w:unhideWhenUsed/>
    <w:rsid w:val="006e6239"/>
    <w:pPr>
      <w:widowControl w:val="false"/>
      <w:spacing w:lineRule="auto" w:line="240" w:before="0" w:after="0"/>
      <w:ind w:left="283" w:hanging="283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e6239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6e6239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e62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3</Pages>
  <Words>589</Words>
  <Characters>4493</Characters>
  <CharactersWithSpaces>5110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2022-03-04T12:22:00Z</dcterms:created>
  <dc:creator>T-34 CCCP</dc:creator>
  <dc:description/>
  <dc:language>ru-RU</dc:language>
  <cp:lastModifiedBy/>
  <dcterms:modified xsi:type="dcterms:W3CDTF">2022-03-04T15:54:11Z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