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16"/>
        </w:rPr>
      </w:pPr>
      <w:r>
        <w:rPr/>
        <w:drawing>
          <wp:inline distT="0" distB="0" distL="0" distR="0">
            <wp:extent cx="453390" cy="56515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sz w:val="12"/>
          <w:szCs w:val="12"/>
        </w:rPr>
      </w:pPr>
      <w:r>
        <w:rPr>
          <w:b/>
          <w:sz w:val="12"/>
          <w:szCs w:val="12"/>
        </w:rPr>
      </w:r>
    </w:p>
    <w:p>
      <w:pPr>
        <w:pStyle w:val="Normal"/>
        <w:jc w:val="center"/>
        <w:rPr>
          <w:b/>
          <w:b/>
          <w:sz w:val="36"/>
        </w:rPr>
      </w:pPr>
      <w:r>
        <w:rPr>
          <w:b/>
          <w:sz w:val="36"/>
        </w:rPr>
        <w:t>А Д М И Н И С Т Р А Ц И Я</w:t>
      </w:r>
    </w:p>
    <w:p>
      <w:pPr>
        <w:pStyle w:val="Normal"/>
        <w:jc w:val="center"/>
        <w:rPr>
          <w:b/>
          <w:b/>
          <w:sz w:val="12"/>
          <w:szCs w:val="12"/>
        </w:rPr>
      </w:pPr>
      <w:r>
        <w:rPr>
          <w:b/>
          <w:sz w:val="12"/>
          <w:szCs w:val="12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МУНИЦИПАЛЬНОГО ОБРАЗОВАНИЯ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«РОСЛАВЛЬСКИЙ РАЙОН»  СМОЛЕНСКОЙ ОБЛАСТИ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П О С Т А Н О В Л Е Н И Е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от 06.10.2022 № 1390</w:t>
      </w:r>
    </w:p>
    <w:p>
      <w:pPr>
        <w:pStyle w:val="Normal"/>
        <w:ind w:right="-5" w:hanging="0"/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</w:r>
    </w:p>
    <w:p>
      <w:pPr>
        <w:pStyle w:val="Normal"/>
        <w:ind w:right="5102" w:hang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О внесении изменений в Положение о порядке оплаты труда руководителей, заместителей руководителя и руководителей структурных подразделений муниципальных бюджетных  учреждений образования подведомственных Комитету образования Администрации муниципального образования «Рославльский район» Смоленской области</w:t>
      </w:r>
    </w:p>
    <w:p>
      <w:pPr>
        <w:pStyle w:val="Normal"/>
        <w:ind w:right="-5" w:hang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</w:r>
    </w:p>
    <w:p>
      <w:pPr>
        <w:pStyle w:val="Normal"/>
        <w:ind w:right="-5" w:firstLine="743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</w:r>
    </w:p>
    <w:p>
      <w:pPr>
        <w:pStyle w:val="Normal"/>
        <w:tabs>
          <w:tab w:val="clear" w:pos="708"/>
          <w:tab w:val="left" w:pos="6379" w:leader="none"/>
        </w:tabs>
        <w:ind w:right="-5" w:hanging="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Администрация муниципального образования</w:t>
      </w:r>
    </w:p>
    <w:p>
      <w:pPr>
        <w:pStyle w:val="Normal"/>
        <w:tabs>
          <w:tab w:val="clear" w:pos="708"/>
          <w:tab w:val="left" w:pos="6379" w:leader="none"/>
        </w:tabs>
        <w:ind w:right="-5" w:hanging="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«Рославльский район» Смоленской области</w:t>
      </w:r>
    </w:p>
    <w:p>
      <w:pPr>
        <w:pStyle w:val="Normal"/>
        <w:ind w:right="-5" w:hang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 о с т а н о в л я е т:</w:t>
      </w:r>
    </w:p>
    <w:p>
      <w:pPr>
        <w:pStyle w:val="Normal"/>
        <w:ind w:right="-5" w:hang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</w:r>
    </w:p>
    <w:p>
      <w:pPr>
        <w:pStyle w:val="Normal"/>
        <w:tabs>
          <w:tab w:val="clear" w:pos="708"/>
          <w:tab w:val="left" w:pos="1058" w:leader="none"/>
        </w:tabs>
        <w:ind w:right="-5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1. Внести в Положение о порядке оплаты труда руководителей, заместителей руководителя и руководителей структурных подразделений муниципальных бюджетных учреждений образования подведомственных Комитету образования Администрации муниципального образования «Рославльский район» Смоленской области, утвержденное  постановлением Администрации муниципального образования «Рославльский район» Смоленской области от 30.10.2019 № 1787 (в</w:t>
      </w:r>
      <w:r>
        <w:rPr>
          <w:sz w:val="28"/>
          <w:szCs w:val="28"/>
        </w:rPr>
        <w:t xml:space="preserve"> редакции постановлений Администрации муниципального образования «Рославльский район» Смоленской области от 25.02.2020 № 257, от 19.05.2021 № 669, от 19.09.2022 № 1295</w:t>
      </w:r>
      <w:r>
        <w:rPr>
          <w:rFonts w:eastAsia="Arial Unicode MS"/>
          <w:sz w:val="28"/>
          <w:szCs w:val="28"/>
        </w:rPr>
        <w:t>), следующие изменения:</w:t>
      </w:r>
    </w:p>
    <w:p>
      <w:pPr>
        <w:pStyle w:val="Normal"/>
        <w:tabs>
          <w:tab w:val="clear" w:pos="708"/>
          <w:tab w:val="left" w:pos="1058" w:leader="none"/>
        </w:tabs>
        <w:ind w:right="-5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1) раздел 2 дополнить пунктом 2.8 следующего содержания:</w:t>
      </w:r>
    </w:p>
    <w:p>
      <w:pPr>
        <w:pStyle w:val="Normal"/>
        <w:tabs>
          <w:tab w:val="clear" w:pos="708"/>
          <w:tab w:val="left" w:pos="1058" w:leader="none"/>
        </w:tabs>
        <w:ind w:right="-5" w:firstLine="709"/>
        <w:jc w:val="both"/>
        <w:rPr>
          <w:sz w:val="28"/>
        </w:rPr>
      </w:pPr>
      <w:r>
        <w:rPr>
          <w:rFonts w:eastAsia="Arial Unicode MS"/>
          <w:sz w:val="28"/>
          <w:szCs w:val="28"/>
        </w:rPr>
        <w:t xml:space="preserve">«2.8. </w:t>
      </w:r>
      <w:r>
        <w:rPr>
          <w:sz w:val="28"/>
        </w:rPr>
        <w:t xml:space="preserve">Увеличение (индексация) должностных окладов </w:t>
      </w:r>
      <w:r>
        <w:rPr>
          <w:rFonts w:eastAsia="Arial Unicode MS"/>
          <w:sz w:val="28"/>
          <w:szCs w:val="28"/>
        </w:rPr>
        <w:t xml:space="preserve">руководителей, заместителей руководителя и руководителей структурных подразделений </w:t>
      </w:r>
      <w:r>
        <w:rPr>
          <w:sz w:val="28"/>
        </w:rPr>
        <w:t>осуществляется на основании муниципального нормативного правового акта Учредителя.</w:t>
      </w:r>
    </w:p>
    <w:p>
      <w:pPr>
        <w:pStyle w:val="Normal"/>
        <w:tabs>
          <w:tab w:val="clear" w:pos="708"/>
          <w:tab w:val="left" w:pos="1058" w:leader="none"/>
        </w:tabs>
        <w:ind w:right="-5" w:firstLine="709"/>
        <w:jc w:val="both"/>
        <w:rPr>
          <w:sz w:val="28"/>
        </w:rPr>
      </w:pPr>
      <w:r>
        <w:rPr>
          <w:sz w:val="28"/>
        </w:rPr>
        <w:t>При увеличении (индексации) должностных окладов</w:t>
      </w:r>
      <w:r>
        <w:rPr/>
        <w:t xml:space="preserve"> </w:t>
      </w:r>
      <w:r>
        <w:rPr>
          <w:rFonts w:eastAsia="Arial Unicode MS"/>
          <w:sz w:val="28"/>
          <w:szCs w:val="28"/>
        </w:rPr>
        <w:t xml:space="preserve">руководителей, заместителей руководителя и руководителей структурных подразделений </w:t>
      </w:r>
      <w:bookmarkStart w:id="0" w:name="_GoBack"/>
      <w:bookmarkEnd w:id="0"/>
      <w:r>
        <w:rPr>
          <w:sz w:val="28"/>
        </w:rPr>
        <w:t>их размеры подлежат округлению до целого рубля по правилам математического округления.»;</w:t>
      </w:r>
    </w:p>
    <w:p>
      <w:pPr>
        <w:pStyle w:val="Normal"/>
        <w:ind w:firstLine="709"/>
        <w:jc w:val="both"/>
        <w:rPr>
          <w:rFonts w:eastAsia="Arial Unicode MS"/>
          <w:sz w:val="28"/>
          <w:szCs w:val="28"/>
        </w:rPr>
      </w:pPr>
      <w:r>
        <w:rPr>
          <w:sz w:val="28"/>
        </w:rPr>
        <w:t xml:space="preserve">2) </w:t>
      </w:r>
      <w:r>
        <w:rPr>
          <w:rFonts w:eastAsia="Arial Unicode MS"/>
          <w:sz w:val="28"/>
          <w:szCs w:val="28"/>
        </w:rPr>
        <w:t>в разделе 3:</w:t>
      </w:r>
    </w:p>
    <w:p>
      <w:pPr>
        <w:pStyle w:val="Normal"/>
        <w:tabs>
          <w:tab w:val="clear" w:pos="708"/>
          <w:tab w:val="left" w:pos="1058" w:leader="none"/>
        </w:tabs>
        <w:ind w:right="-5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- пункт 3.1 изложить в следующей редакции:</w:t>
      </w:r>
    </w:p>
    <w:p>
      <w:pPr>
        <w:pStyle w:val="Normal"/>
        <w:widowControl w:val="false"/>
        <w:ind w:firstLine="709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«3.1. К выплатам стимулирующего характера руководителям, заместителям руководителя (кроме заместителей по административно хозяйственной работе) и руководителям структурных подразделений учреждений относятся: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ежемесячная выплата за эффективность деятельности;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премия за выполнение особо важных и сложных заданий.</w:t>
      </w:r>
    </w:p>
    <w:p>
      <w:pPr>
        <w:pStyle w:val="Normal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- доплаты за выполнение работы, не входящей в функциональные обязанности.»;</w:t>
      </w:r>
    </w:p>
    <w:p>
      <w:pPr>
        <w:pStyle w:val="Normal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- дополнить пунктом 3.7 следующего содержания:</w:t>
      </w:r>
    </w:p>
    <w:p>
      <w:pPr>
        <w:pStyle w:val="Normal"/>
        <w:tabs>
          <w:tab w:val="clear" w:pos="708"/>
          <w:tab w:val="left" w:pos="1058" w:leader="none"/>
        </w:tabs>
        <w:ind w:right="-5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«3.7. В перечень видов дополнительно оплачиваемых работ, не входящих в должностные обязанности руководителям, </w:t>
      </w:r>
      <w:r>
        <w:rPr>
          <w:sz w:val="28"/>
          <w:szCs w:val="28"/>
        </w:rPr>
        <w:t>заместителям руководителя (кроме заместителей по административно хозяйственной работе) и руководителям структурных подразделений учреждений</w:t>
      </w:r>
      <w:r>
        <w:rPr>
          <w:rFonts w:eastAsia="Arial Unicode MS"/>
          <w:sz w:val="28"/>
          <w:szCs w:val="28"/>
        </w:rPr>
        <w:t xml:space="preserve"> непосредственно связанных с образовательным процессом, могут включаться: классное руководство; проверка письменных работ обучающихся; заведование отделениями, филиалами, учебно-консультационными пунктами, кабинетами, отделами, учебными мастерскими, лабораториями, учебно-опытными участками, интернатами при школе и тому подобное; руководство предметными, цикловыми и методическими комиссиями; проведение работы по дополнительным образовательным программам; организация трудового обучения, профессиональной ориентации и другие.</w:t>
      </w:r>
    </w:p>
    <w:p>
      <w:pPr>
        <w:pStyle w:val="Normal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Размер </w:t>
      </w:r>
      <w:r>
        <w:rPr>
          <w:rFonts w:eastAsia="Arial Unicode MS"/>
          <w:sz w:val="28"/>
          <w:szCs w:val="28"/>
        </w:rPr>
        <w:t xml:space="preserve">доплаты за выполнение работы, не входящей в функциональные обязанности </w:t>
      </w:r>
      <w:r>
        <w:rPr>
          <w:bCs/>
          <w:iCs/>
          <w:sz w:val="28"/>
          <w:szCs w:val="28"/>
        </w:rPr>
        <w:t xml:space="preserve">руководителям </w:t>
      </w:r>
      <w:r>
        <w:rPr>
          <w:sz w:val="28"/>
          <w:szCs w:val="28"/>
        </w:rPr>
        <w:t>учреждений</w:t>
      </w:r>
      <w:r>
        <w:rPr>
          <w:bCs/>
          <w:iCs/>
          <w:sz w:val="28"/>
          <w:szCs w:val="28"/>
        </w:rPr>
        <w:t xml:space="preserve"> устанавливается распоряжением Администрации муниципального образования «Рославльский район» Смоленской области.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Размер </w:t>
      </w:r>
      <w:r>
        <w:rPr>
          <w:rFonts w:eastAsia="Arial Unicode MS"/>
          <w:sz w:val="28"/>
          <w:szCs w:val="28"/>
        </w:rPr>
        <w:t xml:space="preserve">доплаты за выполнение работы, не входящей в функциональные обязанности </w:t>
      </w:r>
      <w:r>
        <w:rPr>
          <w:bCs/>
          <w:iCs/>
          <w:sz w:val="28"/>
          <w:szCs w:val="28"/>
        </w:rPr>
        <w:t xml:space="preserve">заместителям руководителя </w:t>
      </w:r>
      <w:r>
        <w:rPr>
          <w:sz w:val="28"/>
          <w:szCs w:val="28"/>
        </w:rPr>
        <w:t>и руководителям структурных подразделений у</w:t>
      </w:r>
      <w:r>
        <w:rPr>
          <w:bCs/>
          <w:iCs/>
          <w:sz w:val="28"/>
          <w:szCs w:val="28"/>
        </w:rPr>
        <w:t>станавливается</w:t>
      </w:r>
      <w:r>
        <w:rPr>
          <w:sz w:val="28"/>
          <w:szCs w:val="28"/>
        </w:rPr>
        <w:t xml:space="preserve"> приказом учреждения.»;</w:t>
      </w:r>
    </w:p>
    <w:p>
      <w:pPr>
        <w:pStyle w:val="Normal"/>
        <w:ind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t xml:space="preserve">3) </w:t>
      </w:r>
      <w:r>
        <w:rPr>
          <w:rFonts w:eastAsia="Arial Unicode MS"/>
          <w:sz w:val="28"/>
          <w:szCs w:val="28"/>
        </w:rPr>
        <w:t>приложения № 1 – № 4 изложить в новой редакции (прилагаются).</w:t>
      </w:r>
    </w:p>
    <w:p>
      <w:pPr>
        <w:pStyle w:val="Normal"/>
        <w:tabs>
          <w:tab w:val="clear" w:pos="708"/>
          <w:tab w:val="left" w:pos="1058" w:leader="none"/>
        </w:tabs>
        <w:ind w:right="-5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2. Настоящее постановление вступает в силу с момента его подписания и применяется к постановлениям, возникшим с 1 октября 2022 года.</w:t>
      </w:r>
    </w:p>
    <w:p>
      <w:pPr>
        <w:pStyle w:val="Normal"/>
        <w:tabs>
          <w:tab w:val="clear" w:pos="708"/>
          <w:tab w:val="left" w:pos="6720" w:leader="none"/>
        </w:tabs>
        <w:ind w:right="-5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</w:r>
    </w:p>
    <w:p>
      <w:pPr>
        <w:pStyle w:val="Normal"/>
        <w:tabs>
          <w:tab w:val="clear" w:pos="708"/>
          <w:tab w:val="left" w:pos="6720" w:leader="none"/>
        </w:tabs>
        <w:ind w:right="-5"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</w:r>
    </w:p>
    <w:p>
      <w:pPr>
        <w:pStyle w:val="Normal"/>
        <w:tabs>
          <w:tab w:val="clear" w:pos="708"/>
          <w:tab w:val="left" w:pos="6720" w:leader="none"/>
        </w:tabs>
        <w:ind w:right="-5" w:hang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Глава муниципального образования</w:t>
      </w:r>
    </w:p>
    <w:p>
      <w:pPr>
        <w:pStyle w:val="Normal"/>
        <w:tabs>
          <w:tab w:val="clear" w:pos="708"/>
          <w:tab w:val="left" w:pos="6720" w:leader="none"/>
        </w:tabs>
        <w:ind w:right="-5" w:hang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«Рославльский район» Смоленской области                                            В.В.Ильин</w:t>
      </w:r>
    </w:p>
    <w:p>
      <w:pPr>
        <w:pStyle w:val="Normal"/>
        <w:tabs>
          <w:tab w:val="clear" w:pos="708"/>
          <w:tab w:val="left" w:pos="6720" w:leader="none"/>
        </w:tabs>
        <w:ind w:right="-5" w:hanging="0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</w:r>
    </w:p>
    <w:p>
      <w:pPr>
        <w:pStyle w:val="Normal"/>
        <w:tabs>
          <w:tab w:val="clear" w:pos="708"/>
          <w:tab w:val="left" w:pos="10080" w:leader="none"/>
        </w:tabs>
        <w:ind w:right="-55" w:hanging="0"/>
        <w:jc w:val="center"/>
        <w:rPr/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57d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917b98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Основной текст Знак"/>
    <w:basedOn w:val="DefaultParagraphFont"/>
    <w:link w:val="a6"/>
    <w:qFormat/>
    <w:rsid w:val="00623d3b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a7"/>
    <w:rsid w:val="00623d3b"/>
    <w:pPr>
      <w:spacing w:before="0" w:after="12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917b98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4950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ACAE4C1-9AEA-4945-8DF7-A8AC049A5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Application>LibreOffice/7.2.4.1$Windows_X86_64 LibreOffice_project/27d75539669ac387bb498e35313b970b7fe9c4f9</Application>
  <AppVersion>15.0000</AppVersion>
  <Pages>2</Pages>
  <Words>419</Words>
  <Characters>3198</Characters>
  <CharactersWithSpaces>3637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2021-04-14T11:24:00Z</dcterms:created>
  <dc:creator>111</dc:creator>
  <dc:description/>
  <dc:language>ru-RU</dc:language>
  <cp:lastModifiedBy/>
  <cp:lastPrinted>2022-10-06T17:11:58Z</cp:lastPrinted>
  <dcterms:modified xsi:type="dcterms:W3CDTF">2022-10-07T15:46:14Z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