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10"/>
          <w:szCs w:val="10"/>
        </w:rPr>
      </w:pPr>
      <w:r>
        <w:rPr>
          <w:rFonts w:ascii="Times New Roman" w:hAnsi="Times New Roman"/>
          <w:b/>
          <w:sz w:val="10"/>
          <w:szCs w:val="1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10"/>
          <w:szCs w:val="10"/>
        </w:rPr>
      </w:pPr>
      <w:r>
        <w:rPr/>
        <w:drawing>
          <wp:inline distT="0" distB="0" distL="0" distR="0">
            <wp:extent cx="453390" cy="56451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10"/>
          <w:szCs w:val="10"/>
        </w:rPr>
      </w:pPr>
      <w:r>
        <w:rPr>
          <w:rFonts w:ascii="Times New Roman" w:hAnsi="Times New Roman"/>
          <w:b/>
          <w:sz w:val="10"/>
          <w:szCs w:val="1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pacing w:val="60"/>
          <w:sz w:val="20"/>
          <w:szCs w:val="20"/>
        </w:rPr>
      </w:pPr>
      <w:r>
        <w:rPr>
          <w:rFonts w:ascii="Times New Roman" w:hAnsi="Times New Roman"/>
          <w:spacing w:val="60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pacing w:val="60"/>
          <w:sz w:val="20"/>
          <w:szCs w:val="20"/>
        </w:rPr>
      </w:pPr>
      <w:r>
        <w:rPr>
          <w:rFonts w:ascii="Times New Roman" w:hAnsi="Times New Roman"/>
          <w:spacing w:val="6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19.10.2022 № 1476</w:t>
      </w:r>
    </w:p>
    <w:p>
      <w:pPr>
        <w:pStyle w:val="Normal"/>
        <w:spacing w:lineRule="auto" w:line="240" w:before="0" w:after="0"/>
        <w:ind w:right="5708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9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right="5102" w:hanging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cs="Times New Roman CYR" w:ascii="Times New Roman CYR" w:hAnsi="Times New Roman CYR"/>
          <w:sz w:val="28"/>
          <w:szCs w:val="28"/>
        </w:rPr>
        <w:t xml:space="preserve">О внесении изменений в постановление  Администрации муниципального образования </w:t>
      </w: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cs="Times New Roman CYR" w:ascii="Times New Roman CYR" w:hAnsi="Times New Roman CYR"/>
          <w:sz w:val="28"/>
          <w:szCs w:val="28"/>
        </w:rPr>
        <w:t>Рославльский район</w:t>
      </w:r>
      <w:r>
        <w:rPr>
          <w:rFonts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 CYR" w:ascii="Times New Roman CYR" w:hAnsi="Times New Roman CYR"/>
          <w:sz w:val="28"/>
          <w:szCs w:val="28"/>
        </w:rPr>
        <w:t xml:space="preserve">Смоленской области   </w:t>
      </w:r>
      <w:r>
        <w:rPr>
          <w:rFonts w:cs="Times New Roman" w:ascii="Times New Roman" w:hAnsi="Times New Roman"/>
          <w:sz w:val="28"/>
          <w:szCs w:val="28"/>
        </w:rPr>
        <w:t xml:space="preserve">от 26.04.2016 № 807 </w:t>
      </w:r>
    </w:p>
    <w:p>
      <w:pPr>
        <w:pStyle w:val="Normal"/>
        <w:spacing w:lineRule="auto" w:line="240" w:before="0" w:after="0"/>
        <w:ind w:right="510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соответствии с пунктом 2 части 4 статьи 19 Федерального закона от 05.04.2013г. №44-ФЗ «О контрактной системе в сфере закупок товаров, работ, услуг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для обеспечения государственных и муниципальных нужд</w:t>
      </w:r>
      <w:r>
        <w:rPr>
          <w:rFonts w:cs="Times New Roman" w:ascii="Times New Roman" w:hAnsi="Times New Roman"/>
          <w:sz w:val="28"/>
          <w:szCs w:val="28"/>
        </w:rPr>
        <w:t>»,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76" w:leader="none"/>
        </w:tabs>
        <w:spacing w:before="0"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 Внести в </w:t>
      </w:r>
      <w:hyperlink r:id="rId3">
        <w:r>
          <w:rPr>
            <w:rFonts w:cs="Times New Roman" w:ascii="Times New Roman" w:hAnsi="Times New Roman"/>
            <w:sz w:val="28"/>
            <w:szCs w:val="28"/>
          </w:rPr>
          <w:t>постановление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Администрации муниципального образования «Рославльский райо» Смоленской области от 26.04.2016 № 807 «Об утверждении Правил определения требований к закупаемым Администрацией муниципального образования «Рославльский район» Смоленской области и подведомственными казенными и бюджетными учреждениями отдельным видам товаров, работ, услуг (в том числе предельных цен товаров, работ, услуг)» (в редакции постановления Администрации муниципального образования «Рославльский район» Смоленской области от 26.04.2016 № 807) следующие изменения: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 наименование слова «казенными и бюджетными учреждениями» заменить словами «казенными учреждениями, бюджетными учреждениями и унитарными предприятиями»;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 пункте 1 слова «казенными и бюджетными учреждениями» заменить словами «казенными учреждениями, бюджетными учреждениями и унитарными предприятиями».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Внести в </w:t>
      </w:r>
      <w:hyperlink r:id="rId4">
        <w:r>
          <w:rPr>
            <w:rFonts w:cs="Times New Roman" w:ascii="Times New Roman" w:hAnsi="Times New Roman"/>
            <w:sz w:val="28"/>
            <w:szCs w:val="28"/>
          </w:rPr>
          <w:t>Правила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определения требований к закупаемым Администрацией муниципального образования «Рославльский район» Смоленской области и подведомственными казенными и бюджетными учреждениями отдельным видам товаров, работ, услуг (в том числе предельных цен товаров, работ, услуг), утвержденные вышеуказанным постановлением следующие изменения: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 xml:space="preserve">1) в </w:t>
      </w:r>
      <w:hyperlink r:id="rId5">
        <w:r>
          <w:rPr>
            <w:rFonts w:cs="Times New Roman" w:ascii="Times New Roman" w:hAnsi="Times New Roman"/>
            <w:sz w:val="28"/>
            <w:szCs w:val="28"/>
          </w:rPr>
          <w:t>наименован</w:t>
        </w:r>
      </w:hyperlink>
      <w:r>
        <w:rPr>
          <w:rFonts w:cs="Times New Roman" w:ascii="Times New Roman" w:hAnsi="Times New Roman"/>
          <w:sz w:val="28"/>
          <w:szCs w:val="28"/>
        </w:rPr>
        <w:t>ие слова «казенными и бюджетными учреждениями» заменить словами «казенными учреждениями, бюджетными учреждениями и унитарными предприятиями»;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 в </w:t>
      </w:r>
      <w:hyperlink r:id="rId6">
        <w:r>
          <w:rPr>
            <w:rFonts w:cs="Times New Roman" w:ascii="Times New Roman" w:hAnsi="Times New Roman"/>
            <w:sz w:val="28"/>
            <w:szCs w:val="28"/>
          </w:rPr>
          <w:t>пункте 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«казенными и бюджетными учреждениями» заменить словами «казенными учреждениями, бюджетными учреждениями и унитарными предприятиями»;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3) в </w:t>
      </w:r>
      <w:hyperlink r:id="rId7">
        <w:r>
          <w:rPr>
            <w:rFonts w:cs="Times New Roman" w:ascii="Times New Roman" w:hAnsi="Times New Roman"/>
            <w:sz w:val="28"/>
            <w:szCs w:val="28"/>
          </w:rPr>
          <w:t>пункте 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«Общероссийскому классификатору продукции по видам экономической деятельности (далее также - ОКПД)» заменить словами «Общероссийскому </w:t>
      </w:r>
      <w:hyperlink r:id="rId8">
        <w:r>
          <w:rPr>
            <w:rFonts w:cs="Times New Roman" w:ascii="Times New Roman" w:hAnsi="Times New Roman"/>
            <w:sz w:val="28"/>
            <w:szCs w:val="28"/>
          </w:rPr>
          <w:t>классификатору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продукции по видам экономической деятельности (далее также -  ОКПД2)»;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 xml:space="preserve">4) в </w:t>
      </w:r>
      <w:hyperlink r:id="rId9">
        <w:r>
          <w:rPr>
            <w:rFonts w:cs="Times New Roman" w:ascii="Times New Roman" w:hAnsi="Times New Roman"/>
            <w:sz w:val="28"/>
            <w:szCs w:val="28"/>
          </w:rPr>
          <w:t>пункте 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«казенными и бюджетными учреждениями» заменить словами «казенными учреждениями, бюджетными учреждениями и унитарными предприятиями»;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>5)  в   пункте 6: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а)  в подпункте </w:t>
      </w:r>
      <w:hyperlink r:id="rId10">
        <w:r>
          <w:rPr>
            <w:rFonts w:cs="Times New Roman" w:ascii="Times New Roman" w:hAnsi="Times New Roman"/>
            <w:sz w:val="28"/>
            <w:szCs w:val="28"/>
          </w:rPr>
          <w:t>«а»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«казенными и бюджетными учреждениями» заменить словами «казенными учреждениями, бюджетными учреждениями и унитарными предприятиями»;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 xml:space="preserve">б) в подпункте </w:t>
      </w:r>
      <w:hyperlink r:id="rId11">
        <w:r>
          <w:rPr>
            <w:rFonts w:cs="Times New Roman" w:ascii="Times New Roman" w:hAnsi="Times New Roman"/>
            <w:sz w:val="28"/>
            <w:szCs w:val="28"/>
          </w:rPr>
          <w:t>«б»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«казенные и бюджетные учреждения» заменить словами «казенные учреждения, бюджетные учреждения и унитарные предприятия»;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6) в пункте 8 слова «казенные и бюджетные учреждения» заменить словами «казенные учреждения, бюджетные учреждения и унитарные предприятия»;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 xml:space="preserve">7) </w:t>
      </w:r>
      <w:hyperlink r:id="rId12">
        <w:r>
          <w:rPr>
            <w:rFonts w:cs="Times New Roman" w:ascii="Times New Roman" w:hAnsi="Times New Roman"/>
            <w:sz w:val="28"/>
            <w:szCs w:val="28"/>
          </w:rPr>
          <w:t>абзац второй пункта 9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изложить в следующей редакции:                                           «Требования к отдельным видам товаров, работ, услуг, закупаемым казенными учреждениями, бюджетными учреждениями и унитарными предприятиями,  разграничиваются по категориями и (или) группам должностей работников указанных учреждений  и предприятий согласно штатному расписанию»;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8) в </w:t>
      </w:r>
      <w:hyperlink r:id="rId13">
        <w:r>
          <w:rPr>
            <w:rFonts w:cs="Times New Roman" w:ascii="Times New Roman" w:hAnsi="Times New Roman"/>
            <w:sz w:val="28"/>
            <w:szCs w:val="28"/>
          </w:rPr>
          <w:t>пункте 11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слова «Общероссийским классификатором продукции по видам экономической деятельности» заменить словом «ОКПД2»;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9)  абзац второй пункта 12 изложить в следующей редакции: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«- с отделом по регулированию контрактной системы в сфере закупок Администрации муниципального образования «Рославльский район» Смоленской области – в части, касающейся потребительских свойств (в том числе характеристик качества) и иных характеристик, имеющих влияние на цену отдельных видов товаров, работ, услуг, за исключением товаров, работ, услуг, указанных в абзаце третьем настоящего пункта;»;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10) приложения № 1 изложить в следующей редакции (прилагается);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11)  </w:t>
      </w:r>
      <w:hyperlink r:id="rId14">
        <w:r>
          <w:rPr>
            <w:rFonts w:cs="Times New Roman" w:ascii="Times New Roman" w:hAnsi="Times New Roman"/>
            <w:sz w:val="28"/>
            <w:szCs w:val="28"/>
          </w:rPr>
          <w:t>приложение №</w:t>
        </w:r>
        <w:bookmarkStart w:id="0" w:name="_GoBack"/>
        <w:bookmarkEnd w:id="0"/>
        <w:r>
          <w:rPr>
            <w:rFonts w:cs="Times New Roman" w:ascii="Times New Roman" w:hAnsi="Times New Roman"/>
            <w:sz w:val="28"/>
            <w:szCs w:val="28"/>
          </w:rPr>
          <w:t xml:space="preserve"> 2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изложить в следующей   </w:t>
      </w:r>
      <w:hyperlink r:id="rId15">
        <w:r>
          <w:rPr>
            <w:rFonts w:cs="Times New Roman" w:ascii="Times New Roman" w:hAnsi="Times New Roman"/>
            <w:sz w:val="28"/>
            <w:szCs w:val="28"/>
          </w:rPr>
          <w:t>редакции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(прилагается).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210" w:leader="none"/>
          <w:tab w:val="right" w:pos="9796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210" w:leader="none"/>
          <w:tab w:val="right" w:pos="936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«Рославльский район» Смоленской области                                      В.В.  Ильин</w:t>
      </w:r>
    </w:p>
    <w:sectPr>
      <w:type w:val="nextPage"/>
      <w:pgSz w:w="11906" w:h="16838"/>
      <w:pgMar w:left="1701" w:right="850" w:gutter="0" w:header="0" w:top="993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71d1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qFormat/>
    <w:rsid w:val="00ce73f8"/>
    <w:rPr>
      <w:rFonts w:ascii="Times New Roman" w:hAnsi="Times New Roman" w:eastAsia="Times New Roman" w:cs="Times New Roman"/>
      <w:sz w:val="28"/>
      <w:szCs w:val="28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ce73f8"/>
    <w:rPr>
      <w:rFonts w:ascii="Times New Roman" w:hAnsi="Times New Roman" w:eastAsia="Times New Roman" w:cs="Times New Roman"/>
      <w:sz w:val="20"/>
      <w:szCs w:val="20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qFormat/>
    <w:rsid w:val="00ce73f8"/>
    <w:rPr>
      <w:rFonts w:ascii="Tahoma" w:hAnsi="Tahoma" w:cs="Tahoma"/>
      <w:sz w:val="16"/>
      <w:szCs w:val="16"/>
    </w:rPr>
  </w:style>
  <w:style w:type="character" w:styleId="Style17">
    <w:name w:val="Интернет-ссылка"/>
    <w:rPr>
      <w:color w:val="000080"/>
      <w:u w:val="single"/>
      <w:lang w:val="zxx" w:eastAsia="zxx" w:bidi="zxx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a4"/>
    <w:unhideWhenUsed/>
    <w:rsid w:val="00ce73f8"/>
    <w:pPr>
      <w:spacing w:lineRule="auto" w:line="240" w:before="0" w:after="0"/>
      <w:ind w:right="5705" w:hanging="0"/>
    </w:pPr>
    <w:rPr>
      <w:rFonts w:ascii="Times New Roman" w:hAnsi="Times New Roman" w:eastAsia="Times New Roman" w:cs="Times New Roman"/>
      <w:sz w:val="28"/>
      <w:szCs w:val="28"/>
    </w:rPr>
  </w:style>
  <w:style w:type="paragraph" w:styleId="Style20">
    <w:name w:val="List"/>
    <w:basedOn w:val="Normal"/>
    <w:unhideWhenUsed/>
    <w:rsid w:val="00ce73f8"/>
    <w:pPr>
      <w:widowControl w:val="false"/>
      <w:spacing w:lineRule="auto" w:line="240" w:before="0" w:after="0"/>
      <w:ind w:left="283" w:hanging="283"/>
    </w:pPr>
    <w:rPr>
      <w:rFonts w:ascii="Times New Roman" w:hAnsi="Times New Roman" w:eastAsia="Times New Roman" w:cs="Times New Roman"/>
      <w:sz w:val="20"/>
      <w:szCs w:val="20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3">
    <w:name w:val="Body Text Indent"/>
    <w:basedOn w:val="Normal"/>
    <w:link w:val="a6"/>
    <w:unhideWhenUsed/>
    <w:rsid w:val="00ce73f8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BlockText">
    <w:name w:val="Block Text"/>
    <w:basedOn w:val="Normal"/>
    <w:unhideWhenUsed/>
    <w:qFormat/>
    <w:rsid w:val="00ce73f8"/>
    <w:pPr>
      <w:spacing w:lineRule="auto" w:line="240" w:before="0" w:after="0"/>
      <w:ind w:left="-993" w:right="-991" w:hanging="0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ConsPlusNormal" w:customStyle="1">
    <w:name w:val="ConsPlusNormal"/>
    <w:uiPriority w:val="99"/>
    <w:qFormat/>
    <w:rsid w:val="00ce73f8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ce73f8"/>
    <w:pPr>
      <w:widowControl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ce73f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391F78F2411DBEA68084F7962CC8318962CA472B13E9F172BFDE215E3B611B4717EA595433BA2F8B229F00042CF7B7iFr9L" TargetMode="External"/><Relationship Id="rId4" Type="http://schemas.openxmlformats.org/officeDocument/2006/relationships/hyperlink" Target="consultantplus://offline/ref=501F59DD3D6CEA2FFE54130D7AA440C02E4BDC62678DDE17644ED12A4FC791300B9D83D4A90D4134D58E4FE4691D306F00FB8480027BE29D9C4Af6y3L" TargetMode="External"/><Relationship Id="rId5" Type="http://schemas.openxmlformats.org/officeDocument/2006/relationships/hyperlink" Target="consultantplus://offline/ref=501F59DD3D6CEA2FFE54130D7AA440C02E4BDC62678DDE17644ED12A4FC791300B9D83D4A90D4134D58E4FE4691D306F00FB8480027BE29D9C4Af6y3L" TargetMode="External"/><Relationship Id="rId6" Type="http://schemas.openxmlformats.org/officeDocument/2006/relationships/hyperlink" Target="consultantplus://offline/ref=5F066FE574C4E1199B7908FB0E7AFADE3111BC87D5C0BC8C3D884FB6F3274D89A317ECCF7A53BEE0B0A47E35469D87281B0FC3489727A69BC1B0yA10L" TargetMode="External"/><Relationship Id="rId7" Type="http://schemas.openxmlformats.org/officeDocument/2006/relationships/hyperlink" Target="consultantplus://offline/ref=2440382E30253F4BA2538F78A9D35EC28E1065A87B016B98AA0509E76F335219A3F5441954DFB9304837AF084ABC51091A1978EED0361364C236s3O3M" TargetMode="External"/><Relationship Id="rId8" Type="http://schemas.openxmlformats.org/officeDocument/2006/relationships/hyperlink" Target="consultantplus://offline/ref=2440382E30253F4BA24D826EC58E54C68C4B6EA5730E34C7F55E54B06639054CECF40A5C58C0B8305634AE01s1OCM" TargetMode="External"/><Relationship Id="rId9" Type="http://schemas.openxmlformats.org/officeDocument/2006/relationships/hyperlink" Target="consultantplus://offline/ref=010DDB05C3F216BFA4650294C8E00F6FA301D47D0650B12242CF1F1394CE2FEDE6F6F64CF201F1A6AFC22174B9202E139E272E9DDC82F59D2EC5PA48L" TargetMode="External"/><Relationship Id="rId10" Type="http://schemas.openxmlformats.org/officeDocument/2006/relationships/hyperlink" Target="consultantplus://offline/ref=010DDB05C3F216BFA4650294C8E00F6FA301D47D0650B12242CF1F1394CE2FEDE6F6F64CF201F1A6ADC32274B9202E139E272E9DDC82F59D2EC5PA48L" TargetMode="External"/><Relationship Id="rId11" Type="http://schemas.openxmlformats.org/officeDocument/2006/relationships/hyperlink" Target="consultantplus://offline/ref=010DDB05C3F216BFA4650294C8E00F6FA301D47D0650B12242CF1F1394CE2FEDE6F6F64CF201F1A6AFC22F74B9202E139E272E9DDC82F59D2EC5PA48L" TargetMode="External"/><Relationship Id="rId12" Type="http://schemas.openxmlformats.org/officeDocument/2006/relationships/hyperlink" Target="consultantplus://offline/ref=B20DCC09353718E5069694C35E40C16D3B8D333F777D0D439B773086313A4C7A89208A29FD22A2D046E687C9C95BCD67124574A9ED27E7BD01BFW0F7M" TargetMode="External"/><Relationship Id="rId13" Type="http://schemas.openxmlformats.org/officeDocument/2006/relationships/hyperlink" Target="consultantplus://offline/ref=00DAA8EA89F120DFE444A8883DDF25C58191C0380B6DEFAEF68FDD8C981EE02122415948F73C742A549074BFE2DD56E77D158948C3B78219C396K0VDM" TargetMode="External"/><Relationship Id="rId14" Type="http://schemas.openxmlformats.org/officeDocument/2006/relationships/hyperlink" Target="consultantplus://offline/ref=F347582EA8AB3A849A8EF9DA3E15876137ED1C5450C014BF1C185C6B572DEB5499AB20B9A848C689410CB219FF3B7A55CCCC83C4DD6CB9952E88q8Y2M" TargetMode="External"/><Relationship Id="rId15" Type="http://schemas.openxmlformats.org/officeDocument/2006/relationships/hyperlink" Target="consultantplus://offline/ref=F347582EA8AB3A849A8EF9DA3E15876137ED1C5456C015BE1C185C6B572DEB5499AB20B9A848C689410AB919FF3B7A55CCCC83C4DD6CB9952E88q8Y2M" TargetMode="Externa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2AF5D-1EB1-4132-9B9F-B2690447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Application>LibreOffice/7.2.4.1$Windows_X86_64 LibreOffice_project/27d75539669ac387bb498e35313b970b7fe9c4f9</Application>
  <AppVersion>15.0000</AppVersion>
  <Pages>2</Pages>
  <Words>518</Words>
  <Characters>3575</Characters>
  <CharactersWithSpaces>4196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2015-12-24T11:56:00Z</dcterms:created>
  <dc:creator>Администрато2</dc:creator>
  <dc:description/>
  <dc:language>ru-RU</dc:language>
  <cp:lastModifiedBy/>
  <cp:lastPrinted>2022-10-19T17:49:15Z</cp:lastPrinted>
  <dcterms:modified xsi:type="dcterms:W3CDTF">2022-10-19T17:49:19Z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