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714" w:right="4733" w:hanging="0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</w:r>
    </w:p>
    <w:p>
      <w:pPr>
        <w:pStyle w:val="Normal"/>
        <w:spacing w:lineRule="auto" w:line="240" w:before="0" w:after="0"/>
        <w:ind w:left="4714" w:right="4733" w:hanging="0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</w:r>
    </w:p>
    <w:p>
      <w:pPr>
        <w:pStyle w:val="Normal"/>
        <w:spacing w:lineRule="auto" w:line="240" w:before="0" w:after="0"/>
        <w:ind w:left="4714" w:right="4733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445135" cy="56451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4714" w:right="4733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20"/>
          <w:lang w:eastAsia="ru-RU"/>
        </w:rPr>
        <w:t>А Д М И Н И С Т Р А Ц И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МУНИЦИПАЛЬНОГО ОБРАЗОВАНИЯ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о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т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03.11.2022 № 1583</w:t>
      </w:r>
    </w:p>
    <w:p>
      <w:pPr>
        <w:pStyle w:val="Normal"/>
        <w:spacing w:lineRule="auto" w:line="240" w:before="0" w:after="0"/>
        <w:ind w:right="5103" w:hanging="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right="510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О внесении изменений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Порядок проведения антикоррупционной экспертизы муниципальных нормативных правовых актов и проектов муниципальных нормативных правовых актов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 соответствии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Федеральным законом от 17.07.2009 № 172-ФЗ «Об антикоррупционной экспертизе нормативных правовых актов и проектов нормативных правовых актов»,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 о с т а н о в л я е т: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1. Внести в Порядок проведения антикоррупционной экспертизы муниципальных нормативных правовых актов и проектов муниципальных нормативных правовых актов, утвержденный постановлением Администрации муниципального образования «Рославльский район» Смоленской области от 08.02.2016 № 192,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1) пункт 4 изложить в следующей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«4.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Антикоррупционная экспертиза проводится Комитетом правового обеспечения Администрации муниципального образования «Рославльский район» Смоленской области (далее – Комитет правового обеспечения).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2) в пункте 5 слова «юридический отдел» заменить словами «Комитет правового обеспечения»;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3) в пункте 6 слова «в юридический отдел» заменить словами «в Комитет правового обеспечения»;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4) в пункте 7 слова «в юридический отдел» заменить словами «в Комитет правового обеспечения»;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5) в абзаце втором пункта 8 слова «специалистом юридического отдела» заменить словами «специалистом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Комитета правового обеспечения»;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6) абзац первый пункта 9 изложить в следующей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 По результатам проведения антикоррупционной экспертизы при выявлении в тексте проекта муниципального нормативного правового акта коррупциогенных факторов Комитетом правового обеспечения составляется заключение (правовая экспертиза), которое направляется на имя Главы муниципального образования «Рославльский район» Смоленской области и подписывается Председателем Комитета правового обеспечения.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7) в пункте 14 слова «юридического отдела» заменить словами «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Комитета правового обеспечения».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2.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Глава муниципального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«Рославльский район» Смоленской области                                       В.В. Ильин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773a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773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LibreOffice/7.2.4.1$Windows_X86_64 LibreOffice_project/27d75539669ac387bb498e35313b970b7fe9c4f9</Application>
  <AppVersion>15.0000</AppVersion>
  <Pages>2</Pages>
  <Words>315</Words>
  <Characters>2219</Characters>
  <CharactersWithSpaces>2584</CharactersWithSpaces>
  <Paragraphs>25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2022-11-01T08:23:00Z</dcterms:created>
  <dc:creator>RePack by Diakov</dc:creator>
  <dc:description/>
  <dc:language>ru-RU</dc:language>
  <cp:lastModifiedBy/>
  <cp:lastPrinted>2022-11-07T10:28:53Z</cp:lastPrinted>
  <dcterms:modified xsi:type="dcterms:W3CDTF">2022-11-07T10:28:58Z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