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16"/>
          <w:szCs w:val="20"/>
          <w:lang w:eastAsia="ru-RU"/>
        </w:rPr>
      </w:pPr>
      <w:r>
        <w:rPr/>
        <w:drawing>
          <wp:inline distT="0" distB="0" distL="0" distR="0">
            <wp:extent cx="457200" cy="56705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16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16"/>
          <w:szCs w:val="20"/>
          <w:lang w:eastAsia="ru-RU"/>
        </w:rPr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36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36"/>
          <w:szCs w:val="20"/>
          <w:lang w:eastAsia="ru-RU"/>
        </w:rPr>
        <w:t>А Д М И Н И С Т Р А Ц И Я</w:t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16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16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  <w:t>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  <w:t>«РОСЛАВЛЬСКИЙ РАЙОН» 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8"/>
          <w:lang w:val="en-US"/>
        </w:rPr>
        <w:t>07.</w:t>
      </w:r>
      <w:r>
        <w:rPr>
          <w:rFonts w:cs="Times New Roman" w:ascii="Times New Roman" w:hAnsi="Times New Roman"/>
          <w:sz w:val="28"/>
          <w:szCs w:val="28"/>
          <w:lang w:val="ru-RU"/>
        </w:rPr>
        <w:t>12.2022 № 1724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4253" w:leader="none"/>
          <w:tab w:val="left" w:pos="4536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right="4819" w:hanging="0"/>
        <w:jc w:val="both"/>
        <w:rPr>
          <w:rFonts w:ascii="Times New Roman" w:hAnsi="Times New Roman" w:eastAsia="Times New Roman" w:cs="Times New Roman"/>
          <w:bCs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«Рославльский район</w:t>
      </w:r>
      <w:r>
        <w:rPr>
          <w:rFonts w:eastAsia="Times New Roman" w:cs="Times New Roman" w:ascii="Times New Roman" w:hAnsi="Times New Roman"/>
          <w:bCs/>
          <w:sz w:val="28"/>
          <w:szCs w:val="20"/>
          <w:lang w:eastAsia="ru-RU"/>
        </w:rPr>
        <w:t>» Смоленской области от 14.01.2022 №26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Администрация муниципального образования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 о с т а н о в л я е т:</w:t>
      </w:r>
    </w:p>
    <w:p>
      <w:pPr>
        <w:pStyle w:val="Normal"/>
        <w:widowControl w:val="false"/>
        <w:spacing w:lineRule="auto" w:line="240" w:before="0" w:after="0"/>
        <w:ind w:right="-1" w:firstLine="567"/>
        <w:jc w:val="both"/>
        <w:rPr>
          <w:rFonts w:ascii="Times New Roman" w:hAnsi="Times New Roman" w:eastAsia="Times New Roman" w:cs="Times New Roman"/>
          <w:bCs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0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1. Внести в постановление Администрации муниципального образования «Рославльский район» Смоленской области от 14.01.2022 №26 «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 нормативах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и муниципальных общеобразовательных учреждениях муниципального образования «Рославльский район» Смоленской области на 2022 год и на плановый период 2023 и 2024 годов,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услуг)»</w:t>
      </w:r>
      <w:r>
        <w:rPr>
          <w:bCs/>
          <w:sz w:val="28"/>
          <w:szCs w:val="28"/>
        </w:rPr>
        <w:t xml:space="preserve"> </w:t>
      </w:r>
      <w:r>
        <w:rPr>
          <w:rStyle w:val="Strong"/>
          <w:bCs/>
          <w:sz w:val="28"/>
          <w:szCs w:val="28"/>
        </w:rPr>
        <w:t>следующие изменения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1) приложение № 1 изложить в новой редакции (прилагается);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2) в пункте 1 приложения № 4: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в абзаце четвертом слова «равный 29203 рублям» заменить  словами «равный 30415 рублям»;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таблицу 1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Таблица 1</w:t>
      </w:r>
    </w:p>
    <w:tbl>
      <w:tblPr>
        <w:tblStyle w:val="a3"/>
        <w:tblW w:w="98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31"/>
        <w:gridCol w:w="4336"/>
        <w:gridCol w:w="1787"/>
        <w:gridCol w:w="1523"/>
        <w:gridCol w:w="1578"/>
      </w:tblGrid>
      <w:tr>
        <w:trPr/>
        <w:tc>
          <w:tcPr>
            <w:tcW w:w="631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4336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Наименование муниципального дошкольного образовательного учреждения, муниципального общеобразовательного учреждения муниципального образования «Рославльский район» Смоленской области</w:t>
            </w:r>
          </w:p>
        </w:tc>
        <w:tc>
          <w:tcPr>
            <w:tcW w:w="4888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Поправочные коэффициенты расчетного значения средней заработной платы педагогических работников муниципальных образовательных учреждений</w:t>
            </w:r>
          </w:p>
        </w:tc>
      </w:tr>
      <w:tr>
        <w:trPr/>
        <w:tc>
          <w:tcPr>
            <w:tcW w:w="631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tcW w:w="433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2022 год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2023 год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2024 год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433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«Аистенок»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0,955392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0,901032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0,988583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«Звездочка»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1,134564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1,000421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0,989698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«Золотой ключик»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1,013710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0,994849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1,004071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«Ладушки»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1,221925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1,128526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1,274975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«Ласточка»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1,134748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0,946885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0,937840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«Малыш»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1,151325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0,986111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0,969440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7.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«Мишутка»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1,040979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1,259351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1,282589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8.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«Родничок»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1,012072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1,262529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1,301813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9.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«Росинка»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1,183135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0,983497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0,989422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10.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«Светлячок»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1,102855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0,996115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0,986244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11.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«Солнышко»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1,013501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0,925601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0,967969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12.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«Улыбка»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1,312522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1,842714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1,951409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13.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«Грязенятский детский сад»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2,430296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2,210211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2,090427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14.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«Кирилловский детский сад   «Теремок»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1,121554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0,922290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0,877900</w:t>
            </w:r>
          </w:p>
        </w:tc>
      </w:tr>
      <w:tr>
        <w:trPr>
          <w:trHeight w:val="633" w:hRule="atLeast"/>
        </w:trPr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15.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«Остерский детский сад «Солнышко»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1,168622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0,912511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0,863066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16.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МБОУ «Екимовичская  средняя школа»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0,981925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0,902237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0,853297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17.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МБОУ «Липовская основная школа»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0,973271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0,921463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0,870615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18.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МБОУ «Перенская средняя школа»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0,717370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1,087364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1,026727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19.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МБОУ «Пригорьевская средняя школа»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1,184226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1,121138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1,059319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МБОУ «Чижовская  средняя школа»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1,223385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1,160435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1,096378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21.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МБОУ «Павловская основная школа»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0,893046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0,843814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0,797855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22.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МБОУ «Астапковичская средняя школа»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0,806745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0,763552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0,721653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23.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МБОУ «Крапивенская основная  школа»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0,878271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0,829233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0,785635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24.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«Детский сад «Радуга»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0,888033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0,821419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0,777291</w:t>
            </w:r>
          </w:p>
        </w:tc>
      </w:tr>
      <w:tr>
        <w:trPr/>
        <w:tc>
          <w:tcPr>
            <w:tcW w:w="6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25.</w:t>
            </w:r>
          </w:p>
        </w:tc>
        <w:tc>
          <w:tcPr>
            <w:tcW w:w="4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МБДОУ «ЦРР детский сад «Сказка»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0,913762</w:t>
            </w:r>
          </w:p>
        </w:tc>
        <w:tc>
          <w:tcPr>
            <w:tcW w:w="15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0,825038</w:t>
            </w:r>
          </w:p>
        </w:tc>
        <w:tc>
          <w:tcPr>
            <w:tcW w:w="157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0,780568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таблицу 2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 xml:space="preserve">  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«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Таблица 2</w:t>
      </w:r>
    </w:p>
    <w:tbl>
      <w:tblPr>
        <w:tblStyle w:val="a3"/>
        <w:tblW w:w="98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26"/>
        <w:gridCol w:w="4334"/>
        <w:gridCol w:w="1709"/>
        <w:gridCol w:w="1503"/>
        <w:gridCol w:w="1683"/>
      </w:tblGrid>
      <w:tr>
        <w:trPr/>
        <w:tc>
          <w:tcPr>
            <w:tcW w:w="626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433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Наименование муниципального дошкольного образовательного учреждения, муниципального общеобразовательного учреждения муниципального образования «Рославльский район» Смоленской области</w:t>
            </w:r>
          </w:p>
        </w:tc>
        <w:tc>
          <w:tcPr>
            <w:tcW w:w="4895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Коэффициенты целевого значения численности педагогических работников муниципальных образовательных учреждений в расчете на одного обучающегося</w:t>
            </w:r>
          </w:p>
        </w:tc>
      </w:tr>
      <w:tr>
        <w:trPr/>
        <w:tc>
          <w:tcPr>
            <w:tcW w:w="6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34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2022 год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2023 год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2024 год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1.</w:t>
            </w:r>
          </w:p>
        </w:tc>
        <w:tc>
          <w:tcPr>
            <w:tcW w:w="43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МБДОУ «Детский сад «Аистенок»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0,085938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0,086179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0,086179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МБДОУ «Детский сад «Звездочка»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0,107143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0,117241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0,117241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МБДОУ «Детский сад «Золотой ключик»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0,111765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0,092233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0,092233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МБДОУ «Детский сад «Ладушки»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0,061905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0,064000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0,064000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МБДОУ «Детский сад «Ласточка»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0,091442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0,097297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0,097297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МБДОУ «Детский сад «Малыш»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0,87629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0,093023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0,093023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7.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МБДОУ «Детский сад «Мишутка»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0,089286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0,071429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0,071429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8.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МБДОУ «Детский сад «Родничок»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0,117647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0,086420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0,086420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9.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МБДОУ «Детский сад «Росинка»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0,077922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0,097403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0,097403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МБДОУ «Детский сад «Светлячок»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0,090909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0,103226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0,103226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11.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МБДОУ «Детский сад «Солнышко»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0,106599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0,106280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0,106280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12.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МБДОУ «Детский сад «Улыбка»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0,102273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0,078723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0,078723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13.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МБДОУ «Грязенятский детский сад»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0,071429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0,083333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0,083333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14.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МБДОУ «Кирилловский детский сад   «Теремок»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0,101124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0,103093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0,103093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15.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МБДОУ «Остерский детский сад «Солнышко»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0,133333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0,134831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0,134831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16.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МБОУ «Екимовичская  средняя школа»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0,068966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0,076923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0,076923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17.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МБОУ «Липовская основная школа»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0,125000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0,142857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0,142857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18.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МБОУ «Перенская средняя школа»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0,094118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0,052632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0,052632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19.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МБОУ «Пригорьевская средняя школа»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0,071429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0,076923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0,076923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20.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МБОУ «Чижовская  средняя школа»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0,142857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0,090909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0,090909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21.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МБОУ «Павловская основная школа»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0,105263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0,100000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0,100000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22.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МБОУ «Астапковичская средняя школа»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0,181818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0,105263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0,105263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23.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МБОУ «Крапивенская основная  школа»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0,250000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0,125000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0,125000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24.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МБДОУ «Детский сад «Радуга»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0,087432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0,090395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0,090395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25.</w:t>
            </w:r>
          </w:p>
        </w:tc>
        <w:tc>
          <w:tcPr>
            <w:tcW w:w="43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МБДОУ «ЦРР детский сад «Сказка»</w:t>
            </w:r>
          </w:p>
        </w:tc>
        <w:tc>
          <w:tcPr>
            <w:tcW w:w="1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0,081897</w:t>
            </w:r>
          </w:p>
        </w:tc>
        <w:tc>
          <w:tcPr>
            <w:tcW w:w="1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0,077510</w:t>
            </w:r>
          </w:p>
        </w:tc>
        <w:tc>
          <w:tcPr>
            <w:tcW w:w="16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0,077510</w:t>
            </w:r>
          </w:p>
        </w:tc>
      </w:tr>
    </w:tbl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в абзаце пятнадцатом: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слово «численность» заменить словами «среднегодовая численность»;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слова «по состоянию на 1 сентября 2021 года» исключить;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в абзаце шестнадцатом: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слово «численность»  заменить  словами «среднегодовая численность»;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слова «по состоянию на 1 сентября 2021 года» исключить;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абзац семнадцатый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«П – коэффициент увеличения фонда оплаты труда педагогических работников муниципальных образовательных учреждений для формирования фонда оплаты труда руководителей указанных организаций и их заместителей, за исключением заместителей по административно-хозяйственной работе, равный </w:t>
      </w:r>
      <w:r>
        <w:rPr>
          <w:rFonts w:cs="Times New Roman" w:ascii="Times New Roman" w:hAnsi="Times New Roman"/>
          <w:sz w:val="28"/>
          <w:szCs w:val="28"/>
        </w:rPr>
        <w:t>1,101169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в 2022 году;</w:t>
      </w:r>
      <w:r>
        <w:rPr>
          <w:rFonts w:cs="Times New Roman" w:ascii="Times New Roman" w:hAnsi="Times New Roman"/>
          <w:sz w:val="28"/>
          <w:szCs w:val="28"/>
        </w:rPr>
        <w:t xml:space="preserve"> 1,108640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2023 году;</w:t>
      </w:r>
      <w:r>
        <w:rPr>
          <w:rFonts w:cs="Times New Roman" w:ascii="Times New Roman" w:hAnsi="Times New Roman"/>
          <w:sz w:val="28"/>
          <w:szCs w:val="28"/>
        </w:rPr>
        <w:t xml:space="preserve"> 1,107060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2024 году;».</w:t>
      </w:r>
    </w:p>
    <w:p>
      <w:pPr>
        <w:pStyle w:val="Normal"/>
        <w:tabs>
          <w:tab w:val="clear" w:pos="708"/>
          <w:tab w:val="left" w:pos="-1800" w:leader="none"/>
        </w:tabs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2. </w:t>
      </w:r>
      <w:r>
        <w:rPr>
          <w:rFonts w:cs="Times New Roman" w:ascii="Times New Roman" w:hAnsi="Times New Roman"/>
          <w:sz w:val="28"/>
          <w:szCs w:val="28"/>
        </w:rPr>
        <w:t xml:space="preserve">Настоящее постановление вступает в силу со дня его подписания и применяется к правоотношениям, возникшим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 1 октября 2022 года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Глава муниципального образования 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«Рославльский район»  Смоленской области                                          В.В.Ильин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5760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5760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</w:p>
    <w:sectPr>
      <w:type w:val="nextPage"/>
      <w:pgSz w:w="11906" w:h="16838"/>
      <w:pgMar w:left="1701" w:right="566" w:gutter="0" w:header="0" w:top="709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e04c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ce04c6"/>
    <w:rPr>
      <w:rFonts w:ascii="Times New Roman" w:hAnsi="Times New Roman" w:cs="Times New Roman"/>
      <w:b/>
      <w:bCs w:val="false"/>
    </w:rPr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ce04c6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ce04c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ce04c6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Application>LibreOffice/7.2.4.1$Windows_X86_64 LibreOffice_project/27d75539669ac387bb498e35313b970b7fe9c4f9</Application>
  <AppVersion>15.0000</AppVersion>
  <Pages>5</Pages>
  <Words>799</Words>
  <Characters>5324</Characters>
  <CharactersWithSpaces>6139</CharactersWithSpaces>
  <Paragraphs>301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2022-01-12T13:02:00Z</dcterms:created>
  <dc:creator>111</dc:creator>
  <dc:description/>
  <dc:language>ru-RU</dc:language>
  <cp:lastModifiedBy/>
  <cp:lastPrinted>2022-12-07T16:40:40Z</cp:lastPrinted>
  <dcterms:modified xsi:type="dcterms:W3CDTF">2022-12-13T11:36:00Z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