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="0" w:after="0"/>
        <w:ind w:left="0" w:firstLine="5760"/>
        <w:jc w:val="center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Приложение № 1</w:t>
      </w:r>
    </w:p>
    <w:p>
      <w:pPr>
        <w:pStyle w:val="Normal"/>
        <w:spacing w:lineRule="auto" w:line="240" w:before="0" w:after="0"/>
        <w:ind w:left="5760" w:hanging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 постановлению Администрации  муниципального образования «Рославльский район»</w:t>
      </w:r>
    </w:p>
    <w:p>
      <w:pPr>
        <w:pStyle w:val="Normal"/>
        <w:spacing w:lineRule="auto" w:line="240" w:before="0" w:after="0"/>
        <w:ind w:left="5760" w:hanging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Смоленской области</w:t>
      </w:r>
    </w:p>
    <w:p>
      <w:pPr>
        <w:pStyle w:val="Normal"/>
        <w:spacing w:lineRule="auto" w:line="240" w:before="0" w:after="0"/>
        <w:ind w:left="5760" w:hanging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от 14.01.2022  №26</w:t>
      </w:r>
    </w:p>
    <w:p>
      <w:pPr>
        <w:pStyle w:val="Normal"/>
        <w:spacing w:lineRule="auto" w:line="240" w:before="0" w:after="0"/>
        <w:ind w:left="5760" w:hanging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(в редакции  постановления Администрации  муниципального образования «Рославльский район»</w:t>
      </w:r>
    </w:p>
    <w:p>
      <w:pPr>
        <w:pStyle w:val="Normal"/>
        <w:widowControl w:val="false"/>
        <w:spacing w:lineRule="auto" w:line="240" w:before="0" w:after="0"/>
        <w:ind w:left="6237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Смоленской области </w:t>
      </w:r>
    </w:p>
    <w:p>
      <w:pPr>
        <w:pStyle w:val="Normal"/>
        <w:widowControl w:val="false"/>
        <w:spacing w:lineRule="auto" w:line="240" w:before="0" w:after="0"/>
        <w:ind w:left="6237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от 07.12.2022 № 1724)</w:t>
      </w:r>
    </w:p>
    <w:p>
      <w:pPr>
        <w:pStyle w:val="Normal"/>
        <w:widowControl w:val="false"/>
        <w:spacing w:lineRule="auto" w:line="240" w:before="0" w:after="0"/>
        <w:ind w:left="6237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-1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16"/>
          <w:szCs w:val="16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НОРМАТИВЫ</w:t>
      </w:r>
    </w:p>
    <w:p>
      <w:pPr>
        <w:pStyle w:val="Normal"/>
        <w:widowControl w:val="false"/>
        <w:spacing w:lineRule="auto" w:line="240" w:before="0" w:after="0"/>
        <w:ind w:right="-1" w:hanging="0"/>
        <w:jc w:val="center"/>
        <w:rPr>
          <w:rFonts w:ascii="Courier New" w:hAnsi="Courier New" w:eastAsia="Times New Roman" w:cs="Times New Roman"/>
          <w:b/>
          <w:b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 и муниципальных общеобразовательных учреждениях муниципального образования «Рославльский район» Смоленской области на 2022 год,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tbl>
      <w:tblPr>
        <w:tblStyle w:val="a3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22"/>
        <w:gridCol w:w="4176"/>
        <w:gridCol w:w="4949"/>
      </w:tblGrid>
      <w:tr>
        <w:trPr/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4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Наименование муниципального дошкольного образовательного учреждения, муниципального общеобразовательного учреждения муниципального образования «Рославльский район» Смоленской области</w:t>
            </w:r>
          </w:p>
        </w:tc>
        <w:tc>
          <w:tcPr>
            <w:tcW w:w="49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 xml:space="preserve">Норматив обеспечения </w:t>
            </w: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ru-RU" w:bidi="ar-SA"/>
              </w:rPr>
              <w:t xml:space="preserve">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 и муниципальных общеобразовательных 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 xml:space="preserve">учреждениях муниципального образования «Рославльский район» Смоленской области в расчете на одного обучающегося в год 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  <w:t>(рублей)</w:t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4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49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</w:tr>
      <w:tr>
        <w:trPr>
          <w:trHeight w:val="339" w:hRule="atLeast"/>
        </w:trPr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417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«Детский сад «Аистенок»</w:t>
            </w:r>
          </w:p>
        </w:tc>
        <w:tc>
          <w:tcPr>
            <w:tcW w:w="49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38813,8</w:t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2.</w:t>
            </w:r>
          </w:p>
        </w:tc>
        <w:tc>
          <w:tcPr>
            <w:tcW w:w="4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«Детский сад «Звездочка»</w:t>
            </w:r>
          </w:p>
        </w:tc>
        <w:tc>
          <w:tcPr>
            <w:tcW w:w="49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60112,5</w:t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3.</w:t>
            </w:r>
          </w:p>
        </w:tc>
        <w:tc>
          <w:tcPr>
            <w:tcW w:w="4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«Детский сад «Золотой ключик»</w:t>
            </w:r>
          </w:p>
        </w:tc>
        <w:tc>
          <w:tcPr>
            <w:tcW w:w="49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55508,8</w:t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4.</w:t>
            </w:r>
          </w:p>
        </w:tc>
        <w:tc>
          <w:tcPr>
            <w:tcW w:w="4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«Детский сад «Ладушки»</w:t>
            </w:r>
          </w:p>
        </w:tc>
        <w:tc>
          <w:tcPr>
            <w:tcW w:w="49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43260,1</w:t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5.</w:t>
            </w:r>
          </w:p>
        </w:tc>
        <w:tc>
          <w:tcPr>
            <w:tcW w:w="4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«Детский сад «Ласточка»</w:t>
            </w:r>
          </w:p>
        </w:tc>
        <w:tc>
          <w:tcPr>
            <w:tcW w:w="49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49890,0</w:t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6.</w:t>
            </w:r>
          </w:p>
        </w:tc>
        <w:tc>
          <w:tcPr>
            <w:tcW w:w="4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«Детский сад «Малыш»</w:t>
            </w:r>
          </w:p>
        </w:tc>
        <w:tc>
          <w:tcPr>
            <w:tcW w:w="49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50569,8</w:t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7.</w:t>
            </w:r>
          </w:p>
        </w:tc>
        <w:tc>
          <w:tcPr>
            <w:tcW w:w="4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«Детский сад «Мишутка»</w:t>
            </w:r>
          </w:p>
        </w:tc>
        <w:tc>
          <w:tcPr>
            <w:tcW w:w="49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40787,5</w:t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8.</w:t>
            </w:r>
          </w:p>
        </w:tc>
        <w:tc>
          <w:tcPr>
            <w:tcW w:w="4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«Детский сад «Родничок»</w:t>
            </w:r>
          </w:p>
        </w:tc>
        <w:tc>
          <w:tcPr>
            <w:tcW w:w="49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56695,3</w:t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9.</w:t>
            </w:r>
          </w:p>
        </w:tc>
        <w:tc>
          <w:tcPr>
            <w:tcW w:w="4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«Детский сад «Росинка»</w:t>
            </w:r>
          </w:p>
        </w:tc>
        <w:tc>
          <w:tcPr>
            <w:tcW w:w="49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37719,0</w:t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10.</w:t>
            </w:r>
          </w:p>
        </w:tc>
        <w:tc>
          <w:tcPr>
            <w:tcW w:w="4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«Детский сад «Светлячок»</w:t>
            </w:r>
          </w:p>
        </w:tc>
        <w:tc>
          <w:tcPr>
            <w:tcW w:w="49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51963,1</w:t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11.</w:t>
            </w:r>
          </w:p>
        </w:tc>
        <w:tc>
          <w:tcPr>
            <w:tcW w:w="4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«Детский сад «Солнышко»</w:t>
            </w:r>
          </w:p>
        </w:tc>
        <w:tc>
          <w:tcPr>
            <w:tcW w:w="49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50711,7</w:t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12.</w:t>
            </w:r>
          </w:p>
        </w:tc>
        <w:tc>
          <w:tcPr>
            <w:tcW w:w="4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«Детский сад «Улыбка»</w:t>
            </w:r>
          </w:p>
        </w:tc>
        <w:tc>
          <w:tcPr>
            <w:tcW w:w="49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62109,6</w:t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13.</w:t>
            </w:r>
          </w:p>
        </w:tc>
        <w:tc>
          <w:tcPr>
            <w:tcW w:w="4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«Грязенятский детский сад»</w:t>
            </w:r>
          </w:p>
        </w:tc>
        <w:tc>
          <w:tcPr>
            <w:tcW w:w="49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65512,5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14.</w:t>
            </w:r>
          </w:p>
        </w:tc>
        <w:tc>
          <w:tcPr>
            <w:tcW w:w="4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«Кирилловский детский сад   «Теремок»</w:t>
            </w:r>
          </w:p>
        </w:tc>
        <w:tc>
          <w:tcPr>
            <w:tcW w:w="49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53136,9</w:t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15.</w:t>
            </w:r>
          </w:p>
        </w:tc>
        <w:tc>
          <w:tcPr>
            <w:tcW w:w="4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«Остерский детский сад «Солнышко»</w:t>
            </w:r>
          </w:p>
        </w:tc>
        <w:tc>
          <w:tcPr>
            <w:tcW w:w="49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72437,5</w:t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16.</w:t>
            </w:r>
          </w:p>
        </w:tc>
        <w:tc>
          <w:tcPr>
            <w:tcW w:w="4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МБОУ «Екимовичская средняя школа»</w:t>
            </w:r>
          </w:p>
        </w:tc>
        <w:tc>
          <w:tcPr>
            <w:tcW w:w="49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30665,4</w:t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17.</w:t>
            </w:r>
          </w:p>
        </w:tc>
        <w:tc>
          <w:tcPr>
            <w:tcW w:w="4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МБОУ «Липовская основная школа»</w:t>
            </w:r>
          </w:p>
        </w:tc>
        <w:tc>
          <w:tcPr>
            <w:tcW w:w="49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54823,2</w:t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18.</w:t>
            </w:r>
          </w:p>
        </w:tc>
        <w:tc>
          <w:tcPr>
            <w:tcW w:w="4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МБОУ «Перенская средняя школа»</w:t>
            </w:r>
          </w:p>
        </w:tc>
        <w:tc>
          <w:tcPr>
            <w:tcW w:w="49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28312,9</w:t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19.</w:t>
            </w:r>
          </w:p>
        </w:tc>
        <w:tc>
          <w:tcPr>
            <w:tcW w:w="4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МБОУ «Астапковичская средняя школа»</w:t>
            </w:r>
          </w:p>
        </w:tc>
        <w:tc>
          <w:tcPr>
            <w:tcW w:w="49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56539,1</w:t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20.</w:t>
            </w:r>
          </w:p>
        </w:tc>
        <w:tc>
          <w:tcPr>
            <w:tcW w:w="4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МБОУ «Крапивенская основная  школа»</w:t>
            </w:r>
          </w:p>
        </w:tc>
        <w:tc>
          <w:tcPr>
            <w:tcW w:w="49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101373,2</w:t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21.</w:t>
            </w:r>
          </w:p>
        </w:tc>
        <w:tc>
          <w:tcPr>
            <w:tcW w:w="4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МБОУ «Пригорьевская средняя школа»</w:t>
            </w:r>
          </w:p>
        </w:tc>
        <w:tc>
          <w:tcPr>
            <w:tcW w:w="49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39941,1</w:t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22.</w:t>
            </w:r>
          </w:p>
        </w:tc>
        <w:tc>
          <w:tcPr>
            <w:tcW w:w="4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МБОУ «Чижовская  средняя школа»</w:t>
            </w:r>
          </w:p>
        </w:tc>
        <w:tc>
          <w:tcPr>
            <w:tcW w:w="49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77433,9</w:t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23.</w:t>
            </w:r>
          </w:p>
        </w:tc>
        <w:tc>
          <w:tcPr>
            <w:tcW w:w="4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МБОУ «Павловская основная школа»</w:t>
            </w:r>
          </w:p>
        </w:tc>
        <w:tc>
          <w:tcPr>
            <w:tcW w:w="49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42621,9</w:t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24.</w:t>
            </w:r>
          </w:p>
        </w:tc>
        <w:tc>
          <w:tcPr>
            <w:tcW w:w="4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«Детский сад «Радуга»</w:t>
            </w:r>
          </w:p>
        </w:tc>
        <w:tc>
          <w:tcPr>
            <w:tcW w:w="49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42390,8</w:t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25.</w:t>
            </w:r>
          </w:p>
        </w:tc>
        <w:tc>
          <w:tcPr>
            <w:tcW w:w="4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«ЦРР - детский сад «Сказка»</w:t>
            </w:r>
          </w:p>
        </w:tc>
        <w:tc>
          <w:tcPr>
            <w:tcW w:w="494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43607,3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566" w:gutter="0" w:header="0" w:top="709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e04c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ce04c6"/>
    <w:rPr>
      <w:rFonts w:ascii="Times New Roman" w:hAnsi="Times New Roman" w:cs="Times New Roman"/>
      <w:b/>
      <w:bCs w:val="false"/>
    </w:rPr>
  </w:style>
  <w:style w:type="character" w:styleId="Style14" w:customStyle="1">
    <w:name w:val="Текст выноски Знак"/>
    <w:basedOn w:val="DefaultParagraphFont"/>
    <w:link w:val="a5"/>
    <w:uiPriority w:val="99"/>
    <w:semiHidden/>
    <w:qFormat/>
    <w:rsid w:val="00ce04c6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ce04c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ce04c6"/>
    <w:pPr>
      <w:spacing w:after="0" w:line="240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Application>LibreOffice/7.2.4.1$Windows_X86_64 LibreOffice_project/27d75539669ac387bb498e35313b970b7fe9c4f9</Application>
  <AppVersion>15.0000</AppVersion>
  <Pages>2</Pages>
  <Words>294</Words>
  <Characters>2095</Characters>
  <CharactersWithSpaces>2308</CharactersWithSpaces>
  <Paragraphs>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2022-01-12T13:02:00Z</dcterms:created>
  <dc:creator>111</dc:creator>
  <dc:description/>
  <dc:language>ru-RU</dc:language>
  <cp:lastModifiedBy/>
  <cp:lastPrinted>2022-12-07T16:40:40Z</cp:lastPrinted>
  <dcterms:modified xsi:type="dcterms:W3CDTF">2022-12-13T11:36:13Z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