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20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/>
        <w:drawing>
          <wp:inline distT="0" distB="0" distL="0" distR="0">
            <wp:extent cx="461010" cy="56451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12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АДМИНИСТРАЦИЯ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</w:rPr>
        <w:t xml:space="preserve">МУНИЦИПАЛЬНОГО ОБРАЗОВАНИЯ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«РОСЛАВЛЬСКИЙ РАЙОН» СМОЛЕНСКОЙ ОБЛАСТИ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u w:val="single"/>
        </w:rPr>
      </w:pPr>
      <w:r>
        <w:rPr>
          <w:rFonts w:cs="Times New Roman" w:ascii="Times New Roman" w:hAnsi="Times New Roman"/>
          <w:b/>
          <w:sz w:val="28"/>
          <w:u w:val="single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 О С Т А Н О В Л Е Н И Е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от </w:t>
      </w:r>
      <w:r>
        <w:rPr>
          <w:rFonts w:cs="Times New Roman" w:ascii="Times New Roman" w:hAnsi="Times New Roman"/>
          <w:sz w:val="28"/>
          <w:szCs w:val="24"/>
        </w:rPr>
        <w:t>12.12.2022 № 1772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cs="Times New Roman" w:ascii="Times New Roman" w:hAnsi="Times New Roman"/>
          <w:sz w:val="28"/>
          <w:szCs w:val="24"/>
          <w:u w:val="single"/>
        </w:rPr>
      </w:r>
    </w:p>
    <w:tbl>
      <w:tblPr>
        <w:tblStyle w:val="af5"/>
        <w:tblW w:w="45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3"/>
      </w:tblGrid>
      <w:tr>
        <w:trPr/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О внесении изменения в муниципальную программу «Доступная среда на территории  муниципального образования «Рославльский район» Смоленской области»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«Рославльский район» Смоленской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 о с т а н о в л я е 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Внести </w:t>
      </w:r>
      <w:bookmarkStart w:id="0" w:name="_GoBack"/>
      <w:r>
        <w:rPr>
          <w:rFonts w:ascii="Times New Roman" w:hAnsi="Times New Roman"/>
          <w:color w:val="000000" w:themeColor="text1"/>
          <w:sz w:val="28"/>
          <w:szCs w:val="28"/>
        </w:rPr>
        <w:t xml:space="preserve">в муниципальную программу «Доступная среда на территории  муниципального образования «Рославльский район» Смоленской области», утвержденную постановлением Администрации  муниципального образования   «Рославльский район» Смоленской области от 29.08.2016 № 1638 (в редакции постановлений Администрации муниципального образования «Рославльский район» Смоленской области от 17.10.2017 № 2087, от 21.03.2018 №504, от 29.03.2019 № 573, от 02.10.2019 №1630, от 12.12.2019 № 2047, от 27.03.2020 №485, от 31.03.2021 № 420, от 31.03.2022 № 360) </w:t>
      </w:r>
      <w:bookmarkEnd w:id="0"/>
      <w:r>
        <w:rPr>
          <w:rFonts w:cs="Times New Roman"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изменение, изложив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раздел </w:t>
      </w:r>
      <w:r>
        <w:rPr>
          <w:rFonts w:eastAsia="Times New Roman" w:cs="Times New Roman" w:ascii="Times New Roman" w:hAnsi="Times New Roman"/>
          <w:sz w:val="28"/>
          <w:szCs w:val="28"/>
        </w:rPr>
        <w:t>4</w:t>
      </w:r>
      <w:r>
        <w:rPr/>
        <w:t xml:space="preserve">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Сведения о финансировании структурных элементов муниципальной программы»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«Раздел 4 СВЕДЕНИЯ о финансировании структурных элементов муниципальной программы «Доступная среда на территории муниципального образования «Рославльский район» Смоленской области»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</w:r>
    </w:p>
    <w:tbl>
      <w:tblPr>
        <w:tblStyle w:val="TableGrid"/>
        <w:tblW w:w="10313" w:type="dxa"/>
        <w:jc w:val="left"/>
        <w:tblInd w:w="-312" w:type="dxa"/>
        <w:tblLayout w:type="fixed"/>
        <w:tblCellMar>
          <w:top w:w="15" w:type="dxa"/>
          <w:left w:w="74" w:type="dxa"/>
          <w:bottom w:w="0" w:type="dxa"/>
          <w:right w:w="20" w:type="dxa"/>
        </w:tblCellMar>
        <w:tblLook w:firstRow="1" w:noVBand="1" w:lastRow="0" w:firstColumn="1" w:lastColumn="0" w:noHBand="0" w:val="04a0"/>
      </w:tblPr>
      <w:tblGrid>
        <w:gridCol w:w="532"/>
        <w:gridCol w:w="1"/>
        <w:gridCol w:w="1835"/>
        <w:gridCol w:w="1843"/>
        <w:gridCol w:w="1417"/>
        <w:gridCol w:w="1136"/>
        <w:gridCol w:w="1132"/>
        <w:gridCol w:w="1227"/>
        <w:gridCol w:w="1188"/>
        <w:gridCol w:w="2"/>
        <w:gridCol w:w="1"/>
      </w:tblGrid>
      <w:tr>
        <w:trPr>
          <w:trHeight w:val="1049" w:hRule="atLeast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left="28" w:right="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п/ п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5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Участник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35" w:before="0" w:after="0"/>
              <w:ind w:firstLine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Источник финансового обеспечения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(расшифровать)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181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>
        <w:trPr>
          <w:trHeight w:val="337" w:hRule="atLeast"/>
        </w:trPr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83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left="137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22272F"/>
                <w:kern w:val="0"/>
                <w:sz w:val="22"/>
                <w:szCs w:val="22"/>
                <w:lang w:val="ru-RU" w:eastAsia="ru-RU" w:bidi="ar-SA"/>
              </w:rPr>
              <w:t>2022 год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25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22272F"/>
                <w:kern w:val="0"/>
                <w:sz w:val="22"/>
                <w:szCs w:val="22"/>
                <w:lang w:val="ru-RU" w:eastAsia="ru-RU" w:bidi="ar-SA"/>
              </w:rPr>
              <w:t>2023 год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left="137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22272F"/>
                <w:kern w:val="0"/>
                <w:sz w:val="22"/>
                <w:szCs w:val="22"/>
                <w:lang w:val="ru-RU" w:eastAsia="ru-RU" w:bidi="ar-SA"/>
              </w:rPr>
              <w:t>2024 год</w:t>
            </w:r>
          </w:p>
        </w:tc>
      </w:tr>
      <w:tr>
        <w:trPr>
          <w:trHeight w:val="322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5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5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5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51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5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1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5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5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</w:tr>
      <w:tr>
        <w:trPr>
          <w:trHeight w:val="941" w:hRule="atLeast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160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1.</w:t>
            </w:r>
          </w:p>
        </w:tc>
        <w:tc>
          <w:tcPr>
            <w:tcW w:w="9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Комплекс процессных мероприятий Повышение уровня доступности приоритетных социально значимых объектов и услуг в приоритетных сферах жизнедеятельности инвалидов и других маломобильных групп населения, в том числе к пользованию специализированным автомобильным транспортом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4669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left="1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7" w:before="0" w:after="22"/>
              <w:ind w:left="36" w:right="87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Оборудование зданий и сооружений в сфере образования для беспрепятственного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28"/>
              <w:ind w:left="36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доступа </w:t>
              <w:tab/>
              <w:t xml:space="preserve">к </w:t>
              <w:tab/>
              <w:t>ним инвалидов и других маломобильных</w:t>
            </w:r>
          </w:p>
          <w:p>
            <w:pPr>
              <w:pStyle w:val="Normal"/>
              <w:widowControl w:val="false"/>
              <w:tabs>
                <w:tab w:val="clear" w:pos="709"/>
                <w:tab w:val="right" w:pos="2603" w:leader="none"/>
              </w:tabs>
              <w:suppressAutoHyphens w:val="false"/>
              <w:spacing w:lineRule="auto" w:line="259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групп </w:t>
              <w:tab/>
              <w:t>населения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left="36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(приобретение тифлотехнических средств, </w:t>
              <w:tab/>
              <w:t>установка пандусов, поручней, специализированных табло, указателей движения и т.п.)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right" w:pos="3166" w:leader="none"/>
              </w:tabs>
              <w:suppressAutoHyphens w:val="false"/>
              <w:spacing w:lineRule="auto" w:line="259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Комитет </w:t>
              <w:tab/>
              <w:t>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35" w:before="0" w:after="0"/>
              <w:ind w:left="34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Администрации муниципального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left="34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35" w:before="0" w:after="1"/>
              <w:ind w:left="34" w:right="86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«Рославльский район» Смоленской области, Комитет по местному</w:t>
            </w:r>
          </w:p>
          <w:p>
            <w:pPr>
              <w:pStyle w:val="Normal"/>
              <w:widowControl w:val="false"/>
              <w:suppressAutoHyphens w:val="false"/>
              <w:spacing w:lineRule="auto" w:line="235" w:before="0" w:after="0"/>
              <w:ind w:left="34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самоуправлению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left="34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«Рославльский район»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left="36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Бюджет муниципально го образования «Рославльский район» Смоленской области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5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______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5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______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5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______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5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______</w:t>
            </w:r>
          </w:p>
        </w:tc>
      </w:tr>
      <w:tr>
        <w:trPr>
          <w:trHeight w:val="5600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747" w:leader="none"/>
                <w:tab w:val="center" w:pos="2409" w:leader="none"/>
              </w:tabs>
              <w:suppressAutoHyphens w:val="false"/>
              <w:spacing w:lineRule="auto" w:line="259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ab/>
            </w: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Организация </w:t>
              <w:tab/>
              <w:t>и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left="2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проведение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4"/>
              <w:ind w:left="2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разъяснительной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16" w:leader="none"/>
                <w:tab w:val="center" w:pos="2154" w:leader="none"/>
              </w:tabs>
              <w:suppressAutoHyphens w:val="false"/>
              <w:spacing w:lineRule="auto" w:line="259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ab/>
            </w: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работы </w:t>
              <w:tab/>
              <w:t>среди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left="2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предпринимателей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4"/>
              <w:ind w:left="2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(собственников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46" w:leader="none"/>
                <w:tab w:val="center" w:pos="2414" w:leader="none"/>
              </w:tabs>
              <w:suppressAutoHyphens w:val="false"/>
              <w:spacing w:lineRule="auto" w:line="259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ab/>
            </w: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зданий) </w:t>
              <w:tab/>
              <w:t>о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left="2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необходимости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4"/>
              <w:ind w:left="2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проведения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761" w:leader="none"/>
                <w:tab w:val="center" w:pos="2341" w:leader="none"/>
              </w:tabs>
              <w:suppressAutoHyphens w:val="false"/>
              <w:spacing w:lineRule="auto" w:line="259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ab/>
            </w: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мероприятий </w:t>
              <w:tab/>
              <w:t>по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2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обеспечению доступности объектов </w:t>
              <w:tab/>
              <w:t>торговли, предприятий общественного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607" w:leader="none"/>
                <w:tab w:val="center" w:pos="2407" w:leader="none"/>
              </w:tabs>
              <w:suppressAutoHyphens w:val="false"/>
              <w:spacing w:lineRule="auto" w:line="259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питания, бытового обслуживания и иных услуг для инвалидов </w:t>
              <w:tab/>
              <w:t>и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left="2" w:right="68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маломобильных групп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35" w:before="0" w:after="2"/>
              <w:ind w:right="68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Комитет по торговле, услугам, развитию малого предпринимательства Администрации муниципального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35" w:before="0" w:after="0"/>
              <w:ind w:right="67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«Рославльский район» Смоленской области, Комитет по местному</w:t>
            </w:r>
          </w:p>
          <w:p>
            <w:pPr>
              <w:pStyle w:val="Normal"/>
              <w:widowControl w:val="false"/>
              <w:suppressAutoHyphens w:val="false"/>
              <w:spacing w:lineRule="auto" w:line="235" w:before="0" w:after="2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самоуправлению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«Рославльский район»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4"/>
              <w:ind w:left="2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Финансирование не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left="2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предусмотрено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71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______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______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______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______</w:t>
            </w:r>
          </w:p>
        </w:tc>
      </w:tr>
      <w:tr>
        <w:trPr>
          <w:trHeight w:val="4979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35" w:before="0" w:after="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Организация и проведение</w:t>
            </w:r>
          </w:p>
          <w:p>
            <w:pPr>
              <w:pStyle w:val="Normal"/>
              <w:widowControl w:val="false"/>
              <w:suppressAutoHyphens w:val="false"/>
              <w:spacing w:lineRule="auto" w:line="235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разъяснительной работы с</w:t>
            </w:r>
          </w:p>
          <w:p>
            <w:pPr>
              <w:pStyle w:val="Normal"/>
              <w:widowControl w:val="false"/>
              <w:suppressAutoHyphens w:val="false"/>
              <w:spacing w:lineRule="auto" w:line="235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управляющими компаниями и</w:t>
            </w:r>
          </w:p>
          <w:p>
            <w:pPr>
              <w:pStyle w:val="Normal"/>
              <w:widowControl w:val="false"/>
              <w:suppressAutoHyphens w:val="false"/>
              <w:spacing w:lineRule="auto" w:line="235" w:before="0" w:after="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собственниками квартир о</w:t>
            </w:r>
          </w:p>
          <w:p>
            <w:pPr>
              <w:pStyle w:val="Normal"/>
              <w:widowControl w:val="false"/>
              <w:suppressAutoHyphens w:val="false"/>
              <w:spacing w:lineRule="auto" w:line="235" w:before="0" w:after="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необходимости проведения</w:t>
            </w:r>
          </w:p>
          <w:p>
            <w:pPr>
              <w:pStyle w:val="Normal"/>
              <w:widowControl w:val="false"/>
              <w:suppressAutoHyphens w:val="false"/>
              <w:spacing w:lineRule="auto" w:line="235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мероприятий по обеспечению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доступности жилых домов для инвалидов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 маломобильных групп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35" w:before="0" w:after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Комитет жилищно-коммунального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7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хозяйства, энергетики,</w:t>
            </w:r>
          </w:p>
          <w:p>
            <w:pPr>
              <w:pStyle w:val="Normal"/>
              <w:widowControl w:val="false"/>
              <w:suppressAutoHyphens w:val="false"/>
              <w:spacing w:lineRule="auto" w:line="235" w:before="0" w:after="0"/>
              <w:ind w:left="17" w:hanging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дорог и транспорта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35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«Рославльский район» Смоленской области,</w:t>
            </w:r>
          </w:p>
          <w:p>
            <w:pPr>
              <w:pStyle w:val="Normal"/>
              <w:widowControl w:val="false"/>
              <w:suppressAutoHyphens w:val="false"/>
              <w:spacing w:lineRule="auto" w:line="235" w:before="0" w:after="0"/>
              <w:ind w:left="96" w:hanging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Комитет по местному самоуправлению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7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«Рославльский район»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left="38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Финансирование не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left="1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предусмотрено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______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______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______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71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_____</w:t>
            </w:r>
          </w:p>
        </w:tc>
      </w:tr>
      <w:tr>
        <w:trPr>
          <w:trHeight w:val="4666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left="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left="23" w:hanging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Реализация мероприятий для беспрепятственного доступа инвалидов и других маломобильных групп населения к учреждениям культуры и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35" w:before="0" w:after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Комитет по культуре, спорту и молодежной</w:t>
            </w:r>
          </w:p>
          <w:p>
            <w:pPr>
              <w:pStyle w:val="Normal"/>
              <w:widowControl w:val="false"/>
              <w:suppressAutoHyphens w:val="false"/>
              <w:spacing w:lineRule="auto" w:line="235" w:before="0" w:after="2"/>
              <w:ind w:left="39" w:hanging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политике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35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«Рославльский район» Смоленской области,</w:t>
            </w:r>
          </w:p>
          <w:p>
            <w:pPr>
              <w:pStyle w:val="Normal"/>
              <w:widowControl w:val="false"/>
              <w:suppressAutoHyphens w:val="false"/>
              <w:spacing w:lineRule="auto" w:line="235" w:before="0" w:after="0"/>
              <w:ind w:left="96" w:hanging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Комитет по местному самоуправлению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«Рославльский район»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35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Бюджет муниципально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left="14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го образования  «Рославльский район»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Смоленской области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550,0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150,0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7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200,0</w:t>
            </w:r>
          </w:p>
        </w:tc>
      </w:tr>
      <w:tr>
        <w:trPr>
          <w:trHeight w:val="632" w:hRule="atLeast"/>
        </w:trPr>
        <w:tc>
          <w:tcPr>
            <w:tcW w:w="5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left="34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Итого по комплексу процессных мероприятий: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left="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550,00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150,0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7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200,0</w:t>
            </w:r>
          </w:p>
        </w:tc>
      </w:tr>
      <w:tr>
        <w:trPr>
          <w:trHeight w:val="941" w:hRule="atLeast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2.</w:t>
            </w:r>
          </w:p>
        </w:tc>
        <w:tc>
          <w:tcPr>
            <w:tcW w:w="9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Комплекс процессных мероприятий «Информационные и просветительские мероприятия, направленные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и других маломобильных групп населения»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2497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left="2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518" w:leader="none"/>
                <w:tab w:val="center" w:pos="2410" w:leader="none"/>
              </w:tabs>
              <w:suppressAutoHyphens w:val="false"/>
              <w:spacing w:lineRule="auto" w:line="259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Развитие </w:t>
              <w:tab/>
              <w:t>и</w:t>
            </w:r>
          </w:p>
          <w:p>
            <w:pPr>
              <w:pStyle w:val="Normal"/>
              <w:widowControl w:val="false"/>
              <w:suppressAutoHyphens w:val="false"/>
              <w:spacing w:lineRule="auto" w:line="235" w:before="0" w:after="0"/>
              <w:ind w:left="2" w:right="6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сопровождение информационной работы на сайте Администрации муниципального образования «Рославльский район» Смоленской области об инвалидах и других маломобильных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left="2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групп населения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left="2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35" w:before="0" w:after="2"/>
              <w:ind w:right="2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Комитет информационных технологий</w:t>
            </w:r>
          </w:p>
          <w:p>
            <w:pPr>
              <w:pStyle w:val="Normal"/>
              <w:widowControl w:val="false"/>
              <w:suppressAutoHyphens w:val="false"/>
              <w:spacing w:lineRule="auto" w:line="235" w:before="0" w:after="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9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«Рославльский район»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9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Смоленской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left="41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Финансирование не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left="12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предусмотрено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4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______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1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______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______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9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_____</w:t>
            </w:r>
          </w:p>
        </w:tc>
      </w:tr>
      <w:tr>
        <w:trPr>
          <w:trHeight w:val="4047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left="2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35" w:before="0" w:after="0"/>
              <w:ind w:left="2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Обеспечение спортивным инвентарем, оборудованием, спортивной экипировкой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ab/>
            </w: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сборных команд</w:t>
            </w:r>
          </w:p>
          <w:p>
            <w:pPr>
              <w:pStyle w:val="Normal"/>
              <w:widowControl w:val="false"/>
              <w:suppressAutoHyphens w:val="false"/>
              <w:spacing w:lineRule="auto" w:line="235" w:before="0" w:after="2"/>
              <w:ind w:left="2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инвалидов муниципального образования «Рославльский район» Смоленской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left="2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35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Комитет по культуре, спорту и молодежной</w:t>
            </w:r>
          </w:p>
          <w:p>
            <w:pPr>
              <w:pStyle w:val="Normal"/>
              <w:widowControl w:val="false"/>
              <w:suppressAutoHyphens w:val="false"/>
              <w:spacing w:lineRule="auto" w:line="235" w:before="0" w:after="0"/>
              <w:ind w:left="39" w:hanging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политике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9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«Рославльский район»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9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Смоленской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left="41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Финансирование не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left="12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предусмотрено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4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______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1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______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______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9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_____</w:t>
            </w:r>
          </w:p>
        </w:tc>
      </w:tr>
      <w:tr>
        <w:trPr>
          <w:trHeight w:val="631" w:hRule="atLeast"/>
        </w:trPr>
        <w:tc>
          <w:tcPr>
            <w:tcW w:w="5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Итого по комплексу процессных мероприятий: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left="2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4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______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1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______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______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9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_____</w:t>
            </w:r>
          </w:p>
        </w:tc>
      </w:tr>
      <w:tr>
        <w:trPr>
          <w:trHeight w:val="442" w:hRule="atLeast"/>
        </w:trPr>
        <w:tc>
          <w:tcPr>
            <w:tcW w:w="5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8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Всего по муниципальной программе, в том числе: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550,00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9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150,00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69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200,00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7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200,00</w:t>
            </w:r>
          </w:p>
        </w:tc>
      </w:tr>
      <w:tr>
        <w:trPr>
          <w:trHeight w:val="1219" w:hRule="atLeast"/>
        </w:trPr>
        <w:tc>
          <w:tcPr>
            <w:tcW w:w="5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Бюджет муниципального образования «Рославльский район» Смоленской области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59" w:before="0" w:after="248"/>
              <w:ind w:right="6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550,00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2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59" w:before="0" w:after="248"/>
              <w:ind w:right="69" w:hanging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150,00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left="1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59" w:before="0" w:after="248"/>
              <w:ind w:right="69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200,0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70" w:hanging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ind w:right="7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200,0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Настоящее постановление подлежит размещению на официальном сайте Администрации муниципального образования «Рославльский район» Смоленской области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Глава муниципального образования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«Рославльский район» Смоленской области                                         В.В. Ильин</w:t>
      </w:r>
    </w:p>
    <w:p>
      <w:pPr>
        <w:pStyle w:val="Style23"/>
        <w:jc w:val="both"/>
        <w:rPr/>
      </w:pPr>
      <w:r>
        <w:rPr>
          <w:b w:val="false"/>
          <w:sz w:val="28"/>
        </w:rPr>
        <w:tab/>
      </w:r>
    </w:p>
    <w:sectPr>
      <w:headerReference w:type="default" r:id="rId3"/>
      <w:type w:val="nextPage"/>
      <w:pgSz w:w="11906" w:h="16838"/>
      <w:pgMar w:left="1701" w:right="707" w:gutter="0" w:header="709" w:top="851" w:footer="0" w:bottom="851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9978417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c01d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4">
    <w:name w:val="Heading 4"/>
    <w:basedOn w:val="Normal"/>
    <w:next w:val="Normal"/>
    <w:link w:val="40"/>
    <w:uiPriority w:val="99"/>
    <w:qFormat/>
    <w:rsid w:val="00cb4d0c"/>
    <w:pPr>
      <w:keepNext w:val="true"/>
      <w:spacing w:lineRule="auto" w:line="240" w:before="0" w:after="0"/>
      <w:jc w:val="both"/>
      <w:outlineLvl w:val="3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e363a7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5678df"/>
    <w:rPr/>
  </w:style>
  <w:style w:type="character" w:styleId="Style15" w:customStyle="1">
    <w:name w:val="Нижний колонтитул Знак"/>
    <w:basedOn w:val="DefaultParagraphFont"/>
    <w:uiPriority w:val="99"/>
    <w:qFormat/>
    <w:rsid w:val="005678df"/>
    <w:rPr/>
  </w:style>
  <w:style w:type="character" w:styleId="41" w:customStyle="1">
    <w:name w:val="Заголовок 4 Знак"/>
    <w:basedOn w:val="DefaultParagraphFont"/>
    <w:link w:val="4"/>
    <w:uiPriority w:val="99"/>
    <w:qFormat/>
    <w:rsid w:val="00cb4d0c"/>
    <w:rPr>
      <w:rFonts w:ascii="Times New Roman" w:hAnsi="Times New Roman" w:eastAsia="Times New Roman" w:cs="Times New Roman"/>
      <w:sz w:val="24"/>
      <w:szCs w:val="24"/>
    </w:rPr>
  </w:style>
  <w:style w:type="character" w:styleId="Style16" w:customStyle="1">
    <w:name w:val="Заголовок Знак"/>
    <w:basedOn w:val="DefaultParagraphFont"/>
    <w:uiPriority w:val="99"/>
    <w:qFormat/>
    <w:rsid w:val="009f75de"/>
    <w:rPr>
      <w:rFonts w:ascii="Times New Roman" w:hAnsi="Times New Roman" w:eastAsia="Calibri" w:cs="Times New Roman"/>
      <w:b/>
      <w:sz w:val="32"/>
      <w:szCs w:val="28"/>
      <w:lang w:eastAsia="ar-SA"/>
    </w:rPr>
  </w:style>
  <w:style w:type="character" w:styleId="Style17" w:customStyle="1">
    <w:name w:val="Подзаголовок Знак"/>
    <w:basedOn w:val="DefaultParagraphFont"/>
    <w:qFormat/>
    <w:rsid w:val="00782971"/>
    <w:rPr>
      <w:rFonts w:ascii="Cambria" w:hAnsi="Cambria" w:eastAsia="Times New Roman" w:cs="Times New Roman"/>
      <w:sz w:val="24"/>
      <w:szCs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>
    <w:name w:val="Title"/>
    <w:basedOn w:val="Normal"/>
    <w:next w:val="Style19"/>
    <w:uiPriority w:val="99"/>
    <w:qFormat/>
    <w:rsid w:val="009f75de"/>
    <w:pPr>
      <w:tabs>
        <w:tab w:val="clear" w:pos="709"/>
        <w:tab w:val="left" w:pos="4662" w:leader="none"/>
      </w:tabs>
      <w:spacing w:lineRule="auto" w:line="240" w:before="0" w:after="0"/>
      <w:jc w:val="center"/>
    </w:pPr>
    <w:rPr>
      <w:rFonts w:ascii="Times New Roman" w:hAnsi="Times New Roman" w:eastAsia="Calibri" w:cs="Times New Roman"/>
      <w:b/>
      <w:sz w:val="32"/>
      <w:szCs w:val="28"/>
      <w:lang w:eastAsia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e363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318e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df6692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6437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unhideWhenUsed/>
    <w:rsid w:val="005678d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uiPriority w:val="99"/>
    <w:unhideWhenUsed/>
    <w:rsid w:val="005678d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1f351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NoSpacing">
    <w:name w:val="No Spacing"/>
    <w:uiPriority w:val="1"/>
    <w:qFormat/>
    <w:rsid w:val="006c20f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Cell" w:customStyle="1">
    <w:name w:val="ConsPlusCell"/>
    <w:uiPriority w:val="99"/>
    <w:qFormat/>
    <w:rsid w:val="005a7a2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Normal" w:customStyle="1">
    <w:name w:val="ConsNormal"/>
    <w:qFormat/>
    <w:rsid w:val="0096552f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7" w:customStyle="1">
    <w:name w:val="Речь"/>
    <w:basedOn w:val="Normal"/>
    <w:autoRedefine/>
    <w:qFormat/>
    <w:rsid w:val="00773640"/>
    <w:pPr>
      <w:spacing w:lineRule="auto" w:line="240" w:before="0" w:after="0"/>
      <w:ind w:firstLine="709"/>
      <w:jc w:val="both"/>
    </w:pPr>
    <w:rPr>
      <w:rFonts w:ascii="Times New Roman" w:hAnsi="Times New Roman" w:eastAsia="Calibri" w:cs="Times New Roman"/>
      <w:sz w:val="28"/>
      <w:szCs w:val="28"/>
    </w:rPr>
  </w:style>
  <w:style w:type="paragraph" w:styleId="21" w:customStyle="1">
    <w:name w:val="Основной текст 21"/>
    <w:basedOn w:val="Normal"/>
    <w:uiPriority w:val="99"/>
    <w:qFormat/>
    <w:rsid w:val="001364bd"/>
    <w:pPr>
      <w:spacing w:lineRule="auto" w:line="240" w:before="0" w:after="0"/>
      <w:jc w:val="center"/>
    </w:pPr>
    <w:rPr>
      <w:rFonts w:ascii="Times New Roman" w:hAnsi="Times New Roman" w:eastAsia="Calibri" w:cs="Times New Roman"/>
      <w:b/>
      <w:bCs/>
      <w:szCs w:val="24"/>
      <w:lang w:eastAsia="ar-SA"/>
    </w:rPr>
  </w:style>
  <w:style w:type="paragraph" w:styleId="Style28">
    <w:name w:val="Subtitle"/>
    <w:basedOn w:val="Normal"/>
    <w:next w:val="Normal"/>
    <w:qFormat/>
    <w:rsid w:val="00782971"/>
    <w:pPr>
      <w:spacing w:lineRule="auto" w:line="240" w:before="0" w:after="60"/>
      <w:jc w:val="center"/>
      <w:outlineLvl w:val="1"/>
    </w:pPr>
    <w:rPr>
      <w:rFonts w:ascii="Cambria" w:hAnsi="Cambria" w:eastAsia="Times New Roman" w:cs="Times New Roman"/>
      <w:sz w:val="24"/>
      <w:szCs w:val="24"/>
    </w:rPr>
  </w:style>
  <w:style w:type="paragraph" w:styleId="Formattext" w:customStyle="1">
    <w:name w:val="formattext"/>
    <w:basedOn w:val="Normal"/>
    <w:qFormat/>
    <w:rsid w:val="009c49e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a627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3d099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80DAE-6AE1-4CE2-BF58-AF6B8ED7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3123</TotalTime>
  <Application>LibreOffice/7.2.4.1$Windows_X86_64 LibreOffice_project/27d75539669ac387bb498e35313b970b7fe9c4f9</Application>
  <AppVersion>15.0000</AppVersion>
  <Pages>4</Pages>
  <Words>636</Words>
  <Characters>4905</Characters>
  <CharactersWithSpaces>5453</CharactersWithSpaces>
  <Paragraphs>158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2020-04-17T12:49:00Z</dcterms:created>
  <dc:creator>1</dc:creator>
  <dc:description/>
  <dc:language>ru-RU</dc:language>
  <cp:lastModifiedBy/>
  <cp:lastPrinted>2022-12-12T16:11:38Z</cp:lastPrinted>
  <dcterms:modified xsi:type="dcterms:W3CDTF">2022-12-12T16:11:44Z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