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nsPlusNormal"/>
        <w:numPr>
          <w:ilvl w:val="0"/>
          <w:numId w:val="0"/>
        </w:numPr>
        <w:ind w:left="6237" w:hanging="0"/>
        <w:outlineLvl w:val="1"/>
        <w:rPr>
          <w:szCs w:val="28"/>
        </w:rPr>
      </w:pPr>
      <w:r>
        <w:rPr>
          <w:szCs w:val="28"/>
        </w:rPr>
        <w:t xml:space="preserve">Утверждена </w:t>
      </w:r>
    </w:p>
    <w:p>
      <w:pPr>
        <w:pStyle w:val="ConsPlusNormal"/>
        <w:numPr>
          <w:ilvl w:val="0"/>
          <w:numId w:val="0"/>
        </w:numPr>
        <w:ind w:left="6237" w:hanging="0"/>
        <w:outlineLvl w:val="1"/>
        <w:rPr>
          <w:szCs w:val="28"/>
        </w:rPr>
      </w:pPr>
      <w:r>
        <w:rPr>
          <w:szCs w:val="28"/>
        </w:rPr>
        <w:t xml:space="preserve">постановлением Администрации муниципального образования «Рославльский район» Смоленской области </w:t>
      </w:r>
    </w:p>
    <w:p>
      <w:pPr>
        <w:pStyle w:val="ConsPlusNormal"/>
        <w:numPr>
          <w:ilvl w:val="0"/>
          <w:numId w:val="0"/>
        </w:numPr>
        <w:ind w:left="6237" w:hanging="0"/>
        <w:outlineLvl w:val="1"/>
        <w:rPr>
          <w:szCs w:val="28"/>
        </w:rPr>
      </w:pPr>
      <w:r>
        <w:rPr>
          <w:szCs w:val="28"/>
        </w:rPr>
        <w:t>о</w:t>
      </w:r>
      <w:r>
        <w:rPr>
          <w:szCs w:val="28"/>
        </w:rPr>
        <w:t xml:space="preserve">т </w:t>
      </w:r>
      <w:r>
        <w:rPr>
          <w:szCs w:val="28"/>
        </w:rPr>
        <w:t>21.12.2022 № 1825</w:t>
      </w:r>
    </w:p>
    <w:p>
      <w:pPr>
        <w:pStyle w:val="ConsPlusNormal"/>
        <w:numPr>
          <w:ilvl w:val="0"/>
          <w:numId w:val="0"/>
        </w:numPr>
        <w:ind w:left="5954" w:hanging="0"/>
        <w:outlineLvl w:val="1"/>
        <w:rPr>
          <w:szCs w:val="28"/>
        </w:rPr>
      </w:pPr>
      <w:r>
        <w:rPr>
          <w:szCs w:val="28"/>
        </w:rPr>
      </w:r>
    </w:p>
    <w:p>
      <w:pPr>
        <w:pStyle w:val="NormalWeb"/>
        <w:spacing w:beforeAutospacing="0" w:before="280" w:after="0"/>
        <w:jc w:val="center"/>
        <w:rPr>
          <w:b/>
          <w:b/>
          <w:bCs/>
          <w:color w:val="000000"/>
        </w:rPr>
      </w:pPr>
      <w:r>
        <w:rPr>
          <w:b/>
          <w:bCs/>
          <w:color w:val="000000"/>
        </w:rPr>
      </w:r>
    </w:p>
    <w:p>
      <w:pPr>
        <w:pStyle w:val="NormalWeb"/>
        <w:spacing w:beforeAutospacing="0" w:before="280" w:after="0"/>
        <w:jc w:val="center"/>
        <w:rPr>
          <w:b/>
          <w:b/>
          <w:bCs/>
          <w:color w:val="000000"/>
        </w:rPr>
      </w:pPr>
      <w:r>
        <w:rPr>
          <w:b/>
          <w:bCs/>
          <w:color w:val="000000"/>
        </w:rPr>
      </w:r>
    </w:p>
    <w:p>
      <w:pPr>
        <w:pStyle w:val="NormalWeb"/>
        <w:spacing w:beforeAutospacing="0" w:before="280" w:after="0"/>
        <w:jc w:val="center"/>
        <w:rPr>
          <w:b/>
          <w:b/>
          <w:bCs/>
          <w:color w:val="000000"/>
        </w:rPr>
      </w:pPr>
      <w:r>
        <w:rPr>
          <w:b/>
          <w:bCs/>
          <w:color w:val="000000"/>
        </w:rPr>
      </w:r>
    </w:p>
    <w:p>
      <w:pPr>
        <w:pStyle w:val="NormalWeb"/>
        <w:spacing w:beforeAutospacing="0" w:before="280" w:after="0"/>
        <w:jc w:val="center"/>
        <w:rPr>
          <w:b/>
          <w:b/>
          <w:bCs/>
          <w:color w:val="000000"/>
        </w:rPr>
      </w:pPr>
      <w:r>
        <w:rPr>
          <w:b/>
          <w:bCs/>
          <w:color w:val="000000"/>
        </w:rPr>
      </w:r>
    </w:p>
    <w:p>
      <w:pPr>
        <w:pStyle w:val="NormalWeb"/>
        <w:spacing w:beforeAutospacing="0" w:before="280" w:after="0"/>
        <w:jc w:val="center"/>
        <w:rPr>
          <w:sz w:val="32"/>
          <w:szCs w:val="32"/>
        </w:rPr>
      </w:pPr>
      <w:r>
        <w:rPr>
          <w:b/>
          <w:bCs/>
          <w:color w:val="000000"/>
          <w:sz w:val="32"/>
          <w:szCs w:val="32"/>
        </w:rPr>
        <w:t>Программа  комплексного развития социальной инфраструктуры Перенского сельского поселения Рославльского района Смоленской области на 2023-2041 годы</w:t>
      </w:r>
    </w:p>
    <w:p>
      <w:pPr>
        <w:pStyle w:val="NormalWeb"/>
        <w:spacing w:beforeAutospacing="0" w:before="280" w:after="0"/>
        <w:jc w:val="center"/>
        <w:rPr>
          <w:b/>
          <w:b/>
          <w:bCs/>
          <w:color w:val="000000"/>
          <w:sz w:val="32"/>
          <w:szCs w:val="32"/>
        </w:rPr>
      </w:pPr>
      <w:r>
        <w:rPr>
          <w:b/>
          <w:bCs/>
          <w:color w:val="000000"/>
          <w:sz w:val="32"/>
          <w:szCs w:val="32"/>
        </w:rPr>
      </w:r>
    </w:p>
    <w:p>
      <w:pPr>
        <w:pStyle w:val="NormalWeb"/>
        <w:spacing w:beforeAutospacing="0" w:before="280" w:after="0"/>
        <w:jc w:val="center"/>
        <w:rPr>
          <w:b/>
          <w:b/>
          <w:bCs/>
          <w:color w:val="000000"/>
          <w:sz w:val="32"/>
          <w:szCs w:val="32"/>
        </w:rPr>
      </w:pPr>
      <w:r>
        <w:rPr>
          <w:b/>
          <w:bCs/>
          <w:color w:val="000000"/>
          <w:sz w:val="32"/>
          <w:szCs w:val="32"/>
        </w:rPr>
      </w:r>
    </w:p>
    <w:p>
      <w:pPr>
        <w:pStyle w:val="NormalWeb"/>
        <w:spacing w:beforeAutospacing="0" w:before="280" w:after="0"/>
        <w:jc w:val="center"/>
        <w:rPr>
          <w:b/>
          <w:b/>
          <w:bCs/>
          <w:color w:val="000000"/>
          <w:sz w:val="28"/>
          <w:szCs w:val="28"/>
        </w:rPr>
      </w:pPr>
      <w:r>
        <w:rPr>
          <w:b/>
          <w:bCs/>
          <w:color w:val="000000"/>
          <w:sz w:val="28"/>
          <w:szCs w:val="28"/>
        </w:rPr>
      </w:r>
    </w:p>
    <w:p>
      <w:pPr>
        <w:pStyle w:val="NormalWeb"/>
        <w:spacing w:beforeAutospacing="0" w:before="280" w:after="0"/>
        <w:jc w:val="center"/>
        <w:rPr>
          <w:b/>
          <w:b/>
          <w:bCs/>
          <w:color w:val="000000"/>
          <w:sz w:val="28"/>
          <w:szCs w:val="28"/>
        </w:rPr>
      </w:pPr>
      <w:r>
        <w:rPr>
          <w:b/>
          <w:bCs/>
          <w:color w:val="000000"/>
          <w:sz w:val="28"/>
          <w:szCs w:val="28"/>
        </w:rPr>
      </w:r>
    </w:p>
    <w:p>
      <w:pPr>
        <w:pStyle w:val="NormalWeb"/>
        <w:spacing w:beforeAutospacing="0" w:before="280" w:after="0"/>
        <w:jc w:val="center"/>
        <w:rPr>
          <w:b/>
          <w:b/>
          <w:bCs/>
          <w:color w:val="000000"/>
          <w:sz w:val="28"/>
          <w:szCs w:val="28"/>
        </w:rPr>
      </w:pPr>
      <w:r>
        <w:rPr>
          <w:b/>
          <w:bCs/>
          <w:color w:val="000000"/>
          <w:sz w:val="28"/>
          <w:szCs w:val="28"/>
        </w:rPr>
      </w:r>
    </w:p>
    <w:p>
      <w:pPr>
        <w:pStyle w:val="NormalWeb"/>
        <w:spacing w:beforeAutospacing="0" w:before="280" w:after="0"/>
        <w:jc w:val="center"/>
        <w:rPr>
          <w:b/>
          <w:b/>
          <w:bCs/>
          <w:color w:val="000000"/>
          <w:sz w:val="28"/>
          <w:szCs w:val="28"/>
        </w:rPr>
      </w:pPr>
      <w:r>
        <w:rPr>
          <w:b/>
          <w:bCs/>
          <w:color w:val="000000"/>
          <w:sz w:val="28"/>
          <w:szCs w:val="28"/>
        </w:rPr>
      </w:r>
    </w:p>
    <w:p>
      <w:pPr>
        <w:pStyle w:val="NormalWeb"/>
        <w:spacing w:beforeAutospacing="0" w:before="280" w:after="0"/>
        <w:jc w:val="center"/>
        <w:rPr>
          <w:b/>
          <w:b/>
          <w:bCs/>
          <w:color w:val="000000"/>
          <w:sz w:val="28"/>
          <w:szCs w:val="28"/>
        </w:rPr>
      </w:pPr>
      <w:r>
        <w:rPr>
          <w:b/>
          <w:bCs/>
          <w:color w:val="000000"/>
          <w:sz w:val="28"/>
          <w:szCs w:val="28"/>
        </w:rPr>
      </w:r>
    </w:p>
    <w:p>
      <w:pPr>
        <w:pStyle w:val="NormalWeb"/>
        <w:spacing w:beforeAutospacing="0" w:before="280" w:after="0"/>
        <w:jc w:val="center"/>
        <w:rPr>
          <w:b/>
          <w:b/>
          <w:bCs/>
          <w:color w:val="000000"/>
          <w:sz w:val="28"/>
          <w:szCs w:val="28"/>
        </w:rPr>
      </w:pPr>
      <w:r>
        <w:rPr>
          <w:b/>
          <w:bCs/>
          <w:color w:val="000000"/>
          <w:sz w:val="28"/>
          <w:szCs w:val="28"/>
        </w:rPr>
      </w:r>
    </w:p>
    <w:p>
      <w:pPr>
        <w:pStyle w:val="NormalWeb"/>
        <w:spacing w:beforeAutospacing="0" w:before="280" w:after="0"/>
        <w:jc w:val="center"/>
        <w:rPr>
          <w:b/>
          <w:b/>
          <w:bCs/>
          <w:color w:val="000000"/>
          <w:sz w:val="28"/>
          <w:szCs w:val="28"/>
        </w:rPr>
      </w:pPr>
      <w:r>
        <w:rPr>
          <w:b/>
          <w:bCs/>
          <w:color w:val="000000"/>
          <w:sz w:val="28"/>
          <w:szCs w:val="28"/>
        </w:rPr>
      </w:r>
    </w:p>
    <w:p>
      <w:pPr>
        <w:pStyle w:val="NormalWeb"/>
        <w:spacing w:beforeAutospacing="0" w:before="280" w:after="0"/>
        <w:jc w:val="center"/>
        <w:rPr>
          <w:b/>
          <w:b/>
          <w:bCs/>
          <w:color w:val="000000"/>
          <w:sz w:val="28"/>
          <w:szCs w:val="28"/>
        </w:rPr>
      </w:pPr>
      <w:r>
        <w:rPr>
          <w:b/>
          <w:bCs/>
          <w:color w:val="000000"/>
          <w:sz w:val="28"/>
          <w:szCs w:val="28"/>
        </w:rPr>
      </w:r>
    </w:p>
    <w:p>
      <w:pPr>
        <w:pStyle w:val="NormalWeb"/>
        <w:spacing w:beforeAutospacing="0" w:before="280" w:after="0"/>
        <w:jc w:val="center"/>
        <w:rPr>
          <w:b/>
          <w:b/>
          <w:bCs/>
          <w:color w:val="000000"/>
          <w:sz w:val="28"/>
          <w:szCs w:val="28"/>
        </w:rPr>
      </w:pPr>
      <w:r>
        <w:rPr>
          <w:b/>
          <w:bCs/>
          <w:color w:val="000000"/>
          <w:sz w:val="28"/>
          <w:szCs w:val="28"/>
        </w:rPr>
      </w:r>
    </w:p>
    <w:p>
      <w:pPr>
        <w:pStyle w:val="NormalWeb"/>
        <w:spacing w:beforeAutospacing="0" w:before="280" w:after="0"/>
        <w:jc w:val="center"/>
        <w:rPr>
          <w:b/>
          <w:b/>
          <w:bCs/>
          <w:color w:val="000000"/>
          <w:sz w:val="28"/>
          <w:szCs w:val="28"/>
        </w:rPr>
      </w:pPr>
      <w:r>
        <w:rPr>
          <w:b/>
          <w:bCs/>
          <w:color w:val="000000"/>
          <w:sz w:val="28"/>
          <w:szCs w:val="28"/>
        </w:rPr>
      </w:r>
    </w:p>
    <w:p>
      <w:pPr>
        <w:pStyle w:val="NormalWeb"/>
        <w:spacing w:beforeAutospacing="0" w:before="280" w:after="0"/>
        <w:jc w:val="center"/>
        <w:rPr>
          <w:b/>
          <w:b/>
          <w:bCs/>
          <w:color w:val="000000"/>
          <w:sz w:val="28"/>
          <w:szCs w:val="28"/>
        </w:rPr>
      </w:pPr>
      <w:r>
        <w:rPr>
          <w:b/>
          <w:bCs/>
          <w:color w:val="000000"/>
          <w:sz w:val="28"/>
          <w:szCs w:val="28"/>
        </w:rPr>
      </w:r>
    </w:p>
    <w:p>
      <w:pPr>
        <w:pStyle w:val="NormalWeb"/>
        <w:spacing w:beforeAutospacing="0" w:before="280" w:after="0"/>
        <w:jc w:val="center"/>
        <w:rPr>
          <w:b/>
          <w:b/>
          <w:bCs/>
          <w:color w:val="000000"/>
          <w:sz w:val="28"/>
          <w:szCs w:val="28"/>
        </w:rPr>
      </w:pPr>
      <w:r>
        <w:rPr>
          <w:b/>
          <w:bCs/>
          <w:color w:val="000000"/>
          <w:sz w:val="28"/>
          <w:szCs w:val="28"/>
        </w:rPr>
      </w:r>
    </w:p>
    <w:p>
      <w:pPr>
        <w:pStyle w:val="111"/>
        <w:numPr>
          <w:ilvl w:val="0"/>
          <w:numId w:val="1"/>
        </w:numPr>
        <w:spacing w:lineRule="auto" w:line="240" w:before="0" w:after="0"/>
        <w:jc w:val="center"/>
        <w:rPr>
          <w:rFonts w:ascii="Times New Roman" w:hAnsi="Times New Roman" w:eastAsia="Times New Roman" w:cs="Times New Roman"/>
          <w:bCs w:val="false"/>
          <w:color w:val="auto"/>
          <w:lang w:eastAsia="ru-RU"/>
        </w:rPr>
      </w:pPr>
      <w:r>
        <w:rPr>
          <w:rFonts w:eastAsia="Times New Roman" w:cs="Times New Roman" w:ascii="Times New Roman" w:hAnsi="Times New Roman"/>
          <w:bCs w:val="false"/>
          <w:color w:val="auto"/>
          <w:lang w:eastAsia="ru-RU"/>
        </w:rPr>
        <w:t xml:space="preserve">ПАСПОРТ </w:t>
      </w:r>
    </w:p>
    <w:p>
      <w:pPr>
        <w:pStyle w:val="111"/>
        <w:numPr>
          <w:ilvl w:val="0"/>
          <w:numId w:val="0"/>
        </w:numPr>
        <w:spacing w:lineRule="auto" w:line="240" w:before="0" w:after="0"/>
        <w:ind w:left="720" w:hanging="0"/>
        <w:jc w:val="center"/>
        <w:rPr>
          <w:rFonts w:ascii="Times New Roman" w:hAnsi="Times New Roman" w:eastAsia="Times New Roman" w:cs="Times New Roman"/>
          <w:bCs w:val="false"/>
          <w:color w:val="auto"/>
          <w:lang w:eastAsia="ru-RU"/>
        </w:rPr>
      </w:pPr>
      <w:r>
        <w:rPr>
          <w:rFonts w:eastAsia="Times New Roman" w:cs="Times New Roman" w:ascii="Times New Roman" w:hAnsi="Times New Roman"/>
          <w:bCs w:val="false"/>
          <w:color w:val="auto"/>
          <w:lang w:eastAsia="ru-RU"/>
        </w:rPr>
        <w:t xml:space="preserve">программы  </w:t>
      </w:r>
      <w:r>
        <w:rPr>
          <w:rFonts w:eastAsia="Times New Roman" w:cs="Times New Roman" w:ascii="Times New Roman" w:hAnsi="Times New Roman"/>
          <w:bCs/>
          <w:color w:val="auto"/>
          <w:kern w:val="0"/>
          <w:sz w:val="28"/>
          <w:szCs w:val="28"/>
          <w:lang w:val="ru-RU" w:eastAsia="ru-RU" w:bidi="ar-SA"/>
        </w:rPr>
        <w:t>комплексного развития социальной инфраструктуры  Перенского сельского поселения Рославльского района Смоленской области на 2023-2041 годы</w:t>
      </w:r>
    </w:p>
    <w:p>
      <w:pPr>
        <w:pStyle w:val="Normal"/>
        <w:rPr>
          <w:lang w:eastAsia="ru-RU"/>
        </w:rPr>
      </w:pPr>
      <w:r>
        <w:rPr>
          <w:lang w:eastAsia="ru-RU"/>
        </w:rPr>
      </w:r>
    </w:p>
    <w:tbl>
      <w:tblPr>
        <w:tblStyle w:val="af6"/>
        <w:tblW w:w="10456" w:type="dxa"/>
        <w:jc w:val="left"/>
        <w:tblInd w:w="0" w:type="dxa"/>
        <w:tblLayout w:type="fixed"/>
        <w:tblCellMar>
          <w:top w:w="0" w:type="dxa"/>
          <w:left w:w="108" w:type="dxa"/>
          <w:bottom w:w="0" w:type="dxa"/>
          <w:right w:w="108" w:type="dxa"/>
        </w:tblCellMar>
        <w:tblLook w:val="04a0"/>
      </w:tblPr>
      <w:tblGrid>
        <w:gridCol w:w="699"/>
        <w:gridCol w:w="2586"/>
        <w:gridCol w:w="7171"/>
      </w:tblGrid>
      <w:tr>
        <w:trPr/>
        <w:tc>
          <w:tcPr>
            <w:tcW w:w="699" w:type="dxa"/>
            <w:tcBorders/>
          </w:tcPr>
          <w:p>
            <w:pPr>
              <w:pStyle w:val="Normal"/>
              <w:widowControl w:val="false"/>
              <w:suppressAutoHyphens w:val="true"/>
              <w:spacing w:lineRule="auto" w:line="240" w:before="0" w:after="0"/>
              <w:jc w:val="center"/>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1</w:t>
            </w:r>
          </w:p>
        </w:tc>
        <w:tc>
          <w:tcPr>
            <w:tcW w:w="2586" w:type="dxa"/>
            <w:tcBorders/>
          </w:tcPr>
          <w:p>
            <w:pPr>
              <w:pStyle w:val="Normal"/>
              <w:widowControl w:val="false"/>
              <w:suppressAutoHyphens w:val="true"/>
              <w:spacing w:lineRule="auto" w:line="240" w:before="0" w:after="0"/>
              <w:jc w:val="left"/>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Наименование программы</w:t>
            </w:r>
          </w:p>
        </w:tc>
        <w:tc>
          <w:tcPr>
            <w:tcW w:w="7171" w:type="dxa"/>
            <w:tcBorders/>
          </w:tcPr>
          <w:p>
            <w:pPr>
              <w:pStyle w:val="Normal"/>
              <w:widowControl w:val="false"/>
              <w:suppressAutoHyphens w:val="true"/>
              <w:spacing w:lineRule="auto" w:line="240" w:before="0" w:after="0"/>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Программа комплексного развития социальной инфраструктуры Перенского сельского поселения Рославльского района Смоленской области на 2023-2041 годы (далее – Программа)</w:t>
            </w:r>
          </w:p>
        </w:tc>
      </w:tr>
      <w:tr>
        <w:trPr/>
        <w:tc>
          <w:tcPr>
            <w:tcW w:w="699" w:type="dxa"/>
            <w:tcBorders/>
          </w:tcPr>
          <w:p>
            <w:pPr>
              <w:pStyle w:val="Normal"/>
              <w:widowControl w:val="false"/>
              <w:suppressAutoHyphens w:val="true"/>
              <w:spacing w:lineRule="auto" w:line="240" w:before="0" w:after="0"/>
              <w:jc w:val="center"/>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2</w:t>
            </w:r>
          </w:p>
        </w:tc>
        <w:tc>
          <w:tcPr>
            <w:tcW w:w="2586" w:type="dxa"/>
            <w:tcBorders/>
          </w:tcPr>
          <w:p>
            <w:pPr>
              <w:pStyle w:val="Normal"/>
              <w:widowControl w:val="false"/>
              <w:suppressAutoHyphens w:val="true"/>
              <w:spacing w:lineRule="auto" w:line="240" w:before="0" w:after="0"/>
              <w:jc w:val="left"/>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Основание для разработки Программы</w:t>
            </w:r>
          </w:p>
        </w:tc>
        <w:tc>
          <w:tcPr>
            <w:tcW w:w="7171" w:type="dxa"/>
            <w:tcBorders/>
          </w:tcPr>
          <w:p>
            <w:pPr>
              <w:pStyle w:val="Normal"/>
              <w:widowControl w:val="false"/>
              <w:tabs>
                <w:tab w:val="clear" w:pos="709"/>
                <w:tab w:val="left" w:pos="344" w:leader="none"/>
              </w:tabs>
              <w:suppressAutoHyphens w:val="true"/>
              <w:spacing w:lineRule="auto" w:line="240" w:before="0" w:after="0"/>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-Градостроительный кодекс Российской Федерации;</w:t>
            </w:r>
          </w:p>
          <w:p>
            <w:pPr>
              <w:pStyle w:val="Normal"/>
              <w:widowControl w:val="false"/>
              <w:tabs>
                <w:tab w:val="clear" w:pos="709"/>
                <w:tab w:val="left" w:pos="344" w:leader="none"/>
              </w:tabs>
              <w:suppressAutoHyphens w:val="true"/>
              <w:spacing w:lineRule="auto" w:line="240" w:before="0" w:after="0"/>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-Федеральный закон от 06.10.2003 № 131-ФЗ «Об общих принципах организации местного самоуправления в Российской Федерации»;</w:t>
            </w:r>
          </w:p>
          <w:p>
            <w:pPr>
              <w:pStyle w:val="Normal"/>
              <w:widowControl w:val="false"/>
              <w:tabs>
                <w:tab w:val="clear" w:pos="709"/>
                <w:tab w:val="left" w:pos="344" w:leader="none"/>
              </w:tabs>
              <w:suppressAutoHyphens w:val="true"/>
              <w:spacing w:lineRule="auto" w:line="240" w:before="0" w:after="0"/>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-Постановление Правительства Российской Федерации от 01.10.2015 № 1050 «Об утверждении требований к программам комплексного развития социальной инфраструктуры поселений, городских округов»;</w:t>
            </w:r>
          </w:p>
          <w:p>
            <w:pPr>
              <w:pStyle w:val="Normal"/>
              <w:widowControl w:val="false"/>
              <w:tabs>
                <w:tab w:val="clear" w:pos="709"/>
                <w:tab w:val="left" w:pos="344" w:leader="none"/>
              </w:tabs>
              <w:suppressAutoHyphens w:val="true"/>
              <w:spacing w:lineRule="auto" w:line="240" w:before="0" w:after="0"/>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-Генеральный план  Перенского сельского поселения Рославльского района Смоленской области,  утвержденный решением Рославльской районной Думой  29.06.2022  № 34</w:t>
            </w:r>
          </w:p>
        </w:tc>
      </w:tr>
      <w:tr>
        <w:trPr/>
        <w:tc>
          <w:tcPr>
            <w:tcW w:w="699" w:type="dxa"/>
            <w:tcBorders/>
          </w:tcPr>
          <w:p>
            <w:pPr>
              <w:pStyle w:val="Normal"/>
              <w:widowControl w:val="false"/>
              <w:suppressAutoHyphens w:val="true"/>
              <w:spacing w:lineRule="auto" w:line="240" w:before="0" w:after="0"/>
              <w:jc w:val="center"/>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3</w:t>
            </w:r>
          </w:p>
        </w:tc>
        <w:tc>
          <w:tcPr>
            <w:tcW w:w="2586" w:type="dxa"/>
            <w:tcBorders/>
          </w:tcPr>
          <w:p>
            <w:pPr>
              <w:pStyle w:val="Normal"/>
              <w:widowControl w:val="false"/>
              <w:suppressAutoHyphens w:val="true"/>
              <w:spacing w:lineRule="auto" w:line="240" w:before="0" w:after="0"/>
              <w:jc w:val="left"/>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Наименование заказчика и разработчиков Программы, их местонахождение</w:t>
            </w:r>
          </w:p>
        </w:tc>
        <w:tc>
          <w:tcPr>
            <w:tcW w:w="7171" w:type="dxa"/>
            <w:tcBorders/>
          </w:tcPr>
          <w:p>
            <w:pPr>
              <w:pStyle w:val="Normal"/>
              <w:widowControl w:val="false"/>
              <w:suppressAutoHyphens w:val="true"/>
              <w:spacing w:lineRule="auto" w:line="240" w:before="0" w:after="0"/>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Заказчик Программы:</w:t>
            </w:r>
          </w:p>
          <w:p>
            <w:pPr>
              <w:pStyle w:val="Normal"/>
              <w:widowControl w:val="false"/>
              <w:suppressAutoHyphens w:val="true"/>
              <w:spacing w:lineRule="auto" w:line="240" w:before="0" w:after="0"/>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Администрация муниципального образования «Рославльский район» Смоленской области.</w:t>
            </w:r>
          </w:p>
          <w:p>
            <w:pPr>
              <w:pStyle w:val="Normal"/>
              <w:widowControl w:val="false"/>
              <w:suppressAutoHyphens w:val="true"/>
              <w:spacing w:lineRule="auto" w:line="240" w:before="0" w:after="0"/>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Местонахождение: Смоленская область, г. Рославль, пл. Ленина, 1.</w:t>
            </w:r>
          </w:p>
          <w:p>
            <w:pPr>
              <w:pStyle w:val="Normal"/>
              <w:widowControl w:val="false"/>
              <w:suppressAutoHyphens w:val="true"/>
              <w:spacing w:lineRule="auto" w:line="240" w:before="0" w:after="0"/>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Разработчик Программы:</w:t>
            </w:r>
          </w:p>
          <w:p>
            <w:pPr>
              <w:pStyle w:val="Normal"/>
              <w:widowControl w:val="false"/>
              <w:suppressAutoHyphens w:val="true"/>
              <w:spacing w:lineRule="auto" w:line="240" w:before="0" w:after="0"/>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Комитет экономики и инвестиций Администрации муниципального образования «Рославльский район» Смоленской области.</w:t>
            </w:r>
          </w:p>
          <w:p>
            <w:pPr>
              <w:pStyle w:val="Normal"/>
              <w:widowControl w:val="false"/>
              <w:suppressAutoHyphens w:val="true"/>
              <w:spacing w:lineRule="auto" w:line="240" w:before="0" w:after="0"/>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Местонахождение: Смоленская область, г. Рославль, пл. Ленина, 1</w:t>
            </w:r>
          </w:p>
          <w:p>
            <w:pPr>
              <w:pStyle w:val="Normal"/>
              <w:widowControl w:val="false"/>
              <w:suppressAutoHyphens w:val="true"/>
              <w:spacing w:lineRule="auto" w:line="240" w:before="0" w:after="0"/>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sz w:val="22"/>
                <w:szCs w:val="28"/>
                <w:lang w:eastAsia="ru-RU"/>
              </w:rPr>
            </w:r>
          </w:p>
        </w:tc>
      </w:tr>
      <w:tr>
        <w:trPr/>
        <w:tc>
          <w:tcPr>
            <w:tcW w:w="699" w:type="dxa"/>
            <w:tcBorders/>
          </w:tcPr>
          <w:p>
            <w:pPr>
              <w:pStyle w:val="Normal"/>
              <w:widowControl w:val="false"/>
              <w:suppressAutoHyphens w:val="true"/>
              <w:spacing w:lineRule="auto" w:line="240" w:before="0" w:after="0"/>
              <w:jc w:val="center"/>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4</w:t>
            </w:r>
          </w:p>
        </w:tc>
        <w:tc>
          <w:tcPr>
            <w:tcW w:w="2586" w:type="dxa"/>
            <w:tcBorders/>
          </w:tcPr>
          <w:p>
            <w:pPr>
              <w:pStyle w:val="Normal"/>
              <w:widowControl w:val="false"/>
              <w:suppressAutoHyphens w:val="true"/>
              <w:spacing w:lineRule="auto" w:line="240" w:before="0" w:after="0"/>
              <w:jc w:val="left"/>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Цели и задачи Программы</w:t>
            </w:r>
          </w:p>
        </w:tc>
        <w:tc>
          <w:tcPr>
            <w:tcW w:w="7171" w:type="dxa"/>
            <w:tcBorders/>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Цель Программы: развитие социальной инфраструктуры  Перенского сельского поселения Рославльского района Смоленской области (далее- Перенское сельское поселение) в соответствии с установленными потребностями в объектах социальной инфраструктуры поселения.</w:t>
            </w:r>
          </w:p>
          <w:p>
            <w:pPr>
              <w:pStyle w:val="Normal"/>
              <w:widowControl w:val="false"/>
              <w:suppressAutoHyphens w:val="true"/>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Задачи Программы:</w:t>
            </w:r>
          </w:p>
          <w:p>
            <w:pPr>
              <w:pStyle w:val="Normal"/>
              <w:widowControl w:val="false"/>
              <w:suppressAutoHyphens w:val="true"/>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-обеспечение 100 % охвата  общим образованием населения Перенского сельского поселения в возрасте 7-18 лет;</w:t>
            </w:r>
          </w:p>
          <w:p>
            <w:pPr>
              <w:pStyle w:val="Normal"/>
              <w:widowControl w:val="false"/>
              <w:suppressAutoHyphens w:val="true"/>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-обеспечение потребности населения Перенского сельского поселения в дошкольных образовательных учреждениях;</w:t>
            </w:r>
          </w:p>
          <w:p>
            <w:pPr>
              <w:pStyle w:val="Normal"/>
              <w:widowControl w:val="false"/>
              <w:suppressAutoHyphens w:val="true"/>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-обеспечение безопасности, качества и эффективности использования населением объектов социальной инфраструктуры Перенского сельского поселения;</w:t>
            </w:r>
          </w:p>
          <w:p>
            <w:pPr>
              <w:pStyle w:val="Normal"/>
              <w:widowControl w:val="false"/>
              <w:suppressAutoHyphens w:val="true"/>
              <w:spacing w:lineRule="auto" w:line="240" w:before="0" w:after="0"/>
              <w:jc w:val="both"/>
              <w:rPr>
                <w:rFonts w:ascii="Times New Roman" w:hAnsi="Times New Roman" w:eastAsia="Times New Roman" w:cs="Times New Roman"/>
                <w:bCs/>
                <w:sz w:val="28"/>
                <w:szCs w:val="28"/>
                <w:lang w:eastAsia="ru-RU"/>
              </w:rPr>
            </w:pPr>
            <w:r>
              <w:rPr>
                <w:rFonts w:cs="Times New Roman" w:ascii="Times New Roman" w:hAnsi="Times New Roman"/>
                <w:kern w:val="0"/>
                <w:sz w:val="28"/>
                <w:szCs w:val="28"/>
                <w:lang w:val="ru-RU" w:eastAsia="en-US" w:bidi="ar-SA"/>
              </w:rPr>
              <w:t>-привлечение широких масс населения к занятиям спортом и культивирование здорового образа жизни</w:t>
            </w:r>
          </w:p>
        </w:tc>
      </w:tr>
      <w:tr>
        <w:trPr/>
        <w:tc>
          <w:tcPr>
            <w:tcW w:w="699" w:type="dxa"/>
            <w:tcBorders/>
          </w:tcPr>
          <w:p>
            <w:pPr>
              <w:pStyle w:val="Normal"/>
              <w:widowControl w:val="false"/>
              <w:suppressAutoHyphens w:val="true"/>
              <w:spacing w:lineRule="auto" w:line="240" w:before="0" w:after="0"/>
              <w:jc w:val="center"/>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5</w:t>
            </w:r>
          </w:p>
        </w:tc>
        <w:tc>
          <w:tcPr>
            <w:tcW w:w="2586" w:type="dxa"/>
            <w:tcBorders/>
          </w:tcPr>
          <w:p>
            <w:pPr>
              <w:pStyle w:val="Normal"/>
              <w:widowControl w:val="false"/>
              <w:suppressAutoHyphens w:val="true"/>
              <w:spacing w:lineRule="auto" w:line="240" w:before="0" w:after="0"/>
              <w:jc w:val="left"/>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Целевые показатели (индикаторы) обеспеченности населения объектами социальной инфраструктуры</w:t>
            </w:r>
          </w:p>
          <w:p>
            <w:pPr>
              <w:pStyle w:val="Normal"/>
              <w:widowControl w:val="false"/>
              <w:suppressAutoHyphens w:val="true"/>
              <w:spacing w:lineRule="auto" w:line="240" w:before="0" w:after="0"/>
              <w:jc w:val="left"/>
              <w:rPr>
                <w:rFonts w:ascii="Times New Roman" w:hAnsi="Times New Roman" w:eastAsia="Times New Roman" w:cs="Times New Roman"/>
                <w:bCs/>
                <w:sz w:val="28"/>
                <w:szCs w:val="28"/>
                <w:lang w:eastAsia="ru-RU"/>
              </w:rPr>
            </w:pPr>
            <w:r>
              <w:rPr>
                <w:rFonts w:eastAsia="Times New Roman" w:cs="Times New Roman" w:ascii="Times New Roman" w:hAnsi="Times New Roman"/>
                <w:bCs/>
                <w:sz w:val="22"/>
                <w:szCs w:val="28"/>
                <w:lang w:eastAsia="ru-RU"/>
              </w:rPr>
            </w:r>
          </w:p>
          <w:p>
            <w:pPr>
              <w:pStyle w:val="Normal"/>
              <w:widowControl w:val="false"/>
              <w:suppressAutoHyphens w:val="true"/>
              <w:spacing w:lineRule="auto" w:line="240" w:before="0" w:after="0"/>
              <w:jc w:val="left"/>
              <w:rPr>
                <w:rFonts w:ascii="Times New Roman" w:hAnsi="Times New Roman" w:eastAsia="Times New Roman" w:cs="Times New Roman"/>
                <w:bCs/>
                <w:sz w:val="28"/>
                <w:szCs w:val="28"/>
                <w:lang w:eastAsia="ru-RU"/>
              </w:rPr>
            </w:pPr>
            <w:r>
              <w:rPr>
                <w:rFonts w:eastAsia="Times New Roman" w:cs="Times New Roman" w:ascii="Times New Roman" w:hAnsi="Times New Roman"/>
                <w:bCs/>
                <w:sz w:val="22"/>
                <w:szCs w:val="28"/>
                <w:lang w:eastAsia="ru-RU"/>
              </w:rPr>
            </w:r>
          </w:p>
        </w:tc>
        <w:tc>
          <w:tcPr>
            <w:tcW w:w="7171" w:type="dxa"/>
            <w:tcBorders/>
          </w:tcPr>
          <w:p>
            <w:pPr>
              <w:pStyle w:val="ListParagraph"/>
              <w:widowControl w:val="false"/>
              <w:tabs>
                <w:tab w:val="clear" w:pos="709"/>
                <w:tab w:val="left" w:pos="288" w:leader="none"/>
                <w:tab w:val="left" w:pos="437" w:leader="none"/>
                <w:tab w:val="left" w:pos="606" w:leader="none"/>
              </w:tabs>
              <w:suppressAutoHyphens w:val="true"/>
              <w:spacing w:lineRule="auto" w:line="240" w:before="0" w:after="0"/>
              <w:ind w:left="34" w:hanging="0"/>
              <w:contextualSpacing/>
              <w:jc w:val="both"/>
              <w:rPr>
                <w:rFonts w:ascii="Times New Roman" w:hAnsi="Times New Roman" w:eastAsia="Times New Roman" w:cs="Times New Roman"/>
                <w:bCs/>
                <w:color w:val="0D0D0D" w:themeColor="text1" w:themeTint="f2"/>
                <w:sz w:val="28"/>
                <w:szCs w:val="28"/>
                <w:lang w:eastAsia="ru-RU"/>
              </w:rPr>
            </w:pPr>
            <w:r>
              <w:rPr>
                <w:rFonts w:eastAsia="Times New Roman" w:cs="Times New Roman" w:ascii="Times New Roman" w:hAnsi="Times New Roman"/>
                <w:bCs/>
                <w:color w:val="0D0D0D" w:themeColor="text1" w:themeTint="f2"/>
                <w:kern w:val="0"/>
                <w:sz w:val="28"/>
                <w:szCs w:val="28"/>
                <w:lang w:val="ru-RU" w:eastAsia="ru-RU" w:bidi="ar-SA"/>
              </w:rPr>
              <w:t>-охват детей общим образованием (норматив 100%);</w:t>
            </w:r>
          </w:p>
          <w:p>
            <w:pPr>
              <w:pStyle w:val="ListParagraph"/>
              <w:widowControl w:val="false"/>
              <w:tabs>
                <w:tab w:val="clear" w:pos="709"/>
                <w:tab w:val="left" w:pos="288" w:leader="none"/>
                <w:tab w:val="left" w:pos="437" w:leader="none"/>
                <w:tab w:val="left" w:pos="606" w:leader="none"/>
              </w:tabs>
              <w:suppressAutoHyphens w:val="true"/>
              <w:spacing w:lineRule="auto" w:line="240" w:before="0" w:after="0"/>
              <w:ind w:left="34" w:hanging="0"/>
              <w:contextualSpacing/>
              <w:jc w:val="both"/>
              <w:rPr>
                <w:rFonts w:ascii="Times New Roman" w:hAnsi="Times New Roman" w:eastAsia="Times New Roman" w:cs="Times New Roman"/>
                <w:bCs/>
                <w:color w:val="0D0D0D" w:themeColor="text1" w:themeTint="f2"/>
                <w:sz w:val="28"/>
                <w:szCs w:val="28"/>
                <w:lang w:eastAsia="ru-RU"/>
              </w:rPr>
            </w:pPr>
            <w:r>
              <w:rPr>
                <w:rFonts w:eastAsia="Times New Roman" w:cs="Times New Roman" w:ascii="Times New Roman" w:hAnsi="Times New Roman"/>
                <w:bCs/>
                <w:color w:val="0D0D0D" w:themeColor="text1" w:themeTint="f2"/>
                <w:kern w:val="0"/>
                <w:sz w:val="28"/>
                <w:szCs w:val="28"/>
                <w:lang w:val="ru-RU" w:eastAsia="ru-RU" w:bidi="ar-SA"/>
              </w:rPr>
              <w:t>-доля детей в возрасте от 1,5 до 7 лет, обеспеченных дошкольными учреждениями (норматив 70-85%);</w:t>
            </w:r>
          </w:p>
          <w:p>
            <w:pPr>
              <w:pStyle w:val="ListParagraph"/>
              <w:widowControl w:val="false"/>
              <w:tabs>
                <w:tab w:val="clear" w:pos="709"/>
                <w:tab w:val="left" w:pos="288" w:leader="none"/>
                <w:tab w:val="left" w:pos="437" w:leader="none"/>
                <w:tab w:val="left" w:pos="606" w:leader="none"/>
              </w:tabs>
              <w:suppressAutoHyphens w:val="true"/>
              <w:spacing w:lineRule="auto" w:line="240" w:before="0" w:after="0"/>
              <w:ind w:left="34" w:hanging="0"/>
              <w:contextualSpacing/>
              <w:jc w:val="both"/>
              <w:rPr>
                <w:rFonts w:ascii="Times New Roman" w:hAnsi="Times New Roman" w:eastAsia="Times New Roman" w:cs="Times New Roman"/>
                <w:bCs/>
                <w:color w:val="0D0D0D" w:themeColor="text1" w:themeTint="f2"/>
                <w:sz w:val="28"/>
                <w:szCs w:val="28"/>
                <w:lang w:eastAsia="ru-RU"/>
              </w:rPr>
            </w:pPr>
            <w:r>
              <w:rPr>
                <w:rFonts w:eastAsia="Times New Roman" w:cs="Times New Roman" w:ascii="Times New Roman" w:hAnsi="Times New Roman"/>
                <w:bCs/>
                <w:color w:val="0D0D0D" w:themeColor="text1" w:themeTint="f2"/>
                <w:kern w:val="0"/>
                <w:sz w:val="28"/>
                <w:szCs w:val="28"/>
                <w:lang w:val="ru-RU" w:eastAsia="ru-RU" w:bidi="ar-SA"/>
              </w:rPr>
              <w:t>-уровень обеспеченности населения спортивными залами (норматив 60 м</w:t>
            </w:r>
            <w:r>
              <w:rPr>
                <w:rFonts w:eastAsia="Times New Roman" w:cs="Times New Roman" w:ascii="Times New Roman" w:hAnsi="Times New Roman"/>
                <w:bCs/>
                <w:color w:val="0D0D0D" w:themeColor="text1" w:themeTint="f2"/>
                <w:kern w:val="0"/>
                <w:sz w:val="28"/>
                <w:szCs w:val="28"/>
                <w:vertAlign w:val="superscript"/>
                <w:lang w:val="ru-RU" w:eastAsia="ru-RU" w:bidi="ar-SA"/>
              </w:rPr>
              <w:t>2</w:t>
            </w:r>
            <w:r>
              <w:rPr>
                <w:rFonts w:eastAsia="Times New Roman" w:cs="Times New Roman" w:ascii="Times New Roman" w:hAnsi="Times New Roman"/>
                <w:bCs/>
                <w:color w:val="0D0D0D" w:themeColor="text1" w:themeTint="f2"/>
                <w:kern w:val="0"/>
                <w:sz w:val="28"/>
                <w:szCs w:val="28"/>
                <w:lang w:val="ru-RU" w:eastAsia="ru-RU" w:bidi="ar-SA"/>
              </w:rPr>
              <w:t xml:space="preserve"> площади пола на 1 тыс. чел);</w:t>
            </w:r>
          </w:p>
          <w:p>
            <w:pPr>
              <w:pStyle w:val="ListParagraph"/>
              <w:widowControl w:val="false"/>
              <w:tabs>
                <w:tab w:val="clear" w:pos="709"/>
                <w:tab w:val="left" w:pos="288" w:leader="none"/>
                <w:tab w:val="left" w:pos="437" w:leader="none"/>
                <w:tab w:val="left" w:pos="606" w:leader="none"/>
              </w:tabs>
              <w:suppressAutoHyphens w:val="true"/>
              <w:spacing w:lineRule="auto" w:line="240" w:before="0" w:after="0"/>
              <w:ind w:left="34" w:hanging="0"/>
              <w:contextualSpacing/>
              <w:jc w:val="both"/>
              <w:rPr>
                <w:rFonts w:ascii="Times New Roman" w:hAnsi="Times New Roman" w:eastAsia="Times New Roman" w:cs="Times New Roman"/>
                <w:bCs/>
                <w:color w:val="0D0D0D" w:themeColor="text1" w:themeTint="f2"/>
                <w:sz w:val="28"/>
                <w:szCs w:val="28"/>
                <w:lang w:eastAsia="ru-RU"/>
              </w:rPr>
            </w:pPr>
            <w:r>
              <w:rPr>
                <w:rFonts w:eastAsia="Times New Roman" w:cs="Times New Roman" w:ascii="Times New Roman" w:hAnsi="Times New Roman"/>
                <w:bCs/>
                <w:color w:val="0D0D0D" w:themeColor="text1" w:themeTint="f2"/>
                <w:kern w:val="0"/>
                <w:sz w:val="28"/>
                <w:szCs w:val="28"/>
                <w:lang w:val="ru-RU" w:eastAsia="ru-RU" w:bidi="ar-SA"/>
              </w:rPr>
              <w:t>-удовлетворение потребности населения в учреждениях культурно - досугового типа (норматив 190 посетительских мест на 1 тыс. чел.);</w:t>
            </w:r>
          </w:p>
          <w:p>
            <w:pPr>
              <w:pStyle w:val="ListParagraph"/>
              <w:widowControl w:val="false"/>
              <w:tabs>
                <w:tab w:val="clear" w:pos="709"/>
                <w:tab w:val="left" w:pos="288" w:leader="none"/>
                <w:tab w:val="left" w:pos="437" w:leader="none"/>
                <w:tab w:val="left" w:pos="606" w:leader="none"/>
              </w:tabs>
              <w:suppressAutoHyphens w:val="true"/>
              <w:spacing w:lineRule="auto" w:line="240" w:before="0" w:after="0"/>
              <w:ind w:left="34" w:hanging="0"/>
              <w:contextualSpacing/>
              <w:jc w:val="both"/>
              <w:rPr>
                <w:rFonts w:ascii="Times New Roman" w:hAnsi="Times New Roman" w:eastAsia="Times New Roman" w:cs="Times New Roman"/>
                <w:bCs/>
                <w:color w:val="0D0D0D" w:themeColor="text1" w:themeTint="f2"/>
                <w:sz w:val="28"/>
                <w:szCs w:val="28"/>
                <w:lang w:eastAsia="ru-RU"/>
              </w:rPr>
            </w:pPr>
            <w:r>
              <w:rPr>
                <w:rFonts w:eastAsia="Times New Roman" w:cs="Times New Roman" w:ascii="Times New Roman" w:hAnsi="Times New Roman"/>
                <w:bCs/>
                <w:color w:val="0D0D0D" w:themeColor="text1" w:themeTint="f2"/>
                <w:kern w:val="0"/>
                <w:sz w:val="28"/>
                <w:szCs w:val="28"/>
                <w:lang w:val="ru-RU" w:eastAsia="ru-RU" w:bidi="ar-SA"/>
              </w:rPr>
              <w:t>-обеспеченность населения амбулаторно-стационарными учреждениями (норматив определяется по заданию на проектирование)</w:t>
            </w:r>
          </w:p>
        </w:tc>
      </w:tr>
      <w:tr>
        <w:trPr>
          <w:trHeight w:val="2590" w:hRule="atLeast"/>
        </w:trPr>
        <w:tc>
          <w:tcPr>
            <w:tcW w:w="699" w:type="dxa"/>
            <w:tcBorders/>
          </w:tcPr>
          <w:p>
            <w:pPr>
              <w:pStyle w:val="Normal"/>
              <w:widowControl w:val="false"/>
              <w:suppressAutoHyphens w:val="true"/>
              <w:spacing w:lineRule="auto" w:line="240" w:before="0" w:after="0"/>
              <w:jc w:val="center"/>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6</w:t>
            </w:r>
          </w:p>
        </w:tc>
        <w:tc>
          <w:tcPr>
            <w:tcW w:w="2586" w:type="dxa"/>
            <w:tcBorders/>
          </w:tcPr>
          <w:p>
            <w:pPr>
              <w:pStyle w:val="Normal"/>
              <w:widowControl w:val="false"/>
              <w:suppressAutoHyphens w:val="true"/>
              <w:spacing w:lineRule="auto" w:line="240" w:before="0" w:after="0"/>
              <w:jc w:val="left"/>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Укрупнённое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7171" w:type="dxa"/>
            <w:tcBorders/>
          </w:tcPr>
          <w:p>
            <w:pPr>
              <w:pStyle w:val="Normal"/>
              <w:widowControl w:val="false"/>
              <w:tabs>
                <w:tab w:val="clear" w:pos="709"/>
                <w:tab w:val="left" w:pos="0" w:leader="none"/>
              </w:tabs>
              <w:suppressAutoHyphens w:val="true"/>
              <w:spacing w:lineRule="auto" w:line="240" w:before="0" w:after="0"/>
              <w:ind w:left="34" w:hanging="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Реконструкция и ремонт имеющихся объектов  социальной инфраструктуры на территории Перенского сельского поселения не планируется.</w:t>
            </w:r>
          </w:p>
          <w:p>
            <w:pPr>
              <w:pStyle w:val="Normal"/>
              <w:widowControl w:val="false"/>
              <w:tabs>
                <w:tab w:val="clear" w:pos="709"/>
                <w:tab w:val="left" w:pos="34" w:leader="none"/>
              </w:tabs>
              <w:suppressAutoHyphens w:val="true"/>
              <w:spacing w:lineRule="auto" w:line="240" w:before="0" w:after="0"/>
              <w:ind w:left="34" w:firstLine="283"/>
              <w:jc w:val="both"/>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В рамках Программы запланирован текущий ремонт зданий  учреждений образования  и здравоохранения, расположенных на территории Перенского сельского поселения</w:t>
            </w:r>
          </w:p>
        </w:tc>
      </w:tr>
      <w:tr>
        <w:trPr/>
        <w:tc>
          <w:tcPr>
            <w:tcW w:w="699" w:type="dxa"/>
            <w:tcBorders/>
          </w:tcPr>
          <w:p>
            <w:pPr>
              <w:pStyle w:val="Normal"/>
              <w:widowControl w:val="false"/>
              <w:suppressAutoHyphens w:val="true"/>
              <w:spacing w:lineRule="auto" w:line="240" w:before="0" w:after="0"/>
              <w:jc w:val="center"/>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7</w:t>
            </w:r>
          </w:p>
        </w:tc>
        <w:tc>
          <w:tcPr>
            <w:tcW w:w="2586" w:type="dxa"/>
            <w:tcBorders/>
          </w:tcPr>
          <w:p>
            <w:pPr>
              <w:pStyle w:val="Normal"/>
              <w:widowControl w:val="false"/>
              <w:suppressAutoHyphens w:val="true"/>
              <w:spacing w:lineRule="auto" w:line="240" w:before="0" w:after="0"/>
              <w:jc w:val="left"/>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Срок и этапы реализации Программы</w:t>
            </w:r>
          </w:p>
        </w:tc>
        <w:tc>
          <w:tcPr>
            <w:tcW w:w="7171" w:type="dxa"/>
            <w:tcBorders/>
          </w:tcPr>
          <w:p>
            <w:pPr>
              <w:pStyle w:val="Normal"/>
              <w:widowControl w:val="false"/>
              <w:suppressAutoHyphens w:val="true"/>
              <w:spacing w:lineRule="auto" w:line="240" w:before="0" w:after="0"/>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Срок реализации Программы: 2023 – 2041 годы.</w:t>
            </w:r>
          </w:p>
          <w:p>
            <w:pPr>
              <w:pStyle w:val="Normal"/>
              <w:widowControl w:val="false"/>
              <w:suppressAutoHyphens w:val="true"/>
              <w:spacing w:lineRule="auto" w:line="240" w:before="0" w:after="0"/>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Программа реализуется в один этап</w:t>
            </w:r>
          </w:p>
        </w:tc>
      </w:tr>
      <w:tr>
        <w:trPr/>
        <w:tc>
          <w:tcPr>
            <w:tcW w:w="699" w:type="dxa"/>
            <w:tcBorders/>
          </w:tcPr>
          <w:p>
            <w:pPr>
              <w:pStyle w:val="Normal"/>
              <w:widowControl w:val="false"/>
              <w:suppressAutoHyphens w:val="true"/>
              <w:spacing w:lineRule="auto" w:line="240" w:before="0" w:after="0"/>
              <w:jc w:val="center"/>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8</w:t>
            </w:r>
          </w:p>
        </w:tc>
        <w:tc>
          <w:tcPr>
            <w:tcW w:w="2586" w:type="dxa"/>
            <w:tcBorders/>
          </w:tcPr>
          <w:p>
            <w:pPr>
              <w:pStyle w:val="Normal"/>
              <w:widowControl w:val="false"/>
              <w:suppressAutoHyphens w:val="true"/>
              <w:spacing w:lineRule="auto" w:line="240" w:before="0" w:after="0"/>
              <w:jc w:val="left"/>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Объемы и источники финансирования Программы</w:t>
            </w:r>
          </w:p>
          <w:p>
            <w:pPr>
              <w:pStyle w:val="Normal"/>
              <w:widowControl w:val="false"/>
              <w:suppressAutoHyphens w:val="true"/>
              <w:spacing w:lineRule="auto" w:line="240" w:before="0" w:after="0"/>
              <w:jc w:val="left"/>
              <w:rPr>
                <w:rFonts w:ascii="Times New Roman" w:hAnsi="Times New Roman" w:eastAsia="Times New Roman" w:cs="Times New Roman"/>
                <w:bCs/>
                <w:sz w:val="28"/>
                <w:szCs w:val="28"/>
                <w:lang w:eastAsia="ru-RU"/>
              </w:rPr>
            </w:pPr>
            <w:r>
              <w:rPr>
                <w:rFonts w:eastAsia="Times New Roman" w:cs="Times New Roman" w:ascii="Times New Roman" w:hAnsi="Times New Roman"/>
                <w:bCs/>
                <w:sz w:val="22"/>
                <w:szCs w:val="28"/>
                <w:lang w:eastAsia="ru-RU"/>
              </w:rPr>
            </w:r>
          </w:p>
          <w:p>
            <w:pPr>
              <w:pStyle w:val="Normal"/>
              <w:widowControl w:val="false"/>
              <w:suppressAutoHyphens w:val="true"/>
              <w:spacing w:lineRule="auto" w:line="240" w:before="0" w:after="0"/>
              <w:jc w:val="left"/>
              <w:rPr>
                <w:rFonts w:ascii="Times New Roman" w:hAnsi="Times New Roman" w:eastAsia="Times New Roman" w:cs="Times New Roman"/>
                <w:bCs/>
                <w:sz w:val="28"/>
                <w:szCs w:val="28"/>
                <w:lang w:eastAsia="ru-RU"/>
              </w:rPr>
            </w:pPr>
            <w:r>
              <w:rPr>
                <w:rFonts w:eastAsia="Times New Roman" w:cs="Times New Roman" w:ascii="Times New Roman" w:hAnsi="Times New Roman"/>
                <w:bCs/>
                <w:sz w:val="22"/>
                <w:szCs w:val="28"/>
                <w:lang w:eastAsia="ru-RU"/>
              </w:rPr>
            </w:r>
          </w:p>
        </w:tc>
        <w:tc>
          <w:tcPr>
            <w:tcW w:w="7171" w:type="dxa"/>
            <w:tcBorders/>
          </w:tcPr>
          <w:p>
            <w:pPr>
              <w:pStyle w:val="Normal"/>
              <w:widowControl w:val="false"/>
              <w:suppressAutoHyphens w:val="true"/>
              <w:spacing w:lineRule="auto" w:line="240" w:before="0" w:after="0"/>
              <w:ind w:hanging="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Финансирование программы осуществляется за счет внебюджетных источников.</w:t>
            </w:r>
          </w:p>
          <w:p>
            <w:pPr>
              <w:pStyle w:val="Normal"/>
              <w:widowControl w:val="false"/>
              <w:suppressAutoHyphens w:val="true"/>
              <w:spacing w:lineRule="auto" w:line="240" w:before="0" w:after="0"/>
              <w:ind w:firstLine="34"/>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Прогнозный общий объем финансирования Программы на период 2023-2041 годов составляет 3849,853 тыс. руб., в том числе по годам:</w:t>
            </w:r>
          </w:p>
          <w:p>
            <w:pPr>
              <w:pStyle w:val="Normal"/>
              <w:widowControl w:val="false"/>
              <w:suppressAutoHyphens w:val="true"/>
              <w:spacing w:lineRule="auto" w:line="240" w:before="0" w:after="0"/>
              <w:ind w:firstLine="34"/>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2023 год – 3849,853 тыс. рублей;</w:t>
            </w:r>
          </w:p>
          <w:p>
            <w:pPr>
              <w:pStyle w:val="Normal"/>
              <w:widowControl w:val="false"/>
              <w:suppressAutoHyphens w:val="true"/>
              <w:spacing w:lineRule="auto" w:line="240" w:before="0" w:after="0"/>
              <w:ind w:firstLine="34"/>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2024 год - 0 тыс. рублей;</w:t>
            </w:r>
          </w:p>
          <w:p>
            <w:pPr>
              <w:pStyle w:val="Normal"/>
              <w:widowControl w:val="false"/>
              <w:suppressAutoHyphens w:val="true"/>
              <w:spacing w:lineRule="auto" w:line="240" w:before="0" w:after="0"/>
              <w:ind w:firstLine="34"/>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2025 год – 0 тыс. рублей;</w:t>
            </w:r>
          </w:p>
          <w:p>
            <w:pPr>
              <w:pStyle w:val="Normal"/>
              <w:widowControl w:val="false"/>
              <w:suppressAutoHyphens w:val="true"/>
              <w:spacing w:lineRule="auto" w:line="240" w:before="0" w:after="0"/>
              <w:ind w:firstLine="34"/>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2026 год -  0 тыс. рублей;</w:t>
            </w:r>
          </w:p>
          <w:p>
            <w:pPr>
              <w:pStyle w:val="Normal"/>
              <w:widowControl w:val="false"/>
              <w:suppressAutoHyphens w:val="true"/>
              <w:spacing w:lineRule="auto" w:line="240" w:before="0" w:after="0"/>
              <w:ind w:firstLine="34"/>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2027 год-  0  тыс. рублей;</w:t>
            </w:r>
          </w:p>
          <w:p>
            <w:pPr>
              <w:pStyle w:val="ListParagraph"/>
              <w:widowControl w:val="false"/>
              <w:suppressAutoHyphens w:val="true"/>
              <w:spacing w:lineRule="auto" w:line="240" w:before="0" w:after="0"/>
              <w:ind w:left="0" w:firstLine="34"/>
              <w:contextualSpacing/>
              <w:jc w:val="both"/>
              <w:rPr>
                <w:rFonts w:ascii="Times New Roman" w:hAnsi="Times New Roman" w:eastAsia="Times New Roman" w:cs="Times New Roman"/>
                <w:bCs/>
                <w:sz w:val="28"/>
                <w:szCs w:val="28"/>
                <w:lang w:eastAsia="ru-RU"/>
              </w:rPr>
            </w:pPr>
            <w:r>
              <w:rPr>
                <w:rFonts w:cs="Times New Roman" w:ascii="Times New Roman" w:hAnsi="Times New Roman"/>
                <w:kern w:val="0"/>
                <w:sz w:val="28"/>
                <w:szCs w:val="28"/>
                <w:lang w:val="ru-RU" w:eastAsia="en-US" w:bidi="ar-SA"/>
              </w:rPr>
              <w:t>2028-2041 годы – 0 тыс. рублей</w:t>
            </w:r>
          </w:p>
        </w:tc>
      </w:tr>
      <w:tr>
        <w:trPr>
          <w:trHeight w:val="273" w:hRule="atLeast"/>
        </w:trPr>
        <w:tc>
          <w:tcPr>
            <w:tcW w:w="699" w:type="dxa"/>
            <w:tcBorders/>
          </w:tcPr>
          <w:p>
            <w:pPr>
              <w:pStyle w:val="Normal"/>
              <w:widowControl w:val="false"/>
              <w:suppressAutoHyphens w:val="true"/>
              <w:spacing w:lineRule="auto" w:line="240" w:before="0" w:after="0"/>
              <w:jc w:val="center"/>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9</w:t>
            </w:r>
          </w:p>
        </w:tc>
        <w:tc>
          <w:tcPr>
            <w:tcW w:w="2586" w:type="dxa"/>
            <w:tcBorders/>
          </w:tcPr>
          <w:p>
            <w:pPr>
              <w:pStyle w:val="Normal"/>
              <w:widowControl w:val="false"/>
              <w:suppressAutoHyphens w:val="true"/>
              <w:spacing w:lineRule="auto" w:line="240" w:before="0" w:after="0"/>
              <w:jc w:val="left"/>
              <w:rPr>
                <w:rFonts w:ascii="Times New Roman" w:hAnsi="Times New Roman" w:eastAsia="Times New Roman" w:cs="Times New Roman"/>
                <w:bCs/>
                <w:sz w:val="28"/>
                <w:szCs w:val="28"/>
                <w:lang w:eastAsia="ru-RU"/>
              </w:rPr>
            </w:pPr>
            <w:r>
              <w:rPr>
                <w:rFonts w:eastAsia="Times New Roman" w:cs="Times New Roman" w:ascii="Times New Roman" w:hAnsi="Times New Roman"/>
                <w:bCs/>
                <w:kern w:val="0"/>
                <w:sz w:val="28"/>
                <w:szCs w:val="28"/>
                <w:lang w:val="ru-RU" w:eastAsia="ru-RU" w:bidi="ar-SA"/>
              </w:rPr>
              <w:t>Ожидаемые результаты реализации Программы.</w:t>
            </w:r>
          </w:p>
        </w:tc>
        <w:tc>
          <w:tcPr>
            <w:tcW w:w="7171" w:type="dxa"/>
            <w:tcBorders/>
          </w:tcPr>
          <w:p>
            <w:pPr>
              <w:pStyle w:val="Normal"/>
              <w:widowControl w:val="false"/>
              <w:tabs>
                <w:tab w:val="clear" w:pos="709"/>
                <w:tab w:val="left" w:pos="381" w:leader="none"/>
              </w:tabs>
              <w:suppressAutoHyphens w:val="true"/>
              <w:spacing w:lineRule="auto" w:line="240" w:before="0" w:after="0"/>
              <w:jc w:val="both"/>
              <w:rPr>
                <w:rFonts w:ascii="Times New Roman" w:hAnsi="Times New Roman" w:eastAsia="Times New Roman" w:cs="Times New Roman"/>
                <w:bCs/>
                <w:sz w:val="28"/>
                <w:szCs w:val="28"/>
                <w:lang w:eastAsia="ru-RU"/>
              </w:rPr>
            </w:pPr>
            <w:r>
              <w:rPr>
                <w:rFonts w:cs="Times New Roman" w:ascii="Times New Roman" w:hAnsi="Times New Roman"/>
                <w:kern w:val="0"/>
                <w:sz w:val="28"/>
                <w:szCs w:val="28"/>
                <w:lang w:val="ru-RU" w:eastAsia="en-US" w:bidi="ar-SA"/>
              </w:rPr>
              <w:t>Достижение нормативного уровня обеспеченности населения учреждениями образования, здравоохранения, культуры, физической культуры и спорта, установленного нормативами градостроительного проектирования.</w:t>
            </w:r>
          </w:p>
          <w:p>
            <w:pPr>
              <w:pStyle w:val="Normal"/>
              <w:widowControl w:val="false"/>
              <w:tabs>
                <w:tab w:val="clear" w:pos="709"/>
                <w:tab w:val="left" w:pos="381" w:leader="none"/>
              </w:tabs>
              <w:suppressAutoHyphens w:val="true"/>
              <w:spacing w:lineRule="auto" w:line="240" w:before="0" w:after="0"/>
              <w:jc w:val="both"/>
              <w:rPr>
                <w:rFonts w:ascii="Times New Roman" w:hAnsi="Times New Roman" w:eastAsia="Times New Roman" w:cs="Times New Roman"/>
                <w:bCs/>
                <w:sz w:val="28"/>
                <w:szCs w:val="28"/>
                <w:lang w:eastAsia="ru-RU"/>
              </w:rPr>
            </w:pPr>
            <w:r>
              <w:rPr>
                <w:rFonts w:cs="Times New Roman" w:ascii="Times New Roman" w:hAnsi="Times New Roman"/>
                <w:kern w:val="0"/>
                <w:sz w:val="28"/>
                <w:szCs w:val="28"/>
                <w:lang w:val="ru-RU" w:eastAsia="en-US" w:bidi="ar-SA"/>
              </w:rPr>
              <w:t>Сбалансированное развитие социальной инфраструктуры поселения в соответствии с установленными потребностями в объектах социальной инфраструктуры</w:t>
            </w:r>
          </w:p>
        </w:tc>
      </w:tr>
    </w:tbl>
    <w:p>
      <w:pPr>
        <w:pStyle w:val="111"/>
        <w:numPr>
          <w:ilvl w:val="0"/>
          <w:numId w:val="0"/>
        </w:numPr>
        <w:tabs>
          <w:tab w:val="clear" w:pos="709"/>
          <w:tab w:val="left" w:pos="426" w:leader="none"/>
        </w:tabs>
        <w:ind w:left="720" w:hanging="0"/>
        <w:jc w:val="center"/>
        <w:rPr>
          <w:sz w:val="28"/>
          <w:szCs w:val="28"/>
        </w:rPr>
      </w:pPr>
      <w:r>
        <w:rPr>
          <w:rFonts w:eastAsia="Times New Roman" w:cs="Times New Roman" w:ascii="Times New Roman" w:hAnsi="Times New Roman"/>
          <w:color w:val="auto"/>
          <w:sz w:val="28"/>
          <w:szCs w:val="28"/>
          <w:lang w:eastAsia="ru-RU"/>
        </w:rPr>
        <w:t>2. Характеристика существующего состояния социальной инфраструктуры</w:t>
      </w:r>
    </w:p>
    <w:p>
      <w:pPr>
        <w:pStyle w:val="Normal"/>
        <w:spacing w:lineRule="auto" w:line="240" w:before="120" w:after="200"/>
        <w:jc w:val="center"/>
        <w:rPr>
          <w:b/>
          <w:b/>
          <w:bCs/>
          <w:sz w:val="28"/>
          <w:szCs w:val="28"/>
        </w:rPr>
      </w:pPr>
      <w:r>
        <w:rPr>
          <w:rFonts w:cs="Times New Roman" w:ascii="Times New Roman" w:hAnsi="Times New Roman"/>
          <w:b/>
          <w:bCs/>
          <w:sz w:val="28"/>
          <w:szCs w:val="28"/>
        </w:rPr>
        <w:t xml:space="preserve">2.1. Описание социально-экономического состояния </w:t>
      </w:r>
      <w:r>
        <w:rPr>
          <w:rFonts w:eastAsia="Times New Roman" w:cs="Times New Roman" w:ascii="Times New Roman" w:hAnsi="Times New Roman"/>
          <w:b/>
          <w:bCs/>
          <w:sz w:val="28"/>
          <w:szCs w:val="28"/>
          <w:lang w:eastAsia="ru-RU"/>
        </w:rPr>
        <w:t>Перенского сельского поселения</w:t>
      </w:r>
      <w:r>
        <w:rPr>
          <w:rFonts w:cs="Times New Roman" w:ascii="Times New Roman" w:hAnsi="Times New Roman"/>
          <w:b/>
          <w:bCs/>
          <w:iCs/>
          <w:sz w:val="28"/>
          <w:szCs w:val="28"/>
          <w:lang w:eastAsia="ru-RU"/>
        </w:rPr>
        <w:t>, сведения о градостроительной деятельности на территории Перенского сельского поселения</w:t>
      </w:r>
    </w:p>
    <w:p>
      <w:pPr>
        <w:pStyle w:val="Normal"/>
        <w:spacing w:lineRule="auto" w:line="240" w:before="0" w:after="0"/>
        <w:ind w:firstLine="709"/>
        <w:jc w:val="both"/>
        <w:rPr>
          <w:rFonts w:ascii="Times New Roman" w:hAnsi="Times New Roman"/>
        </w:rPr>
      </w:pPr>
      <w:r>
        <w:rPr>
          <w:rFonts w:eastAsia="Times New Roman" w:cs="Times New Roman" w:ascii="Times New Roman" w:hAnsi="Times New Roman"/>
          <w:sz w:val="28"/>
          <w:szCs w:val="28"/>
          <w:lang w:eastAsia="ru-RU"/>
        </w:rPr>
        <w:t xml:space="preserve">Территория </w:t>
      </w:r>
      <w:r>
        <w:rPr>
          <w:rFonts w:cs="Times New Roman" w:ascii="Times New Roman" w:hAnsi="Times New Roman"/>
          <w:sz w:val="28"/>
          <w:szCs w:val="28"/>
          <w:lang w:eastAsia="ru-RU"/>
        </w:rPr>
        <w:t>Перенского</w:t>
      </w:r>
      <w:r>
        <w:rPr>
          <w:rFonts w:eastAsia="Times New Roman" w:cs="Times New Roman" w:ascii="Times New Roman" w:hAnsi="Times New Roman"/>
          <w:sz w:val="28"/>
          <w:szCs w:val="28"/>
          <w:lang w:eastAsia="ru-RU"/>
        </w:rPr>
        <w:t xml:space="preserve"> сельского поселения входит в состав территории муниципального образования «Рославльского район» Смоленской области.</w:t>
      </w:r>
    </w:p>
    <w:p>
      <w:pPr>
        <w:pStyle w:val="Normal"/>
        <w:spacing w:lineRule="auto" w:line="240" w:before="0" w:after="0"/>
        <w:ind w:firstLine="709"/>
        <w:jc w:val="both"/>
        <w:rPr>
          <w:rFonts w:ascii="Times New Roman" w:hAnsi="Times New Roman"/>
        </w:rPr>
      </w:pPr>
      <w:r>
        <w:rPr>
          <w:rFonts w:cs="Times New Roman" w:ascii="Times New Roman" w:hAnsi="Times New Roman"/>
          <w:sz w:val="28"/>
          <w:szCs w:val="28"/>
        </w:rPr>
        <w:t xml:space="preserve">Перенское сельское поселение расположено в юго-западной части территории муниципального образования «Рославльский район» Смоленской области. </w:t>
      </w:r>
      <w:r>
        <w:rPr>
          <w:rFonts w:cs="Times New Roman" w:ascii="Times New Roman" w:hAnsi="Times New Roman"/>
          <w:bCs/>
          <w:sz w:val="28"/>
          <w:szCs w:val="28"/>
        </w:rPr>
        <w:t>Административный центр–д. Перенка находится на расстоянии 123 км от областного центра (г. Смоленск) и в 8 км от районного центра  (г. Рославль).</w:t>
      </w:r>
    </w:p>
    <w:p>
      <w:pPr>
        <w:pStyle w:val="Normal"/>
        <w:spacing w:lineRule="auto" w:line="240" w:before="0" w:after="0"/>
        <w:ind w:firstLine="709"/>
        <w:jc w:val="both"/>
        <w:rPr>
          <w:rFonts w:ascii="Times New Roman" w:hAnsi="Times New Roman"/>
        </w:rPr>
      </w:pPr>
      <w:r>
        <w:rPr>
          <w:rFonts w:eastAsia="Times New Roman" w:cs="Times New Roman" w:ascii="Times New Roman" w:hAnsi="Times New Roman"/>
          <w:sz w:val="28"/>
          <w:szCs w:val="28"/>
          <w:lang w:eastAsia="ru-RU"/>
        </w:rPr>
        <w:t xml:space="preserve">Территорию </w:t>
      </w:r>
      <w:r>
        <w:rPr>
          <w:rFonts w:cs="Times New Roman" w:ascii="Times New Roman" w:hAnsi="Times New Roman"/>
          <w:sz w:val="28"/>
          <w:szCs w:val="28"/>
          <w:lang w:eastAsia="ru-RU"/>
        </w:rPr>
        <w:t>Перенского</w:t>
      </w:r>
      <w:r>
        <w:rPr>
          <w:rFonts w:eastAsia="Times New Roman" w:cs="Times New Roman" w:ascii="Times New Roman" w:hAnsi="Times New Roman"/>
          <w:sz w:val="28"/>
          <w:szCs w:val="28"/>
          <w:lang w:eastAsia="ru-RU"/>
        </w:rPr>
        <w:t xml:space="preserve"> сельского поселения составляют исторически сложившиеся земли населенных пунктов, прилегающие к ним земли общего пользования, территории природопользования населения, рекреационные земли, земли для развития поселения. </w:t>
      </w:r>
      <w:r>
        <w:rPr>
          <w:rFonts w:ascii="Times New Roman" w:hAnsi="Times New Roman"/>
          <w:sz w:val="28"/>
          <w:szCs w:val="28"/>
        </w:rPr>
        <w:t xml:space="preserve">Перенское сельское поселение занимает территорию 17457 га. </w:t>
      </w:r>
      <w:r>
        <w:rPr>
          <w:rFonts w:ascii="Times New Roman" w:hAnsi="Times New Roman"/>
          <w:color w:val="000000"/>
          <w:sz w:val="28"/>
          <w:szCs w:val="28"/>
        </w:rPr>
        <w:t xml:space="preserve"> </w:t>
      </w:r>
    </w:p>
    <w:p>
      <w:pPr>
        <w:pStyle w:val="Normal"/>
        <w:spacing w:lineRule="auto" w:line="240" w:before="0" w:after="0"/>
        <w:ind w:firstLine="709"/>
        <w:jc w:val="both"/>
        <w:rPr>
          <w:rFonts w:ascii="Times New Roman" w:hAnsi="Times New Roman"/>
        </w:rPr>
      </w:pPr>
      <w:r>
        <w:rPr>
          <w:rFonts w:ascii="Times New Roman" w:hAnsi="Times New Roman"/>
          <w:color w:val="000000"/>
          <w:sz w:val="28"/>
          <w:szCs w:val="28"/>
        </w:rPr>
        <w:t>На территории Перенского сельского поселения расположены 25 населенных пунктов</w:t>
      </w:r>
      <w:r>
        <w:rPr>
          <w:rFonts w:eastAsia="Courier New" w:ascii="Times New Roman" w:hAnsi="Times New Roman"/>
          <w:sz w:val="28"/>
          <w:szCs w:val="28"/>
          <w:lang w:bidi="ru-RU"/>
        </w:rPr>
        <w:t xml:space="preserve">: </w:t>
      </w:r>
      <w:r>
        <w:rPr>
          <w:rFonts w:ascii="Times New Roman" w:hAnsi="Times New Roman"/>
          <w:sz w:val="28"/>
          <w:szCs w:val="28"/>
        </w:rPr>
        <w:t>деревня Бабичи; деревня Бодровка; деревня Большие Азобичи;  деревня Волковичи; деревня Вороны; деревня Казаново; деревня Красильники; деревня Карпики; станция Казарма 6км; деревня Ладыжено; деревня Лихомостье; деревня Лотовиново; станция Липовская; деревня Малые Азобичи; деревня Овсяники; деревня Паточная; деревня Перенка; деревня Плетни; деревня Подруднянский; деревня ст.Рославль-2; деревня Ржавец; деревня Тюпинка; деревня Фролово; деревня Чашники; деревня Шембелево.</w:t>
      </w:r>
    </w:p>
    <w:p>
      <w:pPr>
        <w:pStyle w:val="Normal"/>
        <w:spacing w:lineRule="auto" w:line="240" w:before="0" w:after="0"/>
        <w:jc w:val="both"/>
        <w:rPr>
          <w:rFonts w:ascii="Times New Roman" w:hAnsi="Times New Roman"/>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Деревня Перенка находится в долине реки Лаповка (приток Остра). Перенское сельское поселение граничит  на юго-западе с Липовским сельским поселением Рославльского района Смоленской области, на севере с г. Рославлем.</w:t>
      </w:r>
    </w:p>
    <w:p>
      <w:pPr>
        <w:pStyle w:val="Normal"/>
        <w:spacing w:lineRule="auto" w:line="240" w:before="0" w:after="0"/>
        <w:ind w:firstLine="709"/>
        <w:jc w:val="both"/>
        <w:rPr>
          <w:rFonts w:ascii="Times New Roman" w:hAnsi="Times New Roman"/>
        </w:rPr>
      </w:pPr>
      <w:r>
        <w:rPr>
          <w:rFonts w:eastAsia="Times New Roman" w:cs="Times New Roman" w:ascii="Times New Roman" w:hAnsi="Times New Roman"/>
          <w:sz w:val="28"/>
          <w:szCs w:val="28"/>
          <w:lang w:eastAsia="ru-RU"/>
        </w:rPr>
        <w:t>С районным центром территория Перенского сельского поселения связана автомобильной дорогой регионального значения «Смоленск - Брянск».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drawing>
          <wp:inline distT="0" distB="0" distL="0" distR="0">
            <wp:extent cx="5940425" cy="847217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5940425" cy="8472170"/>
                    </a:xfrm>
                    <a:prstGeom prst="rect">
                      <a:avLst/>
                    </a:prstGeom>
                  </pic:spPr>
                </pic:pic>
              </a:graphicData>
            </a:graphic>
          </wp:inline>
        </w:drawing>
      </w:r>
    </w:p>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 xml:space="preserve">Рис. 1 Территория Перенского сельского поселения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Социальная сфера Перенского сельского поселения — это сфера общественного воспроизводства, создающая условия для комфортного проживания людей в сельской местности, развивающая трудовой потенциал сельской территории на перспективу и включающая в себя объекты образования, физической культуры и спорта, культуры и здравоохранения.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Социальной сферой сельской местности не создаются материальные блага, но без её развития невозможно эффективное развитие.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Перспектива развития во многом зависит от того, будет ли там жить, и работать молодежь. Исследования показали, что подавляющее большинство выпускников школы не намерены связать свою судьбу с работой и жизнью в сельской местности.</w:t>
      </w:r>
    </w:p>
    <w:p>
      <w:pPr>
        <w:pStyle w:val="NoSpacing"/>
        <w:jc w:val="right"/>
        <w:rPr>
          <w:rFonts w:ascii="Times New Roman" w:hAnsi="Times New Roman"/>
          <w:b/>
          <w:b/>
          <w:sz w:val="28"/>
          <w:szCs w:val="28"/>
        </w:rPr>
      </w:pPr>
      <w:r>
        <w:rPr>
          <w:rFonts w:ascii="Times New Roman" w:hAnsi="Times New Roman"/>
          <w:b/>
          <w:bCs/>
          <w:sz w:val="28"/>
          <w:szCs w:val="28"/>
        </w:rPr>
        <w:t xml:space="preserve">Таблица 1. </w:t>
      </w:r>
    </w:p>
    <w:p>
      <w:pPr>
        <w:pStyle w:val="NoSpacing"/>
        <w:jc w:val="center"/>
        <w:rPr/>
      </w:pPr>
      <w:r>
        <w:rPr>
          <w:rFonts w:ascii="Times New Roman" w:hAnsi="Times New Roman"/>
          <w:b/>
          <w:bCs/>
          <w:sz w:val="28"/>
          <w:szCs w:val="28"/>
        </w:rPr>
        <w:t>Ч</w:t>
      </w:r>
      <w:r>
        <w:rPr>
          <w:rFonts w:ascii="Times New Roman" w:hAnsi="Times New Roman"/>
          <w:b/>
          <w:sz w:val="28"/>
          <w:szCs w:val="28"/>
        </w:rPr>
        <w:t>исленность населения муниципального образования</w:t>
      </w:r>
    </w:p>
    <w:p>
      <w:pPr>
        <w:pStyle w:val="Normal"/>
        <w:spacing w:lineRule="auto" w:line="240" w:before="0" w:after="0"/>
        <w:jc w:val="center"/>
        <w:rPr/>
      </w:pPr>
      <w:r>
        <w:rPr>
          <w:rFonts w:eastAsia="Calibri" w:cs="Times New Roman" w:ascii="Times New Roman" w:hAnsi="Times New Roman"/>
          <w:b/>
          <w:sz w:val="28"/>
          <w:szCs w:val="28"/>
        </w:rPr>
        <w:t>Перенского сельского поселения Рославльского района Смоленской области за 2020-2022гг.</w:t>
      </w:r>
    </w:p>
    <w:p>
      <w:pPr>
        <w:pStyle w:val="Normal"/>
        <w:spacing w:lineRule="auto" w:line="240" w:before="0" w:after="0"/>
        <w:jc w:val="right"/>
        <w:rPr>
          <w:rFonts w:ascii="Times New Roman" w:hAnsi="Times New Roman" w:eastAsia="Calibri" w:cs="Times New Roman"/>
          <w:sz w:val="28"/>
          <w:szCs w:val="28"/>
        </w:rPr>
      </w:pPr>
      <w:r>
        <w:rPr>
          <w:rFonts w:eastAsia="Calibri" w:cs="Times New Roman" w:ascii="Times New Roman" w:hAnsi="Times New Roman"/>
          <w:sz w:val="28"/>
          <w:szCs w:val="28"/>
        </w:rPr>
        <w:t>на начало года/за год</w:t>
      </w:r>
    </w:p>
    <w:tbl>
      <w:tblPr>
        <w:tblW w:w="10095" w:type="dxa"/>
        <w:jc w:val="left"/>
        <w:tblInd w:w="0" w:type="dxa"/>
        <w:tblLayout w:type="fixed"/>
        <w:tblCellMar>
          <w:top w:w="0" w:type="dxa"/>
          <w:left w:w="108" w:type="dxa"/>
          <w:bottom w:w="0" w:type="dxa"/>
          <w:right w:w="108" w:type="dxa"/>
        </w:tblCellMar>
        <w:tblLook w:val="04a0"/>
      </w:tblPr>
      <w:tblGrid>
        <w:gridCol w:w="3121"/>
        <w:gridCol w:w="2550"/>
        <w:gridCol w:w="2158"/>
        <w:gridCol w:w="2265"/>
      </w:tblGrid>
      <w:tr>
        <w:trPr/>
        <w:tc>
          <w:tcPr>
            <w:tcW w:w="3121" w:type="dxa"/>
            <w:tcBorders>
              <w:top w:val="single" w:sz="8" w:space="0" w:color="4BACC6"/>
              <w:left w:val="single" w:sz="8" w:space="0" w:color="4BACC6"/>
              <w:bottom w:val="single" w:sz="18" w:space="0" w:color="4BACC6"/>
              <w:right w:val="single" w:sz="8" w:space="0" w:color="4BACC6"/>
            </w:tcBorders>
          </w:tcPr>
          <w:p>
            <w:pPr>
              <w:pStyle w:val="Normal"/>
              <w:widowControl w:val="false"/>
              <w:spacing w:lineRule="auto" w:line="240" w:before="0" w:after="0"/>
              <w:jc w:val="center"/>
              <w:rPr>
                <w:rFonts w:ascii="Times New Roman" w:hAnsi="Times New Roman" w:eastAsia="Calibri" w:cs="Times New Roman"/>
                <w:bCs/>
                <w:sz w:val="24"/>
                <w:szCs w:val="24"/>
              </w:rPr>
            </w:pPr>
            <w:r>
              <w:rPr>
                <w:rFonts w:eastAsia="Calibri" w:cs="Times New Roman" w:ascii="Times New Roman" w:hAnsi="Times New Roman"/>
                <w:bCs/>
                <w:sz w:val="24"/>
                <w:szCs w:val="24"/>
              </w:rPr>
              <w:t>Показатель</w:t>
            </w:r>
          </w:p>
        </w:tc>
        <w:tc>
          <w:tcPr>
            <w:tcW w:w="2550" w:type="dxa"/>
            <w:tcBorders>
              <w:top w:val="single" w:sz="8" w:space="0" w:color="4BACC6"/>
              <w:left w:val="single" w:sz="8" w:space="0" w:color="4BACC6"/>
              <w:bottom w:val="single" w:sz="18" w:space="0" w:color="4BACC6"/>
              <w:right w:val="single" w:sz="8" w:space="0" w:color="4BACC6"/>
            </w:tcBorders>
          </w:tcPr>
          <w:p>
            <w:pPr>
              <w:pStyle w:val="Normal"/>
              <w:widowControl w:val="false"/>
              <w:spacing w:lineRule="auto" w:line="240" w:before="0" w:after="0"/>
              <w:jc w:val="center"/>
              <w:rPr>
                <w:rFonts w:ascii="Times New Roman" w:hAnsi="Times New Roman" w:eastAsia="Calibri" w:cs="Times New Roman"/>
                <w:bCs/>
                <w:sz w:val="24"/>
                <w:szCs w:val="24"/>
              </w:rPr>
            </w:pPr>
            <w:r>
              <w:rPr>
                <w:rFonts w:eastAsia="Calibri" w:cs="Times New Roman" w:ascii="Times New Roman" w:hAnsi="Times New Roman"/>
                <w:bCs/>
                <w:sz w:val="24"/>
                <w:szCs w:val="24"/>
              </w:rPr>
              <w:t>2020</w:t>
            </w:r>
          </w:p>
        </w:tc>
        <w:tc>
          <w:tcPr>
            <w:tcW w:w="2158" w:type="dxa"/>
            <w:tcBorders>
              <w:top w:val="single" w:sz="8" w:space="0" w:color="4BACC6"/>
              <w:left w:val="single" w:sz="8" w:space="0" w:color="4BACC6"/>
              <w:bottom w:val="single" w:sz="18" w:space="0" w:color="4BACC6"/>
            </w:tcBorders>
          </w:tcPr>
          <w:p>
            <w:pPr>
              <w:pStyle w:val="Normal"/>
              <w:widowControl w:val="false"/>
              <w:spacing w:lineRule="auto" w:line="240" w:before="0" w:after="0"/>
              <w:jc w:val="center"/>
              <w:rPr>
                <w:rFonts w:ascii="Times New Roman" w:hAnsi="Times New Roman" w:eastAsia="Calibri" w:cs="Times New Roman"/>
                <w:bCs/>
                <w:sz w:val="24"/>
                <w:szCs w:val="24"/>
              </w:rPr>
            </w:pPr>
            <w:r>
              <w:rPr>
                <w:rFonts w:eastAsia="Calibri" w:cs="Times New Roman" w:ascii="Times New Roman" w:hAnsi="Times New Roman"/>
                <w:bCs/>
                <w:sz w:val="24"/>
                <w:szCs w:val="24"/>
              </w:rPr>
              <w:t>2021</w:t>
            </w:r>
          </w:p>
        </w:tc>
        <w:tc>
          <w:tcPr>
            <w:tcW w:w="2265" w:type="dxa"/>
            <w:tcBorders>
              <w:top w:val="single" w:sz="8" w:space="0" w:color="4BACC6"/>
              <w:left w:val="single" w:sz="8" w:space="0" w:color="4BACC6"/>
              <w:bottom w:val="single" w:sz="18" w:space="0" w:color="4BACC6"/>
              <w:right w:val="single" w:sz="8" w:space="0" w:color="4BACC6"/>
            </w:tcBorders>
          </w:tcPr>
          <w:p>
            <w:pPr>
              <w:pStyle w:val="Normal"/>
              <w:widowControl w:val="false"/>
              <w:spacing w:lineRule="auto" w:line="240" w:before="0" w:after="0"/>
              <w:jc w:val="center"/>
              <w:rPr>
                <w:rFonts w:ascii="Times New Roman" w:hAnsi="Times New Roman" w:eastAsia="Calibri" w:cs="Times New Roman"/>
                <w:bCs/>
                <w:sz w:val="24"/>
                <w:szCs w:val="24"/>
              </w:rPr>
            </w:pPr>
            <w:r>
              <w:rPr>
                <w:rFonts w:eastAsia="Calibri" w:cs="Times New Roman" w:ascii="Times New Roman" w:hAnsi="Times New Roman"/>
                <w:bCs/>
                <w:sz w:val="24"/>
                <w:szCs w:val="24"/>
              </w:rPr>
              <w:t>2022</w:t>
            </w:r>
          </w:p>
        </w:tc>
      </w:tr>
      <w:tr>
        <w:trPr/>
        <w:tc>
          <w:tcPr>
            <w:tcW w:w="3121" w:type="dxa"/>
            <w:tcBorders>
              <w:top w:val="single" w:sz="8" w:space="0" w:color="4BACC6"/>
              <w:left w:val="single" w:sz="8" w:space="0" w:color="4BACC6"/>
              <w:bottom w:val="single" w:sz="8" w:space="0" w:color="31849B"/>
              <w:right w:val="single" w:sz="8" w:space="0" w:color="4BACC6"/>
            </w:tcBorders>
            <w:shd w:color="auto" w:fill="D2EAF1" w:val="clear"/>
          </w:tcPr>
          <w:p>
            <w:pPr>
              <w:pStyle w:val="Normal"/>
              <w:widowControl w:val="false"/>
              <w:spacing w:before="0" w:after="0"/>
              <w:rPr>
                <w:rFonts w:ascii="Times New Roman" w:hAnsi="Times New Roman" w:eastAsia="Calibri" w:cs="Times New Roman"/>
                <w:bCs/>
                <w:sz w:val="24"/>
                <w:szCs w:val="24"/>
              </w:rPr>
            </w:pPr>
            <w:r>
              <w:rPr>
                <w:rFonts w:eastAsia="Calibri" w:cs="Times New Roman" w:ascii="Times New Roman" w:hAnsi="Times New Roman"/>
                <w:bCs/>
                <w:sz w:val="24"/>
                <w:szCs w:val="24"/>
              </w:rPr>
              <w:t>Численность населения, чел</w:t>
            </w:r>
          </w:p>
        </w:tc>
        <w:tc>
          <w:tcPr>
            <w:tcW w:w="2550" w:type="dxa"/>
            <w:tcBorders>
              <w:top w:val="single" w:sz="8" w:space="0" w:color="4BACC6"/>
              <w:left w:val="single" w:sz="8" w:space="0" w:color="4BACC6"/>
              <w:bottom w:val="single" w:sz="8" w:space="0" w:color="31849B"/>
              <w:right w:val="single" w:sz="8" w:space="0" w:color="4BACC6"/>
            </w:tcBorders>
            <w:shd w:color="auto" w:fill="D2EAF1" w:val="clear"/>
          </w:tcPr>
          <w:p>
            <w:pPr>
              <w:pStyle w:val="Normal"/>
              <w:widowControl w:val="false"/>
              <w:spacing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t>1315</w:t>
            </w:r>
          </w:p>
        </w:tc>
        <w:tc>
          <w:tcPr>
            <w:tcW w:w="2158" w:type="dxa"/>
            <w:tcBorders>
              <w:top w:val="single" w:sz="8" w:space="0" w:color="4BACC6"/>
              <w:left w:val="single" w:sz="8" w:space="0" w:color="4BACC6"/>
              <w:bottom w:val="single" w:sz="8" w:space="0" w:color="31849B"/>
            </w:tcBorders>
            <w:shd w:color="auto" w:fill="D2EAF1" w:val="clear"/>
          </w:tcPr>
          <w:p>
            <w:pPr>
              <w:pStyle w:val="Normal"/>
              <w:widowControl w:val="false"/>
              <w:spacing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t>1280</w:t>
            </w:r>
          </w:p>
        </w:tc>
        <w:tc>
          <w:tcPr>
            <w:tcW w:w="2265" w:type="dxa"/>
            <w:tcBorders>
              <w:top w:val="single" w:sz="8" w:space="0" w:color="4BACC6"/>
              <w:left w:val="single" w:sz="8" w:space="0" w:color="4BACC6"/>
              <w:bottom w:val="single" w:sz="8" w:space="0" w:color="31849B"/>
              <w:right w:val="single" w:sz="8" w:space="0" w:color="4BACC6"/>
            </w:tcBorders>
            <w:shd w:color="auto" w:fill="D2EAF1" w:val="clear"/>
          </w:tcPr>
          <w:p>
            <w:pPr>
              <w:pStyle w:val="Normal"/>
              <w:widowControl w:val="false"/>
              <w:spacing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t>1275</w:t>
            </w:r>
          </w:p>
        </w:tc>
      </w:tr>
      <w:tr>
        <w:trPr>
          <w:trHeight w:val="580" w:hRule="atLeast"/>
        </w:trPr>
        <w:tc>
          <w:tcPr>
            <w:tcW w:w="3121" w:type="dxa"/>
            <w:tcBorders>
              <w:top w:val="single" w:sz="8" w:space="0" w:color="31849B"/>
              <w:left w:val="single" w:sz="8" w:space="0" w:color="4BACC6"/>
              <w:bottom w:val="single" w:sz="8" w:space="0" w:color="4BACC6"/>
              <w:right w:val="single" w:sz="8" w:space="0" w:color="4BACC6"/>
            </w:tcBorders>
          </w:tcPr>
          <w:p>
            <w:pPr>
              <w:pStyle w:val="Normal"/>
              <w:widowControl w:val="false"/>
              <w:spacing w:before="0" w:after="0"/>
              <w:rPr>
                <w:rFonts w:ascii="Times New Roman" w:hAnsi="Times New Roman" w:eastAsia="Calibri" w:cs="Times New Roman"/>
                <w:bCs/>
                <w:sz w:val="24"/>
                <w:szCs w:val="24"/>
              </w:rPr>
            </w:pPr>
            <w:r>
              <w:rPr>
                <w:rFonts w:eastAsia="Calibri" w:cs="Times New Roman" w:ascii="Times New Roman" w:hAnsi="Times New Roman"/>
                <w:bCs/>
                <w:sz w:val="24"/>
                <w:szCs w:val="24"/>
              </w:rPr>
              <w:t>Смертность (человек/год)</w:t>
            </w:r>
          </w:p>
        </w:tc>
        <w:tc>
          <w:tcPr>
            <w:tcW w:w="2550" w:type="dxa"/>
            <w:tcBorders>
              <w:top w:val="single" w:sz="8" w:space="0" w:color="31849B"/>
              <w:left w:val="single" w:sz="8" w:space="0" w:color="4BACC6"/>
              <w:bottom w:val="single" w:sz="8" w:space="0" w:color="4BACC6"/>
              <w:right w:val="single" w:sz="8" w:space="0" w:color="4BACC6"/>
            </w:tcBorders>
          </w:tcPr>
          <w:p>
            <w:pPr>
              <w:pStyle w:val="Normal"/>
              <w:widowControl w:val="false"/>
              <w:spacing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t>20</w:t>
            </w:r>
          </w:p>
        </w:tc>
        <w:tc>
          <w:tcPr>
            <w:tcW w:w="2158" w:type="dxa"/>
            <w:tcBorders>
              <w:top w:val="single" w:sz="8" w:space="0" w:color="31849B"/>
              <w:left w:val="single" w:sz="8" w:space="0" w:color="4BACC6"/>
              <w:bottom w:val="single" w:sz="8" w:space="0" w:color="4BACC6"/>
            </w:tcBorders>
          </w:tcPr>
          <w:p>
            <w:pPr>
              <w:pStyle w:val="Normal"/>
              <w:widowControl w:val="false"/>
              <w:spacing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t>15</w:t>
            </w:r>
          </w:p>
        </w:tc>
        <w:tc>
          <w:tcPr>
            <w:tcW w:w="2265" w:type="dxa"/>
            <w:tcBorders>
              <w:top w:val="single" w:sz="8" w:space="0" w:color="31849B"/>
              <w:left w:val="single" w:sz="8" w:space="0" w:color="4BACC6"/>
              <w:bottom w:val="single" w:sz="8" w:space="0" w:color="4BACC6"/>
              <w:right w:val="single" w:sz="8" w:space="0" w:color="4BACC6"/>
            </w:tcBorders>
          </w:tcPr>
          <w:p>
            <w:pPr>
              <w:pStyle w:val="Normal"/>
              <w:widowControl w:val="false"/>
              <w:spacing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t>16</w:t>
            </w:r>
          </w:p>
        </w:tc>
      </w:tr>
      <w:tr>
        <w:trPr/>
        <w:tc>
          <w:tcPr>
            <w:tcW w:w="3121" w:type="dxa"/>
            <w:tcBorders>
              <w:top w:val="single" w:sz="8" w:space="0" w:color="4BACC6"/>
              <w:left w:val="single" w:sz="8" w:space="0" w:color="4BACC6"/>
              <w:bottom w:val="single" w:sz="8" w:space="0" w:color="4BACC6"/>
              <w:right w:val="single" w:sz="8" w:space="0" w:color="4BACC6"/>
            </w:tcBorders>
            <w:shd w:color="auto" w:fill="D2EAF1" w:val="clear"/>
          </w:tcPr>
          <w:p>
            <w:pPr>
              <w:pStyle w:val="Normal"/>
              <w:widowControl w:val="false"/>
              <w:spacing w:before="0" w:after="0"/>
              <w:rPr>
                <w:rFonts w:ascii="Times New Roman" w:hAnsi="Times New Roman" w:eastAsia="Calibri" w:cs="Times New Roman"/>
                <w:bCs/>
                <w:sz w:val="24"/>
                <w:szCs w:val="24"/>
              </w:rPr>
            </w:pPr>
            <w:r>
              <w:rPr>
                <w:rFonts w:eastAsia="Calibri" w:cs="Times New Roman" w:ascii="Times New Roman" w:hAnsi="Times New Roman"/>
                <w:bCs/>
                <w:sz w:val="24"/>
                <w:szCs w:val="24"/>
              </w:rPr>
              <w:t>Рождаемость (человек/год)</w:t>
            </w:r>
          </w:p>
        </w:tc>
        <w:tc>
          <w:tcPr>
            <w:tcW w:w="2550" w:type="dxa"/>
            <w:tcBorders>
              <w:top w:val="single" w:sz="8" w:space="0" w:color="4BACC6"/>
              <w:left w:val="single" w:sz="8" w:space="0" w:color="4BACC6"/>
              <w:bottom w:val="single" w:sz="8" w:space="0" w:color="4BACC6"/>
              <w:right w:val="single" w:sz="8" w:space="0" w:color="4BACC6"/>
            </w:tcBorders>
            <w:shd w:color="auto" w:fill="D2EAF1" w:val="clear"/>
          </w:tcPr>
          <w:p>
            <w:pPr>
              <w:pStyle w:val="Normal"/>
              <w:widowControl w:val="false"/>
              <w:spacing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t>10</w:t>
            </w:r>
          </w:p>
        </w:tc>
        <w:tc>
          <w:tcPr>
            <w:tcW w:w="2158" w:type="dxa"/>
            <w:tcBorders>
              <w:top w:val="single" w:sz="8" w:space="0" w:color="4BACC6"/>
              <w:left w:val="single" w:sz="8" w:space="0" w:color="4BACC6"/>
              <w:bottom w:val="single" w:sz="8" w:space="0" w:color="4BACC6"/>
            </w:tcBorders>
            <w:shd w:color="auto" w:fill="D2EAF1" w:val="clear"/>
          </w:tcPr>
          <w:p>
            <w:pPr>
              <w:pStyle w:val="Normal"/>
              <w:widowControl w:val="false"/>
              <w:spacing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t>7</w:t>
            </w:r>
          </w:p>
        </w:tc>
        <w:tc>
          <w:tcPr>
            <w:tcW w:w="2265" w:type="dxa"/>
            <w:tcBorders>
              <w:top w:val="single" w:sz="8" w:space="0" w:color="4BACC6"/>
              <w:left w:val="single" w:sz="8" w:space="0" w:color="4BACC6"/>
              <w:bottom w:val="single" w:sz="8" w:space="0" w:color="4BACC6"/>
              <w:right w:val="single" w:sz="8" w:space="0" w:color="4BACC6"/>
            </w:tcBorders>
            <w:shd w:color="auto" w:fill="D2EAF1" w:val="clear"/>
          </w:tcPr>
          <w:p>
            <w:pPr>
              <w:pStyle w:val="Normal"/>
              <w:widowControl w:val="false"/>
              <w:spacing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t>6</w:t>
            </w:r>
          </w:p>
        </w:tc>
      </w:tr>
    </w:tbl>
    <w:p>
      <w:pPr>
        <w:pStyle w:val="Normal"/>
        <w:widowControl w:val="false"/>
        <w:spacing w:lineRule="auto" w:line="240" w:before="0" w:after="0"/>
        <w:jc w:val="both"/>
        <w:rPr>
          <w:rFonts w:ascii="Times New Roman" w:hAnsi="Times New Roman" w:cs="Times New Roman"/>
          <w:sz w:val="28"/>
          <w:szCs w:val="28"/>
          <w:lang w:eastAsia="ru-RU"/>
        </w:rPr>
      </w:pPr>
      <w:r>
        <w:rPr>
          <w:rFonts w:cs="Times New Roman" w:ascii="Times New Roman" w:hAnsi="Times New Roman"/>
          <w:sz w:val="28"/>
          <w:szCs w:val="28"/>
          <w:lang w:eastAsia="ru-RU"/>
        </w:rPr>
        <w:t xml:space="preserve">     </w:t>
      </w:r>
      <w:r>
        <w:rPr>
          <w:rFonts w:cs="Times New Roman" w:ascii="Times New Roman" w:hAnsi="Times New Roman"/>
          <w:sz w:val="28"/>
          <w:szCs w:val="28"/>
          <w:lang w:eastAsia="ru-RU"/>
        </w:rPr>
        <w:t>Численность населения на 2022 год по отношению к 2020 году сократилась на 40 человек. Демографическую картину в поселении формируют показатели рождаемости и смертности. Смертность в Перенском сельском поселении превышает рождаемость. Численность населения сохраняет тенденцию к уменьшению. Основной причиной сокращения численности является естественная убыль. К 2041 году, как при пессимистичном, так и при оптимистичном сценарии численность  снизится.</w:t>
      </w:r>
    </w:p>
    <w:p>
      <w:pPr>
        <w:pStyle w:val="Normal"/>
        <w:tabs>
          <w:tab w:val="clear" w:pos="709"/>
          <w:tab w:val="left" w:pos="0" w:leader="none"/>
        </w:tabs>
        <w:spacing w:lineRule="auto" w:line="240" w:before="0" w:after="0"/>
        <w:ind w:firstLine="539"/>
        <w:jc w:val="both"/>
        <w:rPr/>
      </w:pPr>
      <w:r>
        <w:rPr>
          <w:rFonts w:eastAsia="Calibri" w:cs="Times New Roman" w:ascii="Times New Roman" w:hAnsi="Times New Roman"/>
          <w:sz w:val="28"/>
          <w:szCs w:val="28"/>
        </w:rPr>
        <w:t>Численность трудоспособного населения Перенского сельского поселения  по состоянию на 01.01.2022 составляет</w:t>
      </w:r>
      <w:r>
        <w:rPr>
          <w:rFonts w:cs="Times New Roman" w:ascii="Times New Roman" w:hAnsi="Times New Roman"/>
          <w:sz w:val="28"/>
          <w:szCs w:val="28"/>
        </w:rPr>
        <w:t xml:space="preserve"> 699</w:t>
      </w:r>
      <w:r>
        <w:rPr>
          <w:rFonts w:eastAsia="Calibri" w:cs="Times New Roman" w:ascii="Times New Roman" w:hAnsi="Times New Roman"/>
          <w:sz w:val="28"/>
          <w:szCs w:val="28"/>
        </w:rPr>
        <w:t xml:space="preserve"> чел. (</w:t>
      </w:r>
      <w:r>
        <w:rPr>
          <w:rFonts w:cs="Times New Roman" w:ascii="Times New Roman" w:hAnsi="Times New Roman"/>
          <w:sz w:val="28"/>
          <w:szCs w:val="28"/>
        </w:rPr>
        <w:t>55</w:t>
      </w:r>
      <w:r>
        <w:rPr>
          <w:rFonts w:eastAsia="Calibri" w:cs="Times New Roman" w:ascii="Times New Roman" w:hAnsi="Times New Roman"/>
          <w:sz w:val="28"/>
          <w:szCs w:val="28"/>
        </w:rPr>
        <w:t xml:space="preserve">%), а нетрудоспособного, в свою очередь, – </w:t>
      </w:r>
      <w:r>
        <w:rPr>
          <w:rFonts w:cs="Times New Roman" w:ascii="Times New Roman" w:hAnsi="Times New Roman"/>
          <w:sz w:val="28"/>
          <w:szCs w:val="28"/>
        </w:rPr>
        <w:t>576</w:t>
      </w:r>
      <w:r>
        <w:rPr>
          <w:rFonts w:eastAsia="Calibri" w:cs="Times New Roman" w:ascii="Times New Roman" w:hAnsi="Times New Roman"/>
          <w:sz w:val="28"/>
          <w:szCs w:val="28"/>
        </w:rPr>
        <w:t xml:space="preserve"> чел. (</w:t>
      </w:r>
      <w:r>
        <w:rPr>
          <w:rFonts w:cs="Times New Roman" w:ascii="Times New Roman" w:hAnsi="Times New Roman"/>
          <w:sz w:val="28"/>
          <w:szCs w:val="28"/>
        </w:rPr>
        <w:t>45</w:t>
      </w:r>
      <w:r>
        <w:rPr>
          <w:rFonts w:eastAsia="Calibri" w:cs="Times New Roman" w:ascii="Times New Roman" w:hAnsi="Times New Roman"/>
          <w:sz w:val="28"/>
          <w:szCs w:val="28"/>
        </w:rPr>
        <w:t xml:space="preserve">%). Пенсионеров – </w:t>
      </w:r>
      <w:r>
        <w:rPr>
          <w:rFonts w:cs="Times New Roman" w:ascii="Times New Roman" w:hAnsi="Times New Roman"/>
          <w:sz w:val="28"/>
          <w:szCs w:val="28"/>
        </w:rPr>
        <w:t>343</w:t>
      </w:r>
      <w:r>
        <w:rPr>
          <w:rFonts w:eastAsia="Calibri" w:cs="Times New Roman" w:ascii="Times New Roman" w:hAnsi="Times New Roman"/>
          <w:sz w:val="28"/>
          <w:szCs w:val="28"/>
        </w:rPr>
        <w:t xml:space="preserve"> чел. (</w:t>
      </w:r>
      <w:r>
        <w:rPr>
          <w:rFonts w:cs="Times New Roman" w:ascii="Times New Roman" w:hAnsi="Times New Roman"/>
          <w:sz w:val="28"/>
          <w:szCs w:val="28"/>
        </w:rPr>
        <w:t>60</w:t>
      </w:r>
      <w:r>
        <w:rPr>
          <w:rFonts w:eastAsia="Calibri" w:cs="Times New Roman" w:ascii="Times New Roman" w:hAnsi="Times New Roman"/>
          <w:sz w:val="28"/>
          <w:szCs w:val="28"/>
        </w:rPr>
        <w:t xml:space="preserve">% от числа нетрудоспособного населения), население младше трудоспособного возраста – </w:t>
      </w:r>
      <w:r>
        <w:rPr>
          <w:rFonts w:cs="Times New Roman" w:ascii="Times New Roman" w:hAnsi="Times New Roman"/>
          <w:sz w:val="28"/>
          <w:szCs w:val="28"/>
        </w:rPr>
        <w:t>233</w:t>
      </w:r>
      <w:r>
        <w:rPr>
          <w:rFonts w:eastAsia="Calibri" w:cs="Times New Roman" w:ascii="Times New Roman" w:hAnsi="Times New Roman"/>
          <w:sz w:val="28"/>
          <w:szCs w:val="28"/>
        </w:rPr>
        <w:t xml:space="preserve"> чел. (40% от числа нетрудоспособного населения)</w:t>
      </w:r>
    </w:p>
    <w:p>
      <w:pPr>
        <w:pStyle w:val="Normal"/>
        <w:tabs>
          <w:tab w:val="clear" w:pos="709"/>
          <w:tab w:val="left" w:pos="0" w:leader="none"/>
        </w:tabs>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 xml:space="preserve">Из основных учреждений в Перенском сельском поселении существуют: </w:t>
      </w:r>
    </w:p>
    <w:p>
      <w:pPr>
        <w:pStyle w:val="Normal"/>
        <w:numPr>
          <w:ilvl w:val="0"/>
          <w:numId w:val="3"/>
        </w:numPr>
        <w:tabs>
          <w:tab w:val="clear" w:pos="709"/>
          <w:tab w:val="left" w:pos="851" w:leader="none"/>
        </w:tabs>
        <w:spacing w:lineRule="auto" w:line="240" w:before="0" w:after="0"/>
        <w:ind w:left="0" w:right="-9" w:firstLine="567"/>
        <w:jc w:val="both"/>
        <w:rPr>
          <w:rFonts w:ascii="Times New Roman" w:hAnsi="Times New Roman" w:eastAsia="Calibri" w:cs="Times New Roman"/>
          <w:sz w:val="28"/>
          <w:szCs w:val="28"/>
        </w:rPr>
      </w:pPr>
      <w:r>
        <w:rPr>
          <w:rFonts w:eastAsia="Calibri" w:cs="Times New Roman" w:ascii="Times New Roman" w:hAnsi="Times New Roman"/>
          <w:b/>
          <w:sz w:val="28"/>
          <w:szCs w:val="28"/>
        </w:rPr>
        <w:t xml:space="preserve">Административно-управленческие объекты </w:t>
      </w:r>
      <w:r>
        <w:rPr>
          <w:rFonts w:eastAsia="Calibri" w:cs="Times New Roman" w:ascii="Times New Roman" w:hAnsi="Times New Roman"/>
          <w:sz w:val="28"/>
          <w:szCs w:val="28"/>
        </w:rPr>
        <w:t>:  Администрация Перенского сельского поселения, ООО «Рославльское»;</w:t>
      </w:r>
    </w:p>
    <w:p>
      <w:pPr>
        <w:pStyle w:val="Normal"/>
        <w:numPr>
          <w:ilvl w:val="0"/>
          <w:numId w:val="3"/>
        </w:numPr>
        <w:tabs>
          <w:tab w:val="clear" w:pos="709"/>
          <w:tab w:val="left" w:pos="0" w:leader="none"/>
          <w:tab w:val="left" w:pos="851" w:leader="none"/>
        </w:tabs>
        <w:spacing w:lineRule="auto" w:line="240" w:before="0" w:after="0"/>
        <w:ind w:left="0" w:right="-9" w:firstLine="567"/>
        <w:jc w:val="both"/>
        <w:rPr>
          <w:rFonts w:ascii="Times New Roman" w:hAnsi="Times New Roman" w:eastAsia="Calibri" w:cs="Times New Roman"/>
          <w:sz w:val="28"/>
          <w:szCs w:val="28"/>
        </w:rPr>
      </w:pPr>
      <w:r>
        <w:rPr>
          <w:rFonts w:eastAsia="Calibri" w:cs="Times New Roman" w:ascii="Times New Roman" w:hAnsi="Times New Roman"/>
          <w:b/>
          <w:sz w:val="28"/>
          <w:szCs w:val="28"/>
        </w:rPr>
        <w:t xml:space="preserve">Объекты образования – 2: </w:t>
      </w:r>
      <w:r>
        <w:rPr>
          <w:rFonts w:cs="Times New Roman" w:ascii="Times New Roman" w:hAnsi="Times New Roman"/>
          <w:sz w:val="28"/>
          <w:szCs w:val="28"/>
        </w:rPr>
        <w:t>МБОУ «Перенская средняя школа»  (д.Перенка), МБОУ «Волковичская  основная школа»  (д.Волковичи)</w:t>
      </w:r>
      <w:r>
        <w:rPr>
          <w:rFonts w:eastAsia="Calibri" w:cs="Times New Roman" w:ascii="Times New Roman" w:hAnsi="Times New Roman"/>
          <w:sz w:val="28"/>
          <w:szCs w:val="28"/>
        </w:rPr>
        <w:t>;</w:t>
      </w:r>
    </w:p>
    <w:p>
      <w:pPr>
        <w:pStyle w:val="Normal"/>
        <w:numPr>
          <w:ilvl w:val="0"/>
          <w:numId w:val="3"/>
        </w:numPr>
        <w:tabs>
          <w:tab w:val="clear" w:pos="709"/>
          <w:tab w:val="left" w:pos="851" w:leader="none"/>
        </w:tabs>
        <w:spacing w:lineRule="auto" w:line="240" w:before="0" w:after="0"/>
        <w:ind w:left="0" w:right="-9" w:firstLine="567"/>
        <w:jc w:val="both"/>
        <w:rPr>
          <w:rFonts w:ascii="Times New Roman" w:hAnsi="Times New Roman" w:eastAsia="Calibri" w:cs="Times New Roman"/>
          <w:sz w:val="28"/>
          <w:szCs w:val="28"/>
        </w:rPr>
      </w:pPr>
      <w:r>
        <w:rPr>
          <w:rFonts w:eastAsia="Calibri" w:cs="Times New Roman" w:ascii="Times New Roman" w:hAnsi="Times New Roman"/>
          <w:b/>
          <w:sz w:val="28"/>
          <w:szCs w:val="28"/>
        </w:rPr>
        <w:t>Детские дошкольные учреждения – 1</w:t>
      </w:r>
      <w:r>
        <w:rPr>
          <w:rFonts w:eastAsia="Calibri" w:cs="Times New Roman" w:ascii="Times New Roman" w:hAnsi="Times New Roman"/>
          <w:sz w:val="28"/>
          <w:szCs w:val="28"/>
        </w:rPr>
        <w:t>: дошкольная группа на базе МБОУ «Перенская  средняя  школа»;</w:t>
      </w:r>
    </w:p>
    <w:p>
      <w:pPr>
        <w:pStyle w:val="Normal"/>
        <w:tabs>
          <w:tab w:val="clear" w:pos="709"/>
          <w:tab w:val="left" w:pos="851" w:leader="none"/>
        </w:tabs>
        <w:spacing w:lineRule="auto" w:line="240" w:before="0" w:after="0"/>
        <w:ind w:right="-11" w:hanging="0"/>
        <w:jc w:val="both"/>
        <w:rPr>
          <w:rFonts w:ascii="Times New Roman" w:hAnsi="Times New Roman" w:eastAsia="Calibri" w:cs="Times New Roman"/>
          <w:sz w:val="28"/>
          <w:szCs w:val="28"/>
        </w:rPr>
      </w:pPr>
      <w:r>
        <w:rPr>
          <w:rFonts w:eastAsia="Calibri" w:cs="Times New Roman" w:ascii="Times New Roman" w:hAnsi="Times New Roman"/>
          <w:b/>
          <w:sz w:val="28"/>
          <w:szCs w:val="28"/>
        </w:rPr>
        <w:t xml:space="preserve">   </w:t>
      </w:r>
      <w:r>
        <w:rPr>
          <w:rFonts w:eastAsia="Calibri" w:cs="Times New Roman" w:ascii="Times New Roman" w:hAnsi="Times New Roman"/>
          <w:sz w:val="28"/>
          <w:szCs w:val="28"/>
        </w:rPr>
        <w:t>4</w:t>
      </w:r>
      <w:r>
        <w:rPr>
          <w:rFonts w:eastAsia="Calibri" w:cs="Times New Roman" w:ascii="Times New Roman" w:hAnsi="Times New Roman"/>
          <w:b/>
          <w:sz w:val="28"/>
          <w:szCs w:val="28"/>
        </w:rPr>
        <w:t>. Учреждения культурно-досугового типа – 4:</w:t>
      </w:r>
      <w:r>
        <w:rPr>
          <w:rFonts w:eastAsia="Calibri"/>
          <w:b/>
          <w:sz w:val="20"/>
          <w:szCs w:val="20"/>
        </w:rPr>
        <w:t xml:space="preserve"> </w:t>
      </w:r>
      <w:r>
        <w:rPr>
          <w:rFonts w:eastAsia="Calibri"/>
          <w:sz w:val="20"/>
          <w:szCs w:val="20"/>
        </w:rPr>
        <w:t xml:space="preserve"> </w:t>
      </w:r>
      <w:r>
        <w:rPr>
          <w:rFonts w:eastAsia="Calibri" w:cs="Times New Roman" w:ascii="Times New Roman" w:hAnsi="Times New Roman"/>
          <w:sz w:val="28"/>
          <w:szCs w:val="28"/>
        </w:rPr>
        <w:t>МБУК «Рославльская централизованная клубная система», филиал №22 (Перенский сельский дом культуры),  МБУК «Рославльская  централизованная клубная система», филиал №4,  (Волковичский сельский дом культуры)</w:t>
      </w:r>
      <w:r>
        <w:rPr>
          <w:rFonts w:cs="Times New Roman" w:ascii="Times New Roman" w:hAnsi="Times New Roman"/>
          <w:sz w:val="28"/>
          <w:szCs w:val="28"/>
        </w:rPr>
        <w:t xml:space="preserve">, </w:t>
      </w:r>
      <w:r>
        <w:rPr>
          <w:rFonts w:eastAsia="Calibri" w:cs="Times New Roman" w:ascii="Times New Roman" w:hAnsi="Times New Roman"/>
          <w:sz w:val="28"/>
          <w:szCs w:val="28"/>
        </w:rPr>
        <w:t>), МБУК «Рославльская централизованная клубная система», филиал №17, (Ладыженский  сельский дом культуры)</w:t>
      </w:r>
      <w:r>
        <w:rPr>
          <w:rFonts w:cs="Times New Roman" w:ascii="Times New Roman" w:hAnsi="Times New Roman"/>
          <w:sz w:val="28"/>
          <w:szCs w:val="28"/>
        </w:rPr>
        <w:t>, Перенская  сельская  библиотека (филиал № 30 МБУК «Рославльская МЦБС»), Азобичская сельская библиотека (филиал № 9 МБУК «Рославльская МЦБС»)</w:t>
      </w:r>
      <w:r>
        <w:rPr>
          <w:rFonts w:eastAsia="Calibri" w:cs="Times New Roman" w:ascii="Times New Roman" w:hAnsi="Times New Roman"/>
          <w:sz w:val="28"/>
          <w:szCs w:val="28"/>
        </w:rPr>
        <w:t>;</w:t>
      </w:r>
    </w:p>
    <w:p>
      <w:pPr>
        <w:pStyle w:val="Normal"/>
        <w:tabs>
          <w:tab w:val="clear" w:pos="709"/>
          <w:tab w:val="left" w:pos="851" w:leader="none"/>
        </w:tabs>
        <w:spacing w:lineRule="auto" w:line="240" w:before="0" w:after="0"/>
        <w:ind w:right="-9" w:hanging="0"/>
        <w:jc w:val="both"/>
        <w:rPr>
          <w:rFonts w:ascii="Times New Roman" w:hAnsi="Times New Roman" w:eastAsia="Calibri" w:cs="Times New Roman"/>
          <w:sz w:val="28"/>
          <w:szCs w:val="28"/>
        </w:rPr>
      </w:pPr>
      <w:r>
        <w:rPr>
          <w:rFonts w:eastAsia="Calibri" w:cs="Times New Roman" w:ascii="Times New Roman" w:hAnsi="Times New Roman"/>
          <w:b/>
          <w:sz w:val="28"/>
          <w:szCs w:val="28"/>
        </w:rPr>
        <w:t xml:space="preserve">        </w:t>
      </w:r>
      <w:r>
        <w:rPr>
          <w:rFonts w:eastAsia="Calibri" w:cs="Times New Roman" w:ascii="Times New Roman" w:hAnsi="Times New Roman"/>
          <w:sz w:val="28"/>
          <w:szCs w:val="28"/>
        </w:rPr>
        <w:t>6</w:t>
      </w:r>
      <w:r>
        <w:rPr>
          <w:rFonts w:eastAsia="Calibri" w:cs="Times New Roman" w:ascii="Times New Roman" w:hAnsi="Times New Roman"/>
          <w:b/>
          <w:sz w:val="28"/>
          <w:szCs w:val="28"/>
        </w:rPr>
        <w:t>. Объекты здравоохранения – 2</w:t>
      </w:r>
      <w:r>
        <w:rPr>
          <w:rFonts w:eastAsia="Calibri" w:cs="Times New Roman" w:ascii="Times New Roman" w:hAnsi="Times New Roman"/>
          <w:sz w:val="28"/>
          <w:szCs w:val="28"/>
        </w:rPr>
        <w:t>: фельдшерско-акушерский пункт д. Перенка, фельдшерско-акушерский пункт д.Волковичи ;</w:t>
      </w:r>
    </w:p>
    <w:p>
      <w:pPr>
        <w:pStyle w:val="Normal"/>
        <w:tabs>
          <w:tab w:val="clear" w:pos="709"/>
          <w:tab w:val="left" w:pos="851" w:leader="none"/>
        </w:tabs>
        <w:spacing w:lineRule="auto" w:line="240" w:before="0" w:after="0"/>
        <w:ind w:right="-9" w:hanging="0"/>
        <w:jc w:val="both"/>
        <w:rPr>
          <w:rFonts w:ascii="Times New Roman" w:hAnsi="Times New Roman" w:eastAsia="Calibri" w:cs="Times New Roman"/>
          <w:sz w:val="28"/>
          <w:szCs w:val="28"/>
        </w:rPr>
      </w:pPr>
      <w:r>
        <w:rPr>
          <w:rFonts w:eastAsia="Calibri" w:cs="Times New Roman" w:ascii="Times New Roman" w:hAnsi="Times New Roman"/>
          <w:b/>
          <w:sz w:val="28"/>
          <w:szCs w:val="28"/>
        </w:rPr>
        <w:t xml:space="preserve">      </w:t>
      </w:r>
      <w:r>
        <w:rPr>
          <w:rFonts w:eastAsia="Calibri" w:cs="Times New Roman" w:ascii="Times New Roman" w:hAnsi="Times New Roman"/>
          <w:b/>
          <w:sz w:val="28"/>
          <w:szCs w:val="28"/>
        </w:rPr>
        <w:t xml:space="preserve">7. Учреждения физической культуры и спорта – 5: </w:t>
      </w:r>
      <w:r>
        <w:rPr>
          <w:rFonts w:eastAsia="Calibri" w:cs="Times New Roman" w:ascii="Times New Roman" w:hAnsi="Times New Roman"/>
          <w:sz w:val="28"/>
          <w:szCs w:val="28"/>
        </w:rPr>
        <w:t xml:space="preserve"> 2- спортивных зала (МБОУ «Перенская средняя школа», МБОУ «Волковичская  основная школа»; 3- спортивных площадки;</w:t>
      </w:r>
    </w:p>
    <w:p>
      <w:pPr>
        <w:pStyle w:val="Normal"/>
        <w:tabs>
          <w:tab w:val="clear" w:pos="709"/>
          <w:tab w:val="left" w:pos="851" w:leader="none"/>
        </w:tabs>
        <w:spacing w:lineRule="auto" w:line="240" w:before="0" w:after="0"/>
        <w:ind w:right="-9" w:hanging="0"/>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      </w:t>
      </w:r>
      <w:r>
        <w:rPr>
          <w:rFonts w:eastAsia="Calibri" w:cs="Times New Roman" w:ascii="Times New Roman" w:hAnsi="Times New Roman"/>
          <w:sz w:val="28"/>
          <w:szCs w:val="28"/>
        </w:rPr>
        <w:t xml:space="preserve">8. </w:t>
      </w:r>
      <w:r>
        <w:rPr>
          <w:rFonts w:eastAsia="Calibri" w:cs="Times New Roman" w:ascii="Times New Roman" w:hAnsi="Times New Roman"/>
          <w:b/>
          <w:bCs/>
          <w:sz w:val="28"/>
          <w:szCs w:val="28"/>
        </w:rPr>
        <w:t>Объекты розничной торговли и общественного питания</w:t>
      </w:r>
      <w:r>
        <w:rPr>
          <w:rFonts w:eastAsia="Calibri" w:cs="Times New Roman" w:ascii="Times New Roman" w:hAnsi="Times New Roman"/>
          <w:sz w:val="28"/>
          <w:szCs w:val="28"/>
        </w:rPr>
        <w:t xml:space="preserve">- </w:t>
      </w:r>
      <w:r>
        <w:rPr>
          <w:rFonts w:eastAsia="Calibri" w:cs="Times New Roman" w:ascii="Times New Roman" w:hAnsi="Times New Roman"/>
          <w:b/>
          <w:bCs/>
          <w:sz w:val="28"/>
          <w:szCs w:val="28"/>
        </w:rPr>
        <w:t>4</w:t>
      </w:r>
      <w:r>
        <w:rPr>
          <w:rFonts w:eastAsia="Calibri" w:cs="Times New Roman" w:ascii="Times New Roman" w:hAnsi="Times New Roman"/>
          <w:sz w:val="28"/>
          <w:szCs w:val="28"/>
        </w:rPr>
        <w:t xml:space="preserve"> </w:t>
      </w:r>
      <w:r>
        <w:rPr>
          <w:rFonts w:cs="Times New Roman" w:ascii="Times New Roman" w:hAnsi="Times New Roman"/>
          <w:sz w:val="28"/>
          <w:szCs w:val="28"/>
        </w:rPr>
        <w:t>(2 минимаркета, 1 торговый павильон; 1 торговая палатка );</w:t>
      </w:r>
    </w:p>
    <w:p>
      <w:pPr>
        <w:pStyle w:val="Normal"/>
        <w:spacing w:lineRule="atLeast" w:line="283" w:before="0" w:after="0"/>
        <w:jc w:val="both"/>
        <w:rPr/>
      </w:pPr>
      <w:r>
        <w:rPr>
          <w:rFonts w:eastAsia="Calibri" w:cs="Times New Roman" w:ascii="Times New Roman" w:hAnsi="Times New Roman"/>
          <w:sz w:val="28"/>
          <w:szCs w:val="28"/>
        </w:rPr>
        <w:t xml:space="preserve">      </w:t>
      </w:r>
      <w:r>
        <w:rPr>
          <w:rFonts w:eastAsia="Calibri" w:cs="Times New Roman" w:ascii="Times New Roman" w:hAnsi="Times New Roman"/>
          <w:sz w:val="28"/>
          <w:szCs w:val="28"/>
        </w:rPr>
        <w:t>9</w:t>
      </w:r>
      <w:r>
        <w:rPr>
          <w:rFonts w:eastAsia="Calibri" w:cs="Times New Roman" w:ascii="Times New Roman" w:hAnsi="Times New Roman"/>
          <w:b/>
          <w:sz w:val="28"/>
          <w:szCs w:val="28"/>
        </w:rPr>
        <w:t>. Почтовые отделения связи – 1:</w:t>
      </w:r>
      <w:r>
        <w:rPr>
          <w:rFonts w:eastAsia="Calibri" w:cs="Times New Roman" w:ascii="Times New Roman" w:hAnsi="Times New Roman"/>
          <w:sz w:val="28"/>
          <w:szCs w:val="28"/>
        </w:rPr>
        <w:t xml:space="preserve"> п</w:t>
      </w:r>
      <w:r>
        <w:rPr>
          <w:rFonts w:cs="Times New Roman" w:ascii="Times New Roman" w:hAnsi="Times New Roman"/>
          <w:sz w:val="28"/>
          <w:szCs w:val="28"/>
        </w:rPr>
        <w:t>очтовую связь на территории Перенского сельского поселения осуществляет одно отделение ФГУП «Почта России», отделение почтовой связи «Перенка». Самостоятельных предприятий связи на территории Перенского сельского поселения нет. Связь осуществляет Смоленский филиал ПАО «Ростелеком».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Перенском сельском поселении довольно развита телефонная сеть: жилой фонд оборудован  стационарными телефонами, в сельских населенных пунктах установлены таксофоны;</w:t>
      </w:r>
    </w:p>
    <w:p>
      <w:pPr>
        <w:pStyle w:val="Normal"/>
        <w:spacing w:lineRule="auto" w:line="252"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       </w:t>
      </w:r>
      <w:r>
        <w:rPr>
          <w:rFonts w:eastAsia="Calibri" w:cs="Times New Roman" w:ascii="Times New Roman" w:hAnsi="Times New Roman"/>
          <w:sz w:val="28"/>
          <w:szCs w:val="28"/>
        </w:rPr>
        <w:t>10</w:t>
      </w:r>
      <w:r>
        <w:rPr>
          <w:rFonts w:eastAsia="Calibri" w:cs="Times New Roman" w:ascii="Times New Roman" w:hAnsi="Times New Roman"/>
          <w:b/>
          <w:sz w:val="28"/>
          <w:szCs w:val="28"/>
        </w:rPr>
        <w:t>. Кладбища – 17:</w:t>
      </w:r>
      <w:r>
        <w:rPr>
          <w:rFonts w:eastAsia="Calibri" w:cs="Arial"/>
        </w:rPr>
        <w:t xml:space="preserve"> </w:t>
      </w:r>
      <w:r>
        <w:rPr>
          <w:rFonts w:eastAsia="Calibri" w:cs="Times New Roman" w:ascii="Times New Roman" w:hAnsi="Times New Roman"/>
          <w:sz w:val="28"/>
          <w:szCs w:val="28"/>
        </w:rPr>
        <w:t xml:space="preserve">Смоленская область, Рославльский район, д. Малые Азобичи; Смоленская область, Рославльский район, д. Большие Азобичи;  Смоленская область, Рославльский район, урочище Отъездное; Смоленская область, Рославльский район, д. Карпики; Смоленская область, Рославльский район,  д. Волковичи -1; Смоленская область, Рославльский район, д. Волковичи-2;  Смоленская область, Рославльский район,  д. Фролово; </w:t>
      </w:r>
      <w:r>
        <w:rPr>
          <w:rFonts w:eastAsia="Calibri" w:cs="Times New Roman" w:ascii="Times New Roman" w:hAnsi="Times New Roman"/>
          <w:color w:val="000000"/>
          <w:sz w:val="28"/>
          <w:szCs w:val="28"/>
        </w:rPr>
        <w:t xml:space="preserve">Смоленская область, Рославльский район, д. Красильники; </w:t>
      </w:r>
      <w:r>
        <w:rPr>
          <w:rFonts w:eastAsia="Calibri" w:cs="Times New Roman" w:ascii="Times New Roman" w:hAnsi="Times New Roman"/>
          <w:sz w:val="28"/>
          <w:szCs w:val="28"/>
        </w:rPr>
        <w:t>Смоленская область, Рославльский район, д. Казаново;  Смоленская область, Рославльский район, 500м к западу от д.Бабичи; Смоленская область, Рославльский район, около д.Тюпинка; Смоленская область, Рославльский район, д. Перенка; Смоленская область, Рославльский район, 200м к северо-востоку от  д. Лотовиново;  Смоленская область, Рославльский район,  д. Плетни; Смоленская область, Рославльский район, около д.Овсяники; Смоленская область, Рославльский район, около д.Бодровка; Смоленская область, Рославльский район,  д.Ладыжено.</w:t>
      </w:r>
    </w:p>
    <w:p>
      <w:pPr>
        <w:pStyle w:val="Normal"/>
        <w:widowControl w:val="false"/>
        <w:spacing w:lineRule="auto" w:line="240" w:before="0" w:after="0"/>
        <w:jc w:val="both"/>
        <w:rPr>
          <w:rFonts w:ascii="Times New Roman" w:hAnsi="Times New Roman" w:cs="Times New Roman"/>
          <w:sz w:val="28"/>
          <w:szCs w:val="28"/>
          <w:lang w:eastAsia="ru-RU"/>
        </w:rPr>
      </w:pPr>
      <w:r>
        <w:rPr>
          <w:rFonts w:eastAsia="Calibri" w:cs="Times New Roman" w:ascii="Times New Roman" w:hAnsi="Times New Roman"/>
          <w:sz w:val="28"/>
          <w:szCs w:val="28"/>
        </w:rPr>
        <w:t xml:space="preserve">     </w:t>
      </w:r>
      <w:r>
        <w:rPr>
          <w:rFonts w:cs="Times New Roman" w:ascii="Times New Roman" w:hAnsi="Times New Roman"/>
          <w:sz w:val="28"/>
          <w:szCs w:val="28"/>
          <w:lang w:eastAsia="ru-RU"/>
        </w:rPr>
        <w:t>Трудоспособное население в Перенском сельском поселении работает в следующих организациях и учреждениях:</w:t>
      </w:r>
    </w:p>
    <w:p>
      <w:pPr>
        <w:pStyle w:val="Normal"/>
        <w:spacing w:lineRule="auto" w:line="240" w:before="0" w:after="0"/>
        <w:ind w:firstLine="709"/>
        <w:jc w:val="both"/>
        <w:rPr>
          <w:rFonts w:ascii="Times New Roman" w:hAnsi="Times New Roman" w:cs="Times New Roman"/>
          <w:sz w:val="28"/>
          <w:szCs w:val="28"/>
          <w:lang w:eastAsia="ru-RU"/>
        </w:rPr>
      </w:pPr>
      <w:r>
        <w:rPr>
          <w:rFonts w:cs="Times New Roman" w:ascii="Times New Roman" w:hAnsi="Times New Roman"/>
          <w:sz w:val="28"/>
          <w:szCs w:val="28"/>
          <w:lang w:eastAsia="ru-RU"/>
        </w:rPr>
        <w:t>- МБОУ «Перенская средняя  школа» -17 педагогов;</w:t>
      </w:r>
    </w:p>
    <w:p>
      <w:pPr>
        <w:pStyle w:val="Normal"/>
        <w:spacing w:lineRule="auto" w:line="240" w:before="0" w:after="0"/>
        <w:ind w:firstLine="709"/>
        <w:jc w:val="both"/>
        <w:rPr>
          <w:rFonts w:ascii="Times New Roman" w:hAnsi="Times New Roman" w:cs="Times New Roman"/>
          <w:sz w:val="28"/>
          <w:szCs w:val="28"/>
          <w:lang w:eastAsia="ru-RU"/>
        </w:rPr>
      </w:pPr>
      <w:r>
        <w:rPr>
          <w:rFonts w:cs="Times New Roman" w:ascii="Times New Roman" w:hAnsi="Times New Roman"/>
          <w:sz w:val="28"/>
          <w:szCs w:val="28"/>
          <w:lang w:eastAsia="ru-RU"/>
        </w:rPr>
        <w:t>- МБОУ «Волковичская  основная   школа» -7 педагогов;</w:t>
      </w:r>
    </w:p>
    <w:p>
      <w:pPr>
        <w:pStyle w:val="Normal"/>
        <w:spacing w:lineRule="auto" w:line="240" w:before="0" w:after="0"/>
        <w:jc w:val="both"/>
        <w:rPr>
          <w:rFonts w:ascii="Times New Roman" w:hAnsi="Times New Roman" w:cs="Times New Roman"/>
          <w:sz w:val="28"/>
          <w:szCs w:val="28"/>
          <w:lang w:eastAsia="ru-RU"/>
        </w:rPr>
      </w:pPr>
      <w:r>
        <w:rPr>
          <w:rFonts w:cs="Times New Roman" w:ascii="Times New Roman" w:hAnsi="Times New Roman"/>
          <w:sz w:val="28"/>
          <w:szCs w:val="28"/>
          <w:lang w:eastAsia="ru-RU"/>
        </w:rPr>
        <w:t xml:space="preserve">    </w:t>
      </w:r>
      <w:r>
        <w:rPr>
          <w:rFonts w:cs="Times New Roman" w:ascii="Times New Roman" w:hAnsi="Times New Roman"/>
          <w:sz w:val="28"/>
          <w:szCs w:val="28"/>
          <w:lang w:eastAsia="ru-RU"/>
        </w:rPr>
        <w:t>- дошкольная группа  на базе  МБДОУ «Перенская средняя школа»–3 воспитателя;</w:t>
      </w:r>
    </w:p>
    <w:p>
      <w:pPr>
        <w:pStyle w:val="Normal"/>
        <w:spacing w:lineRule="auto" w:line="240" w:before="0" w:after="0"/>
        <w:ind w:firstLine="709"/>
        <w:jc w:val="both"/>
        <w:rPr>
          <w:rFonts w:ascii="Times New Roman" w:hAnsi="Times New Roman" w:cs="Times New Roman"/>
          <w:sz w:val="28"/>
          <w:szCs w:val="28"/>
          <w:lang w:eastAsia="ru-RU"/>
        </w:rPr>
      </w:pPr>
      <w:r>
        <w:rPr>
          <w:rFonts w:cs="Times New Roman" w:ascii="Times New Roman" w:hAnsi="Times New Roman"/>
          <w:sz w:val="28"/>
          <w:szCs w:val="28"/>
          <w:lang w:eastAsia="ru-RU"/>
        </w:rPr>
        <w:t>- Перенская сельская библиотека филиал № 30 (МБУК «Рославльская МЦБС)– 1 человек;</w:t>
      </w:r>
    </w:p>
    <w:p>
      <w:pPr>
        <w:pStyle w:val="Normal"/>
        <w:spacing w:lineRule="auto" w:line="240" w:before="0" w:after="0"/>
        <w:ind w:firstLine="709"/>
        <w:jc w:val="both"/>
        <w:rPr>
          <w:rFonts w:ascii="Times New Roman" w:hAnsi="Times New Roman" w:cs="Times New Roman"/>
          <w:sz w:val="28"/>
          <w:szCs w:val="28"/>
          <w:lang w:eastAsia="ru-RU"/>
        </w:rPr>
      </w:pPr>
      <w:r>
        <w:rPr>
          <w:rFonts w:cs="Times New Roman" w:ascii="Times New Roman" w:hAnsi="Times New Roman"/>
          <w:sz w:val="28"/>
          <w:szCs w:val="28"/>
          <w:lang w:eastAsia="ru-RU"/>
        </w:rPr>
        <w:t>- МБУК «Рославльская ЦКС»-  2 человека.</w:t>
      </w:r>
    </w:p>
    <w:p>
      <w:pPr>
        <w:pStyle w:val="Normal"/>
        <w:spacing w:lineRule="auto" w:line="240" w:before="0" w:after="0"/>
        <w:ind w:firstLine="709"/>
        <w:jc w:val="both"/>
        <w:rPr>
          <w:rStyle w:val="Appleconvertedspace"/>
          <w:rFonts w:ascii="Times New Roman" w:hAnsi="Times New Roman" w:cs="Times New Roman"/>
          <w:sz w:val="28"/>
          <w:szCs w:val="28"/>
          <w:lang w:eastAsia="ru-RU"/>
        </w:rPr>
      </w:pPr>
      <w:r>
        <w:rPr>
          <w:rFonts w:cs="Times New Roman" w:ascii="Times New Roman" w:hAnsi="Times New Roman"/>
          <w:sz w:val="28"/>
          <w:szCs w:val="28"/>
          <w:lang w:eastAsia="ru-RU"/>
        </w:rPr>
        <w:t xml:space="preserve"> </w:t>
      </w:r>
      <w:r>
        <w:rPr>
          <w:rFonts w:cs="Times New Roman" w:ascii="Times New Roman" w:hAnsi="Times New Roman"/>
          <w:sz w:val="28"/>
          <w:szCs w:val="28"/>
          <w:lang w:eastAsia="ru-RU"/>
        </w:rPr>
        <w:t>На территории Перенского сельского поселения ведут свою деятельность  ООО «Рославльское», индивидуальные предприниматели: ИП Чечулин Н.В; ИП Старовойтова С.Б; КФХ «Барсукова»; ИП «Нахматов».</w:t>
      </w:r>
    </w:p>
    <w:p>
      <w:pPr>
        <w:pStyle w:val="Default"/>
        <w:ind w:firstLine="708"/>
        <w:jc w:val="both"/>
        <w:rPr>
          <w:sz w:val="28"/>
          <w:szCs w:val="28"/>
          <w:lang w:eastAsia="ru-RU"/>
        </w:rPr>
      </w:pPr>
      <w:r>
        <w:rPr>
          <w:sz w:val="28"/>
          <w:szCs w:val="28"/>
          <w:lang w:eastAsia="ru-RU"/>
        </w:rPr>
        <w:t>Объем жилищного фонда Перенского сельского поселения составляет 38,62 тыс кв. м, в том числе в муниципальной собственности -4,2 тыс кв. м.</w:t>
      </w:r>
    </w:p>
    <w:p>
      <w:pPr>
        <w:pStyle w:val="Default"/>
        <w:ind w:firstLine="708"/>
        <w:jc w:val="both"/>
        <w:rPr>
          <w:sz w:val="28"/>
          <w:szCs w:val="28"/>
          <w:lang w:eastAsia="ru-RU"/>
        </w:rPr>
      </w:pPr>
      <w:r>
        <w:rPr>
          <w:sz w:val="28"/>
          <w:szCs w:val="28"/>
          <w:lang w:eastAsia="ru-RU"/>
        </w:rPr>
        <w:t xml:space="preserve">Уровень благоустройства жилья низкий. Централизованное водоснабжение имеется в д.Перенка, д. Паточная, д. Волковичии и д. Большие Азобичи. Обеспеченность жилого фонда централизованным водоснабжением – 68,1%, газоснабжением – 36%,  централизованным отоплением -16%. </w:t>
      </w:r>
    </w:p>
    <w:p>
      <w:pPr>
        <w:pStyle w:val="Normal"/>
        <w:spacing w:lineRule="auto" w:line="240" w:before="0" w:after="0"/>
        <w:ind w:firstLine="709"/>
        <w:jc w:val="both"/>
        <w:rPr>
          <w:rFonts w:ascii="Times New Roman" w:hAnsi="Times New Roman" w:cs="Times New Roman"/>
          <w:sz w:val="28"/>
          <w:szCs w:val="28"/>
          <w:lang w:eastAsia="ru-RU"/>
        </w:rPr>
      </w:pPr>
      <w:r>
        <w:rPr>
          <w:rFonts w:cs="Times New Roman" w:ascii="Times New Roman" w:hAnsi="Times New Roman"/>
          <w:sz w:val="28"/>
          <w:szCs w:val="28"/>
          <w:lang w:eastAsia="ru-RU"/>
        </w:rPr>
        <w:t>Для жилищного строительства используются территории в границах населенных пунктов Перенского сельского поселения. Данных территорий достаточно для жилищного строительства, так как имеется резерв незастроенных территорий в сформированных границах населенных пунктов.</w:t>
      </w:r>
    </w:p>
    <w:p>
      <w:pPr>
        <w:pStyle w:val="Style23"/>
        <w:spacing w:lineRule="auto" w:line="240"/>
        <w:ind w:firstLine="540"/>
        <w:jc w:val="center"/>
        <w:rPr>
          <w:rFonts w:ascii="Times New Roman" w:hAnsi="Times New Roman" w:cs="Times New Roman"/>
          <w:b/>
          <w:b/>
          <w:sz w:val="28"/>
          <w:szCs w:val="28"/>
        </w:rPr>
      </w:pPr>
      <w:r>
        <w:rPr>
          <w:rFonts w:cs="Times New Roman" w:ascii="Times New Roman" w:hAnsi="Times New Roman"/>
          <w:b/>
          <w:sz w:val="28"/>
          <w:szCs w:val="28"/>
        </w:rPr>
        <w:t>Распределение земельного фонда Перенского сельского поселения по категориям</w:t>
      </w:r>
    </w:p>
    <w:tbl>
      <w:tblPr>
        <w:tblW w:w="9339" w:type="dxa"/>
        <w:jc w:val="center"/>
        <w:tblInd w:w="0" w:type="dxa"/>
        <w:tblLayout w:type="fixed"/>
        <w:tblCellMar>
          <w:top w:w="0" w:type="dxa"/>
          <w:left w:w="108" w:type="dxa"/>
          <w:bottom w:w="0" w:type="dxa"/>
          <w:right w:w="108" w:type="dxa"/>
        </w:tblCellMar>
        <w:tblLook w:val="01e0"/>
      </w:tblPr>
      <w:tblGrid>
        <w:gridCol w:w="900"/>
        <w:gridCol w:w="4893"/>
        <w:gridCol w:w="2020"/>
        <w:gridCol w:w="1525"/>
      </w:tblGrid>
      <w:tr>
        <w:trPr/>
        <w:tc>
          <w:tcPr>
            <w:tcW w:w="900" w:type="dxa"/>
            <w:tcBorders>
              <w:top w:val="single" w:sz="4" w:space="0" w:color="000000"/>
              <w:left w:val="single" w:sz="4" w:space="0" w:color="000000"/>
              <w:bottom w:val="single" w:sz="4" w:space="0" w:color="000000"/>
              <w:right w:val="single" w:sz="4" w:space="0" w:color="000000"/>
            </w:tcBorders>
            <w:shd w:color="auto" w:fill="E6E6E6" w:val="clear"/>
          </w:tcPr>
          <w:p>
            <w:pPr>
              <w:pStyle w:val="Style23"/>
              <w:widowControl w:val="false"/>
              <w:spacing w:lineRule="auto" w:line="240" w:before="0" w:after="120"/>
              <w:ind w:firstLine="46"/>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п/п</w:t>
            </w:r>
          </w:p>
        </w:tc>
        <w:tc>
          <w:tcPr>
            <w:tcW w:w="4893" w:type="dxa"/>
            <w:tcBorders>
              <w:top w:val="single" w:sz="4" w:space="0" w:color="000000"/>
              <w:left w:val="single" w:sz="4" w:space="0" w:color="000000"/>
              <w:bottom w:val="single" w:sz="4" w:space="0" w:color="000000"/>
              <w:right w:val="single" w:sz="4" w:space="0" w:color="000000"/>
            </w:tcBorders>
            <w:shd w:color="auto" w:fill="E6E6E6" w:val="clear"/>
          </w:tcPr>
          <w:p>
            <w:pPr>
              <w:pStyle w:val="Style23"/>
              <w:widowControl w:val="false"/>
              <w:spacing w:lineRule="auto" w:line="240" w:before="0" w:after="120"/>
              <w:ind w:firstLine="108"/>
              <w:rPr>
                <w:rFonts w:ascii="Times New Roman" w:hAnsi="Times New Roman" w:cs="Times New Roman"/>
                <w:b/>
                <w:b/>
                <w:sz w:val="24"/>
                <w:szCs w:val="24"/>
              </w:rPr>
            </w:pPr>
            <w:r>
              <w:rPr>
                <w:rFonts w:cs="Times New Roman" w:ascii="Times New Roman" w:hAnsi="Times New Roman"/>
                <w:b/>
                <w:sz w:val="24"/>
                <w:szCs w:val="24"/>
              </w:rPr>
              <w:t>Наименование</w:t>
            </w:r>
          </w:p>
        </w:tc>
        <w:tc>
          <w:tcPr>
            <w:tcW w:w="2020" w:type="dxa"/>
            <w:tcBorders>
              <w:top w:val="single" w:sz="4" w:space="0" w:color="000000"/>
              <w:left w:val="single" w:sz="4" w:space="0" w:color="000000"/>
              <w:bottom w:val="single" w:sz="4" w:space="0" w:color="000000"/>
              <w:right w:val="single" w:sz="4" w:space="0" w:color="000000"/>
            </w:tcBorders>
            <w:shd w:color="auto" w:fill="E6E6E6" w:val="clear"/>
          </w:tcPr>
          <w:p>
            <w:pPr>
              <w:pStyle w:val="Style23"/>
              <w:widowControl w:val="false"/>
              <w:spacing w:lineRule="auto" w:line="240" w:before="0" w:after="120"/>
              <w:rPr>
                <w:rFonts w:ascii="Times New Roman" w:hAnsi="Times New Roman" w:cs="Times New Roman"/>
                <w:b/>
                <w:b/>
                <w:sz w:val="24"/>
                <w:szCs w:val="24"/>
              </w:rPr>
            </w:pPr>
            <w:r>
              <w:rPr>
                <w:rFonts w:cs="Times New Roman" w:ascii="Times New Roman" w:hAnsi="Times New Roman"/>
                <w:b/>
                <w:sz w:val="24"/>
                <w:szCs w:val="24"/>
              </w:rPr>
              <w:t>Площадь (сущ.), га</w:t>
            </w:r>
          </w:p>
        </w:tc>
        <w:tc>
          <w:tcPr>
            <w:tcW w:w="1525" w:type="dxa"/>
            <w:tcBorders>
              <w:top w:val="single" w:sz="4" w:space="0" w:color="000000"/>
              <w:left w:val="single" w:sz="4" w:space="0" w:color="000000"/>
              <w:bottom w:val="single" w:sz="4" w:space="0" w:color="000000"/>
              <w:right w:val="single" w:sz="4" w:space="0" w:color="000000"/>
            </w:tcBorders>
            <w:shd w:color="auto" w:fill="E6E6E6" w:val="clear"/>
          </w:tcPr>
          <w:p>
            <w:pPr>
              <w:pStyle w:val="Style23"/>
              <w:widowControl w:val="false"/>
              <w:spacing w:lineRule="auto" w:line="240" w:before="0" w:after="120"/>
              <w:rPr>
                <w:rFonts w:ascii="Times New Roman" w:hAnsi="Times New Roman" w:cs="Times New Roman"/>
                <w:b/>
                <w:b/>
                <w:sz w:val="24"/>
                <w:szCs w:val="24"/>
              </w:rPr>
            </w:pPr>
            <w:r>
              <w:rPr>
                <w:rFonts w:cs="Times New Roman" w:ascii="Times New Roman" w:hAnsi="Times New Roman"/>
                <w:b/>
                <w:sz w:val="24"/>
                <w:szCs w:val="24"/>
              </w:rPr>
              <w:t>% от общей площади</w:t>
            </w:r>
          </w:p>
        </w:tc>
      </w:tr>
      <w:tr>
        <w:trPr/>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ind w:firstLine="539"/>
              <w:rPr>
                <w:rFonts w:ascii="Times New Roman" w:hAnsi="Times New Roman" w:cs="Times New Roman"/>
                <w:sz w:val="24"/>
                <w:szCs w:val="24"/>
              </w:rPr>
            </w:pPr>
            <w:r>
              <w:rPr>
                <w:rFonts w:cs="Times New Roman" w:ascii="Times New Roman" w:hAnsi="Times New Roman"/>
                <w:sz w:val="24"/>
                <w:szCs w:val="24"/>
              </w:rPr>
              <w:t>1</w:t>
            </w:r>
          </w:p>
        </w:tc>
        <w:tc>
          <w:tcPr>
            <w:tcW w:w="4893"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ind w:hanging="13"/>
              <w:rPr>
                <w:rFonts w:ascii="Times New Roman" w:hAnsi="Times New Roman" w:cs="Times New Roman"/>
                <w:sz w:val="24"/>
                <w:szCs w:val="24"/>
              </w:rPr>
            </w:pPr>
            <w:r>
              <w:rPr>
                <w:rFonts w:cs="Times New Roman" w:ascii="Times New Roman" w:hAnsi="Times New Roman"/>
                <w:sz w:val="24"/>
                <w:szCs w:val="24"/>
              </w:rPr>
              <w:t>Земли сельскохозяйственного назначения</w:t>
            </w:r>
          </w:p>
        </w:tc>
        <w:tc>
          <w:tcPr>
            <w:tcW w:w="2020"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10471,95</w:t>
            </w:r>
          </w:p>
        </w:tc>
        <w:tc>
          <w:tcPr>
            <w:tcW w:w="1525"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75</w:t>
            </w:r>
          </w:p>
        </w:tc>
      </w:tr>
      <w:tr>
        <w:trPr/>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ind w:firstLine="539"/>
              <w:rPr>
                <w:rFonts w:ascii="Times New Roman" w:hAnsi="Times New Roman" w:cs="Times New Roman"/>
                <w:sz w:val="24"/>
                <w:szCs w:val="24"/>
              </w:rPr>
            </w:pPr>
            <w:r>
              <w:rPr>
                <w:rFonts w:cs="Times New Roman" w:ascii="Times New Roman" w:hAnsi="Times New Roman"/>
                <w:sz w:val="24"/>
                <w:szCs w:val="24"/>
              </w:rPr>
              <w:t>2</w:t>
            </w:r>
          </w:p>
        </w:tc>
        <w:tc>
          <w:tcPr>
            <w:tcW w:w="4893"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ind w:hanging="13"/>
              <w:rPr>
                <w:rFonts w:ascii="Times New Roman" w:hAnsi="Times New Roman" w:cs="Times New Roman"/>
                <w:sz w:val="24"/>
                <w:szCs w:val="24"/>
              </w:rPr>
            </w:pPr>
            <w:r>
              <w:rPr>
                <w:rFonts w:cs="Times New Roman" w:ascii="Times New Roman" w:hAnsi="Times New Roman"/>
                <w:sz w:val="24"/>
                <w:szCs w:val="24"/>
              </w:rPr>
              <w:t>Земли населенных пунктов</w:t>
            </w:r>
          </w:p>
        </w:tc>
        <w:tc>
          <w:tcPr>
            <w:tcW w:w="2020"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568,20</w:t>
            </w:r>
          </w:p>
        </w:tc>
        <w:tc>
          <w:tcPr>
            <w:tcW w:w="1525"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4,1</w:t>
            </w:r>
          </w:p>
        </w:tc>
      </w:tr>
      <w:tr>
        <w:trPr/>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ind w:firstLine="539"/>
              <w:rPr>
                <w:rFonts w:ascii="Times New Roman" w:hAnsi="Times New Roman" w:cs="Times New Roman"/>
                <w:sz w:val="24"/>
                <w:szCs w:val="24"/>
              </w:rPr>
            </w:pPr>
            <w:r>
              <w:rPr>
                <w:rFonts w:cs="Times New Roman" w:ascii="Times New Roman" w:hAnsi="Times New Roman"/>
                <w:sz w:val="24"/>
                <w:szCs w:val="24"/>
              </w:rPr>
              <w:t>3</w:t>
            </w:r>
          </w:p>
        </w:tc>
        <w:tc>
          <w:tcPr>
            <w:tcW w:w="4893"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ind w:hanging="13"/>
              <w:rPr>
                <w:rFonts w:ascii="Times New Roman" w:hAnsi="Times New Roman" w:cs="Times New Roman"/>
                <w:sz w:val="24"/>
                <w:szCs w:val="24"/>
              </w:rPr>
            </w:pPr>
            <w:r>
              <w:rPr>
                <w:rFonts w:cs="Times New Roman" w:ascii="Times New Roman" w:hAnsi="Times New Roman"/>
                <w:sz w:val="24"/>
                <w:szCs w:val="24"/>
              </w:rPr>
              <w:t>Земли промышленности</w:t>
            </w:r>
          </w:p>
        </w:tc>
        <w:tc>
          <w:tcPr>
            <w:tcW w:w="2020"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206</w:t>
            </w:r>
          </w:p>
        </w:tc>
        <w:tc>
          <w:tcPr>
            <w:tcW w:w="1525"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1,4</w:t>
            </w:r>
          </w:p>
        </w:tc>
      </w:tr>
      <w:tr>
        <w:trPr/>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ind w:firstLine="539"/>
              <w:rPr>
                <w:rFonts w:ascii="Times New Roman" w:hAnsi="Times New Roman" w:cs="Times New Roman"/>
                <w:sz w:val="24"/>
                <w:szCs w:val="24"/>
              </w:rPr>
            </w:pPr>
            <w:r>
              <w:rPr>
                <w:rFonts w:cs="Times New Roman" w:ascii="Times New Roman" w:hAnsi="Times New Roman"/>
                <w:sz w:val="24"/>
                <w:szCs w:val="24"/>
              </w:rPr>
              <w:t>4</w:t>
            </w:r>
          </w:p>
        </w:tc>
        <w:tc>
          <w:tcPr>
            <w:tcW w:w="4893"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ind w:hanging="13"/>
              <w:rPr>
                <w:rFonts w:ascii="Times New Roman" w:hAnsi="Times New Roman" w:cs="Times New Roman"/>
                <w:sz w:val="24"/>
                <w:szCs w:val="24"/>
              </w:rPr>
            </w:pPr>
            <w:r>
              <w:rPr>
                <w:rFonts w:cs="Times New Roman" w:ascii="Times New Roman" w:hAnsi="Times New Roman"/>
                <w:sz w:val="24"/>
                <w:szCs w:val="24"/>
              </w:rPr>
              <w:t>Земли особо охраняемых территорий</w:t>
            </w:r>
          </w:p>
        </w:tc>
        <w:tc>
          <w:tcPr>
            <w:tcW w:w="2020"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ind w:firstLine="539"/>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w:t>
            </w:r>
          </w:p>
        </w:tc>
        <w:tc>
          <w:tcPr>
            <w:tcW w:w="1525"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tabs>
                <w:tab w:val="clear" w:pos="709"/>
                <w:tab w:val="center" w:pos="927" w:leader="none"/>
              </w:tabs>
              <w:spacing w:lineRule="auto" w:line="240" w:before="0" w:after="120"/>
              <w:ind w:firstLine="539"/>
              <w:rPr>
                <w:rFonts w:ascii="Times New Roman" w:hAnsi="Times New Roman" w:cs="Times New Roman"/>
                <w:sz w:val="24"/>
                <w:szCs w:val="24"/>
              </w:rPr>
            </w:pPr>
            <w:r>
              <w:rPr>
                <w:rFonts w:cs="Times New Roman" w:ascii="Times New Roman" w:hAnsi="Times New Roman"/>
                <w:sz w:val="24"/>
                <w:szCs w:val="24"/>
              </w:rPr>
              <w:t>-</w:t>
            </w:r>
          </w:p>
        </w:tc>
      </w:tr>
      <w:tr>
        <w:trPr/>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ind w:firstLine="539"/>
              <w:rPr>
                <w:rFonts w:ascii="Times New Roman" w:hAnsi="Times New Roman" w:cs="Times New Roman"/>
                <w:sz w:val="24"/>
                <w:szCs w:val="24"/>
              </w:rPr>
            </w:pPr>
            <w:r>
              <w:rPr>
                <w:rFonts w:cs="Times New Roman" w:ascii="Times New Roman" w:hAnsi="Times New Roman"/>
                <w:sz w:val="24"/>
                <w:szCs w:val="24"/>
              </w:rPr>
              <w:t>5</w:t>
            </w:r>
          </w:p>
        </w:tc>
        <w:tc>
          <w:tcPr>
            <w:tcW w:w="4893"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rPr>
                <w:rFonts w:ascii="Times New Roman" w:hAnsi="Times New Roman" w:cs="Times New Roman"/>
                <w:sz w:val="24"/>
                <w:szCs w:val="24"/>
              </w:rPr>
            </w:pPr>
            <w:r>
              <w:rPr>
                <w:rFonts w:cs="Times New Roman" w:ascii="Times New Roman" w:hAnsi="Times New Roman"/>
                <w:sz w:val="24"/>
                <w:szCs w:val="24"/>
              </w:rPr>
              <w:t>Земли водного фонда</w:t>
            </w:r>
          </w:p>
        </w:tc>
        <w:tc>
          <w:tcPr>
            <w:tcW w:w="2020"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ind w:firstLine="539"/>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97</w:t>
            </w:r>
          </w:p>
        </w:tc>
        <w:tc>
          <w:tcPr>
            <w:tcW w:w="1525"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ind w:firstLine="539"/>
              <w:rPr>
                <w:rFonts w:ascii="Times New Roman" w:hAnsi="Times New Roman" w:cs="Times New Roman"/>
                <w:sz w:val="24"/>
                <w:szCs w:val="24"/>
              </w:rPr>
            </w:pPr>
            <w:r>
              <w:rPr>
                <w:rFonts w:cs="Times New Roman" w:ascii="Times New Roman" w:hAnsi="Times New Roman"/>
                <w:sz w:val="24"/>
                <w:szCs w:val="24"/>
              </w:rPr>
              <w:t>1,1</w:t>
            </w:r>
          </w:p>
        </w:tc>
      </w:tr>
      <w:tr>
        <w:trPr/>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ind w:firstLine="539"/>
              <w:rPr>
                <w:rFonts w:ascii="Times New Roman" w:hAnsi="Times New Roman" w:cs="Times New Roman"/>
                <w:sz w:val="24"/>
                <w:szCs w:val="24"/>
              </w:rPr>
            </w:pPr>
            <w:r>
              <w:rPr>
                <w:rFonts w:cs="Times New Roman" w:ascii="Times New Roman" w:hAnsi="Times New Roman"/>
                <w:sz w:val="24"/>
                <w:szCs w:val="24"/>
              </w:rPr>
              <w:t>6</w:t>
            </w:r>
          </w:p>
        </w:tc>
        <w:tc>
          <w:tcPr>
            <w:tcW w:w="4893"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rPr>
                <w:rFonts w:ascii="Times New Roman" w:hAnsi="Times New Roman" w:cs="Times New Roman"/>
                <w:sz w:val="24"/>
                <w:szCs w:val="24"/>
              </w:rPr>
            </w:pPr>
            <w:r>
              <w:rPr>
                <w:rFonts w:cs="Times New Roman" w:ascii="Times New Roman" w:hAnsi="Times New Roman"/>
                <w:sz w:val="24"/>
                <w:szCs w:val="24"/>
              </w:rPr>
              <w:t>Земли лесного фонда</w:t>
            </w:r>
          </w:p>
        </w:tc>
        <w:tc>
          <w:tcPr>
            <w:tcW w:w="2020"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2558,0</w:t>
            </w:r>
          </w:p>
        </w:tc>
        <w:tc>
          <w:tcPr>
            <w:tcW w:w="1525"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18,4</w:t>
            </w:r>
          </w:p>
        </w:tc>
      </w:tr>
      <w:tr>
        <w:trPr/>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ind w:firstLine="539"/>
              <w:rPr>
                <w:rFonts w:ascii="Times New Roman" w:hAnsi="Times New Roman" w:cs="Times New Roman"/>
                <w:sz w:val="24"/>
                <w:szCs w:val="24"/>
              </w:rPr>
            </w:pPr>
            <w:r>
              <w:rPr>
                <w:rFonts w:cs="Times New Roman" w:ascii="Times New Roman" w:hAnsi="Times New Roman"/>
                <w:sz w:val="24"/>
                <w:szCs w:val="24"/>
              </w:rPr>
              <w:t>7</w:t>
            </w:r>
          </w:p>
        </w:tc>
        <w:tc>
          <w:tcPr>
            <w:tcW w:w="4893"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rPr>
                <w:rFonts w:ascii="Times New Roman" w:hAnsi="Times New Roman" w:cs="Times New Roman"/>
                <w:sz w:val="24"/>
                <w:szCs w:val="24"/>
              </w:rPr>
            </w:pPr>
            <w:r>
              <w:rPr>
                <w:rFonts w:cs="Times New Roman" w:ascii="Times New Roman" w:hAnsi="Times New Roman"/>
                <w:sz w:val="24"/>
                <w:szCs w:val="24"/>
              </w:rPr>
              <w:t>Земли запаса</w:t>
            </w:r>
          </w:p>
        </w:tc>
        <w:tc>
          <w:tcPr>
            <w:tcW w:w="2020"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tabs>
                <w:tab w:val="clear" w:pos="709"/>
                <w:tab w:val="left" w:pos="785" w:leader="none"/>
                <w:tab w:val="center" w:pos="1168" w:leader="none"/>
              </w:tabs>
              <w:spacing w:lineRule="auto" w:line="240" w:before="0" w:after="120"/>
              <w:ind w:firstLine="539"/>
              <w:rPr>
                <w:rFonts w:ascii="Times New Roman" w:hAnsi="Times New Roman" w:cs="Times New Roman"/>
                <w:sz w:val="24"/>
                <w:szCs w:val="24"/>
              </w:rPr>
            </w:pPr>
            <w:r>
              <w:rPr>
                <w:rFonts w:cs="Times New Roman" w:ascii="Times New Roman" w:hAnsi="Times New Roman"/>
                <w:sz w:val="24"/>
                <w:szCs w:val="24"/>
              </w:rPr>
              <w:tab/>
              <w:t>-</w:t>
            </w:r>
          </w:p>
        </w:tc>
        <w:tc>
          <w:tcPr>
            <w:tcW w:w="1525"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ind w:firstLine="539"/>
              <w:rPr>
                <w:rFonts w:ascii="Times New Roman" w:hAnsi="Times New Roman" w:cs="Times New Roman"/>
                <w:sz w:val="24"/>
                <w:szCs w:val="24"/>
              </w:rPr>
            </w:pPr>
            <w:r>
              <w:rPr>
                <w:rFonts w:cs="Times New Roman" w:ascii="Times New Roman" w:hAnsi="Times New Roman"/>
                <w:sz w:val="24"/>
                <w:szCs w:val="24"/>
              </w:rPr>
              <w:t>-</w:t>
            </w:r>
          </w:p>
        </w:tc>
      </w:tr>
      <w:tr>
        <w:trPr/>
        <w:tc>
          <w:tcPr>
            <w:tcW w:w="579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ind w:firstLine="539"/>
              <w:rPr>
                <w:rFonts w:ascii="Times New Roman" w:hAnsi="Times New Roman" w:cs="Times New Roman"/>
                <w:b/>
                <w:b/>
                <w:sz w:val="24"/>
                <w:szCs w:val="24"/>
              </w:rPr>
            </w:pPr>
            <w:r>
              <w:rPr>
                <w:rFonts w:cs="Times New Roman" w:ascii="Times New Roman" w:hAnsi="Times New Roman"/>
                <w:b/>
                <w:sz w:val="24"/>
                <w:szCs w:val="24"/>
              </w:rPr>
              <w:t>Итого</w:t>
            </w:r>
          </w:p>
        </w:tc>
        <w:tc>
          <w:tcPr>
            <w:tcW w:w="2020"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jc w:val="center"/>
              <w:rPr>
                <w:rFonts w:ascii="Times New Roman" w:hAnsi="Times New Roman" w:cs="Times New Roman"/>
                <w:b/>
                <w:b/>
                <w:sz w:val="24"/>
                <w:szCs w:val="24"/>
              </w:rPr>
            </w:pPr>
            <w:r>
              <w:rPr>
                <w:rFonts w:cs="Times New Roman" w:ascii="Times New Roman" w:hAnsi="Times New Roman"/>
                <w:b/>
                <w:sz w:val="24"/>
                <w:szCs w:val="24"/>
              </w:rPr>
              <w:t>13901,15</w:t>
            </w:r>
          </w:p>
        </w:tc>
        <w:tc>
          <w:tcPr>
            <w:tcW w:w="1525" w:type="dxa"/>
            <w:tcBorders>
              <w:top w:val="single" w:sz="4" w:space="0" w:color="000000"/>
              <w:left w:val="single" w:sz="4" w:space="0" w:color="000000"/>
              <w:bottom w:val="single" w:sz="4" w:space="0" w:color="000000"/>
              <w:right w:val="single" w:sz="4" w:space="0" w:color="000000"/>
            </w:tcBorders>
            <w:shd w:color="auto" w:fill="auto" w:val="clear"/>
          </w:tcPr>
          <w:p>
            <w:pPr>
              <w:pStyle w:val="Style23"/>
              <w:widowControl w:val="false"/>
              <w:spacing w:lineRule="auto" w:line="240" w:before="0" w:after="120"/>
              <w:jc w:val="center"/>
              <w:rPr>
                <w:rFonts w:ascii="Times New Roman" w:hAnsi="Times New Roman" w:cs="Times New Roman"/>
                <w:b/>
                <w:b/>
                <w:sz w:val="24"/>
                <w:szCs w:val="24"/>
              </w:rPr>
            </w:pPr>
            <w:r>
              <w:rPr>
                <w:rFonts w:cs="Times New Roman" w:ascii="Times New Roman" w:hAnsi="Times New Roman"/>
                <w:b/>
                <w:sz w:val="24"/>
                <w:szCs w:val="24"/>
              </w:rPr>
              <w:t>100</w:t>
            </w:r>
          </w:p>
        </w:tc>
      </w:tr>
    </w:tbl>
    <w:p>
      <w:pPr>
        <w:pStyle w:val="Normal"/>
        <w:spacing w:lineRule="auto" w:line="240" w:before="240" w:after="0"/>
        <w:ind w:firstLine="709"/>
        <w:jc w:val="both"/>
        <w:rPr>
          <w:rFonts w:ascii="Times New Roman" w:hAnsi="Times New Roman" w:cs="Times New Roman"/>
          <w:sz w:val="28"/>
          <w:szCs w:val="28"/>
        </w:rPr>
      </w:pPr>
      <w:r>
        <w:rPr>
          <w:rFonts w:cs="Times New Roman" w:ascii="Times New Roman" w:hAnsi="Times New Roman"/>
          <w:sz w:val="28"/>
          <w:szCs w:val="28"/>
          <w:lang w:eastAsia="ru-RU"/>
        </w:rPr>
        <w:t xml:space="preserve">Градостроительная деятельность в границах  Перенского сельского поселения осуществляется </w:t>
      </w:r>
      <w:r>
        <w:rPr>
          <w:rFonts w:cs="Times New Roman" w:ascii="Times New Roman" w:hAnsi="Times New Roman"/>
          <w:sz w:val="28"/>
          <w:szCs w:val="28"/>
          <w:shd w:fill="auto" w:val="clear"/>
          <w:lang w:eastAsia="ru-RU"/>
        </w:rPr>
        <w:t xml:space="preserve">в соответствии с Генеральным планом Перенского сельского поселения </w:t>
      </w:r>
      <w:r>
        <w:rPr>
          <w:rFonts w:eastAsia="Times New Roman" w:cs="Times New Roman" w:ascii="Times New Roman" w:hAnsi="Times New Roman"/>
          <w:bCs/>
          <w:kern w:val="0"/>
          <w:sz w:val="28"/>
          <w:szCs w:val="28"/>
          <w:shd w:fill="auto" w:val="clear"/>
          <w:lang w:val="ru-RU" w:eastAsia="ru-RU" w:bidi="ar-SA"/>
        </w:rPr>
        <w:t>Рославльского района Смоленской области</w:t>
      </w:r>
      <w:r>
        <w:rPr>
          <w:rFonts w:cs="Times New Roman" w:ascii="Times New Roman" w:hAnsi="Times New Roman"/>
          <w:sz w:val="28"/>
          <w:szCs w:val="28"/>
          <w:shd w:fill="auto" w:val="clear"/>
          <w:lang w:eastAsia="ru-RU"/>
        </w:rPr>
        <w:t xml:space="preserve">, </w:t>
      </w:r>
      <w:r>
        <w:rPr>
          <w:rFonts w:cs="Times New Roman" w:ascii="Times New Roman" w:hAnsi="Times New Roman"/>
          <w:sz w:val="28"/>
          <w:szCs w:val="28"/>
          <w:shd w:fill="auto" w:val="clear"/>
        </w:rPr>
        <w:t>документацией по</w:t>
      </w:r>
      <w:r>
        <w:rPr>
          <w:rFonts w:cs="Times New Roman" w:ascii="Times New Roman" w:hAnsi="Times New Roman"/>
          <w:sz w:val="28"/>
          <w:szCs w:val="28"/>
          <w:shd w:fill="FFFF00" w:val="clear"/>
        </w:rPr>
        <w:t xml:space="preserve"> </w:t>
      </w:r>
      <w:r>
        <w:rPr>
          <w:rFonts w:cs="Times New Roman" w:ascii="Times New Roman" w:hAnsi="Times New Roman"/>
          <w:sz w:val="28"/>
          <w:szCs w:val="28"/>
        </w:rPr>
        <w:t xml:space="preserve">планировке территории Перенского сельского поселения. </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 xml:space="preserve">На сегодняшний день на территории </w:t>
      </w:r>
      <w:r>
        <w:rPr>
          <w:rFonts w:cs="Times New Roman" w:ascii="Times New Roman" w:hAnsi="Times New Roman"/>
          <w:sz w:val="28"/>
          <w:szCs w:val="28"/>
          <w:lang w:eastAsia="ru-RU"/>
        </w:rPr>
        <w:t>Перенского сельского поселения</w:t>
      </w:r>
      <w:r>
        <w:rPr>
          <w:rFonts w:cs="Times New Roman" w:ascii="Times New Roman" w:hAnsi="Times New Roman"/>
          <w:sz w:val="28"/>
          <w:szCs w:val="28"/>
        </w:rPr>
        <w:t xml:space="preserve"> природным газом обеспечены населенные пункты: д. Перенка, д. Паточная, д.Волковичи, ст.Липовская, д.Тюпинка, д.Плетни, ст.Рославль-2, д.Лихомостье, д. Бодровка. В настоящее время в д. Волковичи,  д. Плетни, ст. Липовская, ст. Рославль-2  реализовывается федеральная социальная программа  «Догазификация». До 2025 года планируется газифицировать еще 3 населенных пункта: д. Большие Азобичи, д. Малые Азобичи, д. Подруднянский.   </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Теплоснабжение  многоквартирных домов в д. Перенка осуществляется от  котельных ООО «Смоленскрегионтеплоэнерго», теплоснабжение индивидуальных домов в  деревнях  осуществляется за счет индивидуальных отопительных систем и печного отопления.</w:t>
      </w:r>
    </w:p>
    <w:p>
      <w:pPr>
        <w:pStyle w:val="Normal"/>
        <w:spacing w:lineRule="auto" w:line="240" w:before="0" w:after="0"/>
        <w:ind w:firstLine="560"/>
        <w:jc w:val="both"/>
        <w:rPr>
          <w:rFonts w:ascii="Times New Roman" w:hAnsi="Times New Roman" w:cs="Times New Roman"/>
          <w:sz w:val="28"/>
          <w:szCs w:val="28"/>
          <w:lang w:eastAsia="ru-RU"/>
        </w:rPr>
      </w:pPr>
      <w:r>
        <w:rPr>
          <w:rFonts w:cs="Times New Roman" w:ascii="Times New Roman" w:hAnsi="Times New Roman"/>
          <w:sz w:val="28"/>
          <w:szCs w:val="28"/>
          <w:lang w:eastAsia="ru-RU"/>
        </w:rPr>
        <w:t>Несмотря на прогнозируемое уменьшение численности населения, существует необходимость в жилищном строительстве. Нормативная средняя обеспеченность жильем будет обеспечиваться индивидуальным жилищным строительством.</w:t>
      </w:r>
    </w:p>
    <w:p>
      <w:pPr>
        <w:pStyle w:val="Normal"/>
        <w:spacing w:lineRule="auto" w:line="240" w:before="240" w:after="200"/>
        <w:jc w:val="center"/>
        <w:rPr>
          <w:b/>
          <w:b/>
          <w:bCs/>
          <w:i w:val="false"/>
          <w:i w:val="false"/>
          <w:iCs w:val="false"/>
          <w:sz w:val="28"/>
          <w:szCs w:val="28"/>
        </w:rPr>
      </w:pPr>
      <w:r>
        <w:rPr>
          <w:rFonts w:cs="Times New Roman" w:ascii="Times New Roman" w:hAnsi="Times New Roman"/>
          <w:b/>
          <w:bCs/>
          <w:i w:val="false"/>
          <w:iCs w:val="false"/>
          <w:sz w:val="28"/>
          <w:szCs w:val="28"/>
        </w:rPr>
        <w:t>2.2. Технико-экономические параметры существующих объектов социальной инфраструктуры и сложившийся уровень обеспеченности населения Перенского сельского поселения услугами в областях образования, культуры, здравоохранения, физической культуры и массового спорта</w:t>
      </w:r>
    </w:p>
    <w:p>
      <w:pPr>
        <w:pStyle w:val="ListParagraph"/>
        <w:spacing w:lineRule="auto" w:line="240" w:before="0" w:after="0"/>
        <w:ind w:left="0" w:firstLine="709"/>
        <w:contextualSpacing/>
        <w:jc w:val="both"/>
        <w:rPr>
          <w:i w:val="false"/>
          <w:i w:val="false"/>
          <w:iCs w:val="false"/>
          <w:sz w:val="28"/>
          <w:szCs w:val="28"/>
        </w:rPr>
      </w:pPr>
      <w:r>
        <w:rPr>
          <w:rFonts w:cs="Times New Roman" w:ascii="Times New Roman" w:hAnsi="Times New Roman"/>
          <w:i w:val="false"/>
          <w:iCs w:val="false"/>
          <w:sz w:val="28"/>
          <w:szCs w:val="28"/>
        </w:rPr>
        <w:t xml:space="preserve">К объектам социальной инфраструктуры Перенского сельского поселения относятся: </w:t>
      </w:r>
    </w:p>
    <w:p>
      <w:pPr>
        <w:pStyle w:val="Normal"/>
        <w:spacing w:lineRule="auto" w:line="240" w:before="120" w:after="120"/>
        <w:jc w:val="both"/>
        <w:rPr>
          <w:i/>
          <w:i/>
          <w:iCs/>
          <w:sz w:val="28"/>
          <w:szCs w:val="28"/>
        </w:rPr>
      </w:pPr>
      <w:r>
        <w:rPr>
          <w:rFonts w:cs="Times New Roman" w:ascii="Times New Roman" w:hAnsi="Times New Roman"/>
          <w:i/>
          <w:iCs/>
          <w:sz w:val="28"/>
          <w:szCs w:val="28"/>
        </w:rPr>
        <w:t xml:space="preserve">2.2.1. учреждения образования </w:t>
      </w:r>
    </w:p>
    <w:p>
      <w:pPr>
        <w:pStyle w:val="Normal"/>
        <w:spacing w:lineRule="auto" w:line="240"/>
        <w:jc w:val="center"/>
        <w:rPr>
          <w:rFonts w:ascii="Times New Roman" w:hAnsi="Times New Roman" w:cs="Times New Roman"/>
          <w:sz w:val="28"/>
          <w:szCs w:val="28"/>
        </w:rPr>
      </w:pPr>
      <w:r>
        <w:rPr>
          <w:rFonts w:cs="Times New Roman" w:ascii="Times New Roman" w:hAnsi="Times New Roman"/>
          <w:b/>
          <w:color w:val="000000"/>
          <w:sz w:val="28"/>
          <w:szCs w:val="28"/>
        </w:rPr>
        <w:t xml:space="preserve">Таблица 2. Учреждения образования </w:t>
      </w:r>
      <w:r>
        <w:rPr>
          <w:rFonts w:cs="Times New Roman" w:ascii="Times New Roman" w:hAnsi="Times New Roman"/>
          <w:b/>
          <w:sz w:val="28"/>
          <w:szCs w:val="28"/>
        </w:rPr>
        <w:t>Перенского сельского поселения</w:t>
      </w:r>
    </w:p>
    <w:tbl>
      <w:tblPr>
        <w:tblStyle w:val="1-5"/>
        <w:tblW w:w="10004" w:type="dxa"/>
        <w:jc w:val="left"/>
        <w:tblInd w:w="108" w:type="dxa"/>
        <w:tblLayout w:type="fixed"/>
        <w:tblCellMar>
          <w:top w:w="0" w:type="dxa"/>
          <w:left w:w="108" w:type="dxa"/>
          <w:bottom w:w="0" w:type="dxa"/>
          <w:right w:w="108" w:type="dxa"/>
        </w:tblCellMar>
        <w:tblLook w:val="0420"/>
      </w:tblPr>
      <w:tblGrid>
        <w:gridCol w:w="1825"/>
        <w:gridCol w:w="93"/>
        <w:gridCol w:w="635"/>
        <w:gridCol w:w="403"/>
        <w:gridCol w:w="47"/>
        <w:gridCol w:w="1647"/>
        <w:gridCol w:w="30"/>
        <w:gridCol w:w="917"/>
        <w:gridCol w:w="14"/>
        <w:gridCol w:w="934"/>
        <w:gridCol w:w="25"/>
        <w:gridCol w:w="684"/>
        <w:gridCol w:w="66"/>
        <w:gridCol w:w="1212"/>
        <w:gridCol w:w="79"/>
        <w:gridCol w:w="1134"/>
        <w:gridCol w:w="258"/>
      </w:tblGrid>
      <w:tr>
        <w:trPr>
          <w:trHeight w:val="2198" w:hRule="atLeast"/>
          <w:cantSplit w:val="true"/>
          <w:cnfStyle w:val="100000000000"/>
        </w:trPr>
        <w:tc>
          <w:tcPr>
            <w:tcW w:w="2553" w:type="dxa"/>
            <w:gridSpan w:val="3"/>
            <w:tcBorders>
              <w:top w:val="nil"/>
            </w:tcBorders>
            <w:vAlign w:val="center"/>
          </w:tcPr>
          <w:p>
            <w:pPr>
              <w:pStyle w:val="Normal"/>
              <w:widowControl w:val="false"/>
              <w:suppressAutoHyphens w:val="true"/>
              <w:spacing w:lineRule="exact" w:line="240" w:before="0" w:after="0"/>
              <w:jc w:val="center"/>
              <w:rPr>
                <w:rFonts w:ascii="Times New Roman" w:hAnsi="Times New Roman"/>
                <w:b/>
                <w:b/>
                <w:bCs/>
                <w:sz w:val="24"/>
                <w:szCs w:val="24"/>
              </w:rPr>
            </w:pPr>
            <w:r>
              <w:rPr>
                <w:rFonts w:eastAsia="Times New Roman" w:cs="Times New Roman" w:ascii="Times New Roman" w:hAnsi="Times New Roman"/>
                <w:b/>
                <w:bCs/>
                <w:color w:val="000000"/>
                <w:kern w:val="0"/>
                <w:sz w:val="24"/>
                <w:szCs w:val="24"/>
                <w:lang w:val="ru-RU" w:eastAsia="ru-RU" w:bidi="ar-SA"/>
              </w:rPr>
              <w:t>Наименование учреждения</w:t>
            </w:r>
          </w:p>
        </w:tc>
        <w:tc>
          <w:tcPr>
            <w:tcW w:w="403" w:type="dxa"/>
            <w:tcBorders>
              <w:top w:val="nil"/>
            </w:tcBorders>
            <w:textDirection w:val="btLr"/>
            <w:vAlign w:val="center"/>
          </w:tcPr>
          <w:p>
            <w:pPr>
              <w:pStyle w:val="Normal"/>
              <w:widowControl w:val="false"/>
              <w:suppressAutoHyphens w:val="true"/>
              <w:spacing w:lineRule="exact" w:line="240" w:before="0" w:after="0"/>
              <w:ind w:right="34" w:hanging="0"/>
              <w:jc w:val="center"/>
              <w:rPr>
                <w:rFonts w:ascii="Times New Roman" w:hAnsi="Times New Roman"/>
                <w:b/>
                <w:b/>
                <w:bCs/>
                <w:sz w:val="24"/>
                <w:szCs w:val="24"/>
              </w:rPr>
            </w:pPr>
            <w:r>
              <w:rPr>
                <w:rFonts w:eastAsia="Times New Roman" w:cs="Times New Roman" w:ascii="Times New Roman" w:hAnsi="Times New Roman"/>
                <w:b/>
                <w:bCs/>
                <w:color w:val="000000"/>
                <w:kern w:val="0"/>
                <w:sz w:val="24"/>
                <w:szCs w:val="24"/>
                <w:lang w:val="ru-RU" w:eastAsia="ru-RU" w:bidi="ar-SA"/>
              </w:rPr>
              <w:t>Год постройки</w:t>
            </w:r>
          </w:p>
          <w:p>
            <w:pPr>
              <w:pStyle w:val="Normal"/>
              <w:widowControl w:val="false"/>
              <w:suppressAutoHyphens w:val="true"/>
              <w:spacing w:lineRule="exact" w:line="240" w:before="0" w:after="0"/>
              <w:ind w:right="34" w:hanging="0"/>
              <w:jc w:val="center"/>
              <w:rPr>
                <w:rFonts w:ascii="Times New Roman" w:hAnsi="Times New Roman"/>
                <w:b/>
                <w:b/>
                <w:bCs/>
                <w:sz w:val="24"/>
                <w:szCs w:val="24"/>
              </w:rPr>
            </w:pPr>
            <w:r>
              <w:rPr>
                <w:rFonts w:eastAsia="Times New Roman" w:cs="Times New Roman" w:ascii="Times New Roman" w:hAnsi="Times New Roman"/>
                <w:b/>
                <w:bCs/>
                <w:color w:val="000000"/>
                <w:kern w:val="0"/>
                <w:sz w:val="24"/>
                <w:szCs w:val="24"/>
                <w:lang w:val="ru-RU" w:eastAsia="ru-RU" w:bidi="ar-SA"/>
              </w:rPr>
              <w:t>здания</w:t>
            </w:r>
          </w:p>
        </w:tc>
        <w:tc>
          <w:tcPr>
            <w:tcW w:w="1694" w:type="dxa"/>
            <w:gridSpan w:val="2"/>
            <w:tcBorders>
              <w:top w:val="nil"/>
            </w:tcBorders>
            <w:vAlign w:val="center"/>
          </w:tcPr>
          <w:p>
            <w:pPr>
              <w:pStyle w:val="Normal"/>
              <w:widowControl w:val="false"/>
              <w:suppressAutoHyphens w:val="true"/>
              <w:spacing w:lineRule="exact" w:line="240" w:before="0" w:after="0"/>
              <w:jc w:val="center"/>
              <w:rPr>
                <w:rFonts w:ascii="Times New Roman" w:hAnsi="Times New Roman"/>
                <w:b/>
                <w:b/>
                <w:bCs/>
                <w:sz w:val="24"/>
                <w:szCs w:val="24"/>
              </w:rPr>
            </w:pPr>
            <w:r>
              <w:rPr>
                <w:rFonts w:eastAsia="Times New Roman" w:cs="Times New Roman" w:ascii="Times New Roman" w:hAnsi="Times New Roman"/>
                <w:b/>
                <w:bCs/>
                <w:color w:val="000000"/>
                <w:kern w:val="0"/>
                <w:sz w:val="24"/>
                <w:szCs w:val="24"/>
                <w:lang w:val="ru-RU" w:eastAsia="ru-RU" w:bidi="ar-SA"/>
              </w:rPr>
              <w:t>Адрес</w:t>
            </w:r>
          </w:p>
        </w:tc>
        <w:tc>
          <w:tcPr>
            <w:tcW w:w="961" w:type="dxa"/>
            <w:gridSpan w:val="3"/>
            <w:tcBorders>
              <w:top w:val="nil"/>
            </w:tcBorders>
            <w:textDirection w:val="btLr"/>
            <w:vAlign w:val="center"/>
          </w:tcPr>
          <w:p>
            <w:pPr>
              <w:pStyle w:val="Normal"/>
              <w:widowControl w:val="false"/>
              <w:suppressAutoHyphens w:val="true"/>
              <w:spacing w:lineRule="exact" w:line="240" w:before="0" w:after="0"/>
              <w:ind w:left="113" w:right="113" w:hanging="0"/>
              <w:jc w:val="center"/>
              <w:rPr>
                <w:rFonts w:ascii="Times New Roman" w:hAnsi="Times New Roman"/>
                <w:b/>
                <w:b/>
                <w:bCs/>
                <w:sz w:val="24"/>
                <w:szCs w:val="24"/>
              </w:rPr>
            </w:pPr>
            <w:r>
              <w:rPr>
                <w:rFonts w:eastAsia="Times New Roman" w:cs="Times New Roman" w:ascii="Times New Roman" w:hAnsi="Times New Roman"/>
                <w:b/>
                <w:bCs/>
                <w:color w:val="000000"/>
                <w:kern w:val="0"/>
                <w:sz w:val="24"/>
                <w:szCs w:val="24"/>
                <w:lang w:val="ru-RU" w:eastAsia="ru-RU" w:bidi="ar-SA"/>
              </w:rPr>
              <w:t>Проектная наполняемость</w:t>
            </w:r>
          </w:p>
        </w:tc>
        <w:tc>
          <w:tcPr>
            <w:tcW w:w="959" w:type="dxa"/>
            <w:gridSpan w:val="2"/>
            <w:tcBorders>
              <w:top w:val="nil"/>
            </w:tcBorders>
            <w:textDirection w:val="btLr"/>
            <w:vAlign w:val="center"/>
          </w:tcPr>
          <w:p>
            <w:pPr>
              <w:pStyle w:val="Normal"/>
              <w:widowControl w:val="false"/>
              <w:suppressAutoHyphens w:val="true"/>
              <w:spacing w:lineRule="exact" w:line="240" w:before="0" w:after="0"/>
              <w:ind w:left="113" w:right="113" w:hanging="0"/>
              <w:jc w:val="center"/>
              <w:rPr>
                <w:rFonts w:ascii="Times New Roman" w:hAnsi="Times New Roman"/>
                <w:b/>
                <w:b/>
                <w:bCs/>
                <w:sz w:val="24"/>
                <w:szCs w:val="24"/>
              </w:rPr>
            </w:pPr>
            <w:r>
              <w:rPr>
                <w:rFonts w:eastAsia="Times New Roman" w:cs="Times New Roman" w:ascii="Times New Roman" w:hAnsi="Times New Roman"/>
                <w:b/>
                <w:bCs/>
                <w:color w:val="000000"/>
                <w:kern w:val="0"/>
                <w:sz w:val="24"/>
                <w:szCs w:val="24"/>
                <w:lang w:val="ru-RU" w:eastAsia="ru-RU" w:bidi="ar-SA"/>
              </w:rPr>
              <w:t>Реальная наполняемость</w:t>
            </w:r>
          </w:p>
        </w:tc>
        <w:tc>
          <w:tcPr>
            <w:tcW w:w="750" w:type="dxa"/>
            <w:gridSpan w:val="2"/>
            <w:tcBorders>
              <w:top w:val="nil"/>
            </w:tcBorders>
            <w:textDirection w:val="btLr"/>
            <w:vAlign w:val="center"/>
          </w:tcPr>
          <w:p>
            <w:pPr>
              <w:pStyle w:val="Normal"/>
              <w:widowControl w:val="false"/>
              <w:suppressAutoHyphens w:val="true"/>
              <w:spacing w:lineRule="exact" w:line="240" w:before="0" w:after="0"/>
              <w:ind w:left="113" w:right="113" w:hanging="0"/>
              <w:jc w:val="center"/>
              <w:rPr>
                <w:rFonts w:ascii="Times New Roman" w:hAnsi="Times New Roman"/>
                <w:b/>
                <w:b/>
                <w:bCs/>
                <w:sz w:val="24"/>
                <w:szCs w:val="24"/>
              </w:rPr>
            </w:pPr>
            <w:r>
              <w:rPr>
                <w:rFonts w:eastAsia="Times New Roman" w:cs="Times New Roman" w:ascii="Times New Roman" w:hAnsi="Times New Roman"/>
                <w:b/>
                <w:bCs/>
                <w:color w:val="000000"/>
                <w:kern w:val="0"/>
                <w:sz w:val="24"/>
                <w:szCs w:val="24"/>
                <w:lang w:val="ru-RU" w:eastAsia="ru-RU" w:bidi="ar-SA"/>
              </w:rPr>
              <w:t>% загрузки</w:t>
            </w:r>
          </w:p>
        </w:tc>
        <w:tc>
          <w:tcPr>
            <w:tcW w:w="1291" w:type="dxa"/>
            <w:gridSpan w:val="2"/>
            <w:tcBorders>
              <w:top w:val="nil"/>
            </w:tcBorders>
            <w:textDirection w:val="btLr"/>
            <w:vAlign w:val="center"/>
          </w:tcPr>
          <w:p>
            <w:pPr>
              <w:pStyle w:val="Normal"/>
              <w:widowControl w:val="false"/>
              <w:suppressAutoHyphens w:val="true"/>
              <w:spacing w:lineRule="exact" w:line="240" w:before="0" w:after="0"/>
              <w:ind w:left="113" w:right="113" w:hanging="0"/>
              <w:jc w:val="center"/>
              <w:rPr>
                <w:rFonts w:ascii="Times New Roman" w:hAnsi="Times New Roman"/>
                <w:b/>
                <w:b/>
                <w:bCs/>
                <w:sz w:val="24"/>
                <w:szCs w:val="24"/>
              </w:rPr>
            </w:pPr>
            <w:r>
              <w:rPr>
                <w:rFonts w:eastAsia="Times New Roman" w:cs="Times New Roman" w:ascii="Times New Roman" w:hAnsi="Times New Roman"/>
                <w:b/>
                <w:bCs/>
                <w:color w:val="000000"/>
                <w:kern w:val="0"/>
                <w:sz w:val="24"/>
                <w:szCs w:val="24"/>
                <w:lang w:val="ru-RU" w:eastAsia="ru-RU" w:bidi="ar-SA"/>
              </w:rPr>
              <w:t>% физического износа здания</w:t>
            </w:r>
          </w:p>
        </w:tc>
        <w:tc>
          <w:tcPr>
            <w:tcW w:w="1392" w:type="dxa"/>
            <w:gridSpan w:val="2"/>
            <w:tcBorders>
              <w:top w:val="nil"/>
            </w:tcBorders>
            <w:vAlign w:val="center"/>
          </w:tcPr>
          <w:p>
            <w:pPr>
              <w:pStyle w:val="Normal"/>
              <w:widowControl w:val="false"/>
              <w:suppressAutoHyphens w:val="true"/>
              <w:spacing w:lineRule="exact" w:line="240" w:before="0" w:after="0"/>
              <w:jc w:val="center"/>
              <w:rPr>
                <w:rFonts w:ascii="Times New Roman" w:hAnsi="Times New Roman"/>
                <w:b/>
                <w:b/>
                <w:bCs/>
                <w:sz w:val="24"/>
                <w:szCs w:val="24"/>
              </w:rPr>
            </w:pPr>
            <w:r>
              <w:rPr>
                <w:rFonts w:eastAsia="Times New Roman" w:cs="Times New Roman" w:ascii="Times New Roman" w:hAnsi="Times New Roman"/>
                <w:b/>
                <w:bCs/>
                <w:color w:val="000000"/>
                <w:kern w:val="0"/>
                <w:sz w:val="24"/>
                <w:szCs w:val="24"/>
                <w:lang w:val="ru-RU" w:eastAsia="ru-RU" w:bidi="ar-SA"/>
              </w:rPr>
              <w:t>Общая площадь</w:t>
            </w:r>
          </w:p>
          <w:p>
            <w:pPr>
              <w:pStyle w:val="Normal"/>
              <w:widowControl w:val="false"/>
              <w:suppressAutoHyphens w:val="true"/>
              <w:spacing w:lineRule="exact" w:line="240" w:before="0" w:after="0"/>
              <w:jc w:val="center"/>
              <w:rPr>
                <w:rFonts w:ascii="Times New Roman" w:hAnsi="Times New Roman"/>
                <w:b/>
                <w:b/>
                <w:bCs/>
                <w:sz w:val="24"/>
                <w:szCs w:val="24"/>
              </w:rPr>
            </w:pPr>
            <w:r>
              <w:rPr>
                <w:rFonts w:eastAsia="Times New Roman" w:cs="Times New Roman" w:ascii="Times New Roman" w:hAnsi="Times New Roman"/>
                <w:b/>
                <w:bCs/>
                <w:color w:val="000000"/>
                <w:kern w:val="0"/>
                <w:sz w:val="24"/>
                <w:szCs w:val="24"/>
                <w:lang w:val="ru-RU" w:eastAsia="ru-RU" w:bidi="ar-SA"/>
              </w:rPr>
              <w:t>(м²)</w:t>
            </w:r>
          </w:p>
        </w:tc>
      </w:tr>
      <w:tr>
        <w:trPr>
          <w:cnfStyle w:val="000000100000"/>
        </w:trPr>
        <w:tc>
          <w:tcPr>
            <w:tcW w:w="10003" w:type="dxa"/>
            <w:gridSpan w:val="17"/>
            <w:tcBorders>
              <w:top w:val="nil"/>
              <w:bottom w:val="nil"/>
            </w:tcBorders>
            <w:shd w:color="auto" w:fill="D2EAF1" w:val="clear"/>
          </w:tcPr>
          <w:p>
            <w:pPr>
              <w:pStyle w:val="Normal"/>
              <w:widowControl w:val="false"/>
              <w:suppressAutoHyphens w:val="true"/>
              <w:spacing w:lineRule="exact" w:line="240" w:before="0" w:after="0"/>
              <w:jc w:val="center"/>
              <w:rPr>
                <w:rFonts w:ascii="Times New Roman" w:hAnsi="Times New Roman"/>
                <w:b/>
                <w:b/>
                <w:bCs/>
                <w:sz w:val="24"/>
                <w:szCs w:val="24"/>
              </w:rPr>
            </w:pPr>
            <w:r>
              <w:rPr>
                <w:rFonts w:eastAsia="Calibri" w:cs="Times New Roman" w:ascii="Times New Roman" w:hAnsi="Times New Roman"/>
                <w:b/>
                <w:bCs/>
                <w:color w:val="000000"/>
                <w:kern w:val="0"/>
                <w:sz w:val="24"/>
                <w:szCs w:val="24"/>
                <w:lang w:val="ru-RU" w:eastAsia="ru-RU" w:bidi="ar-SA"/>
              </w:rPr>
              <w:t>Дошкольные образовательные учреждения</w:t>
            </w:r>
          </w:p>
        </w:tc>
      </w:tr>
      <w:tr>
        <w:trPr>
          <w:trHeight w:val="1791" w:hRule="atLeast"/>
        </w:trPr>
        <w:tc>
          <w:tcPr>
            <w:tcW w:w="1918" w:type="dxa"/>
            <w:gridSpan w:val="2"/>
            <w:tcBorders>
              <w:top w:val="nil"/>
              <w:bottom w:val="nil"/>
            </w:tcBorders>
          </w:tcPr>
          <w:p>
            <w:pPr>
              <w:pStyle w:val="Normal"/>
              <w:widowControl w:val="false"/>
              <w:suppressAutoHyphens w:val="true"/>
              <w:spacing w:lineRule="exact" w:line="240" w:before="0" w:after="0"/>
              <w:jc w:val="both"/>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 xml:space="preserve"> </w:t>
            </w:r>
            <w:r>
              <w:rPr>
                <w:rFonts w:eastAsia="" w:cs="" w:ascii="Times New Roman" w:hAnsi="Times New Roman" w:eastAsiaTheme="minorEastAsia"/>
                <w:color w:val="000000"/>
                <w:kern w:val="0"/>
                <w:sz w:val="24"/>
                <w:szCs w:val="24"/>
                <w:lang w:val="ru-RU" w:eastAsia="ru-RU" w:bidi="ar-SA"/>
              </w:rPr>
              <w:t>Дошкольная группа для детей от 2-х до 7-ми лет на базе</w:t>
            </w:r>
            <w:r>
              <w:rPr>
                <w:rFonts w:eastAsia="" w:cs="Times New Roman" w:ascii="Times New Roman" w:hAnsi="Times New Roman" w:eastAsiaTheme="minorEastAsia"/>
                <w:color w:val="000000"/>
                <w:kern w:val="0"/>
                <w:sz w:val="24"/>
                <w:szCs w:val="24"/>
                <w:lang w:val="ru-RU" w:eastAsia="ru-RU" w:bidi="ar-SA"/>
              </w:rPr>
              <w:t xml:space="preserve"> МБОУ «Перенская средняя школа»</w:t>
            </w:r>
          </w:p>
        </w:tc>
        <w:tc>
          <w:tcPr>
            <w:tcW w:w="1038" w:type="dxa"/>
            <w:gridSpan w:val="2"/>
            <w:tcBorders>
              <w:top w:val="nil"/>
              <w:bottom w:val="nil"/>
            </w:tcBorders>
          </w:tcPr>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1970</w:t>
            </w:r>
          </w:p>
        </w:tc>
        <w:tc>
          <w:tcPr>
            <w:tcW w:w="1694" w:type="dxa"/>
            <w:gridSpan w:val="2"/>
            <w:tcBorders>
              <w:top w:val="nil"/>
              <w:bottom w:val="nil"/>
            </w:tcBorders>
          </w:tcPr>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 xml:space="preserve"> </w:t>
            </w:r>
            <w:r>
              <w:rPr>
                <w:rFonts w:eastAsia="" w:cs="Times New Roman" w:ascii="Times New Roman" w:hAnsi="Times New Roman" w:eastAsiaTheme="minorEastAsia"/>
                <w:color w:val="000000"/>
                <w:kern w:val="0"/>
                <w:sz w:val="24"/>
                <w:szCs w:val="24"/>
                <w:lang w:val="ru-RU" w:eastAsia="ru-RU" w:bidi="ar-SA"/>
              </w:rPr>
              <w:t>д. Перенка,</w:t>
            </w:r>
          </w:p>
        </w:tc>
        <w:tc>
          <w:tcPr>
            <w:tcW w:w="961" w:type="dxa"/>
            <w:gridSpan w:val="3"/>
            <w:tcBorders>
              <w:top w:val="nil"/>
              <w:bottom w:val="nil"/>
            </w:tcBorders>
          </w:tcPr>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 xml:space="preserve">     </w:t>
            </w:r>
            <w:r>
              <w:rPr>
                <w:rFonts w:eastAsia="" w:cs="Times New Roman" w:ascii="Times New Roman" w:hAnsi="Times New Roman" w:eastAsiaTheme="minorEastAsia"/>
                <w:color w:val="000000"/>
                <w:kern w:val="0"/>
                <w:sz w:val="24"/>
                <w:szCs w:val="24"/>
                <w:lang w:val="ru-RU" w:eastAsia="ru-RU" w:bidi="ar-SA"/>
              </w:rPr>
              <w:t>50</w:t>
            </w:r>
          </w:p>
        </w:tc>
        <w:tc>
          <w:tcPr>
            <w:tcW w:w="959" w:type="dxa"/>
            <w:gridSpan w:val="2"/>
            <w:tcBorders>
              <w:top w:val="nil"/>
              <w:bottom w:val="nil"/>
            </w:tcBorders>
          </w:tcPr>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 xml:space="preserve">      </w:t>
            </w:r>
            <w:r>
              <w:rPr>
                <w:rFonts w:eastAsia="" w:cs="Times New Roman" w:ascii="Times New Roman" w:hAnsi="Times New Roman" w:eastAsiaTheme="minorEastAsia"/>
                <w:color w:val="000000"/>
                <w:kern w:val="0"/>
                <w:sz w:val="24"/>
                <w:szCs w:val="24"/>
                <w:lang w:val="ru-RU" w:eastAsia="ru-RU" w:bidi="ar-SA"/>
              </w:rPr>
              <w:t>30</w:t>
            </w:r>
          </w:p>
        </w:tc>
        <w:tc>
          <w:tcPr>
            <w:tcW w:w="750" w:type="dxa"/>
            <w:gridSpan w:val="2"/>
            <w:tcBorders>
              <w:top w:val="nil"/>
              <w:bottom w:val="nil"/>
            </w:tcBorders>
          </w:tcPr>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 xml:space="preserve"> </w:t>
            </w:r>
            <w:r>
              <w:rPr>
                <w:rFonts w:eastAsia="" w:cs="Times New Roman" w:ascii="Times New Roman" w:hAnsi="Times New Roman" w:eastAsiaTheme="minorEastAsia"/>
                <w:color w:val="000000"/>
                <w:kern w:val="0"/>
                <w:sz w:val="24"/>
                <w:szCs w:val="24"/>
                <w:lang w:val="ru-RU" w:eastAsia="ru-RU" w:bidi="ar-SA"/>
              </w:rPr>
              <w:t>60,0</w:t>
            </w:r>
          </w:p>
        </w:tc>
        <w:tc>
          <w:tcPr>
            <w:tcW w:w="1291" w:type="dxa"/>
            <w:gridSpan w:val="2"/>
            <w:tcBorders>
              <w:top w:val="nil"/>
              <w:bottom w:val="nil"/>
            </w:tcBorders>
          </w:tcPr>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 xml:space="preserve">        </w:t>
            </w:r>
            <w:r>
              <w:rPr>
                <w:rFonts w:eastAsia="" w:cs="Times New Roman" w:ascii="Times New Roman" w:hAnsi="Times New Roman" w:eastAsiaTheme="minorEastAsia"/>
                <w:color w:val="000000"/>
                <w:kern w:val="0"/>
                <w:sz w:val="24"/>
                <w:szCs w:val="24"/>
                <w:lang w:val="ru-RU" w:eastAsia="ru-RU" w:bidi="ar-SA"/>
              </w:rPr>
              <w:t>35</w:t>
            </w:r>
          </w:p>
        </w:tc>
        <w:tc>
          <w:tcPr>
            <w:tcW w:w="1392" w:type="dxa"/>
            <w:gridSpan w:val="2"/>
            <w:tcBorders>
              <w:top w:val="nil"/>
              <w:bottom w:val="nil"/>
            </w:tcBorders>
          </w:tcPr>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546,9</w:t>
            </w:r>
          </w:p>
        </w:tc>
      </w:tr>
      <w:tr>
        <w:trPr>
          <w:trHeight w:val="427" w:hRule="atLeast"/>
          <w:cnfStyle w:val="000000100000"/>
        </w:trPr>
        <w:tc>
          <w:tcPr>
            <w:tcW w:w="10003" w:type="dxa"/>
            <w:gridSpan w:val="17"/>
            <w:tcBorders>
              <w:top w:val="nil"/>
              <w:bottom w:val="nil"/>
            </w:tcBorders>
            <w:shd w:color="auto" w:fill="D2EAF1" w:val="clear"/>
          </w:tcPr>
          <w:p>
            <w:pPr>
              <w:pStyle w:val="Normal"/>
              <w:widowControl w:val="false"/>
              <w:suppressAutoHyphens w:val="true"/>
              <w:spacing w:lineRule="auto" w:line="240" w:before="0" w:after="0"/>
              <w:jc w:val="center"/>
              <w:rPr>
                <w:rFonts w:ascii="Times New Roman" w:hAnsi="Times New Roman"/>
                <w:sz w:val="24"/>
                <w:szCs w:val="24"/>
              </w:rPr>
            </w:pPr>
            <w:r>
              <w:rPr>
                <w:rFonts w:eastAsia="Calibri" w:cs="Times New Roman" w:ascii="Times New Roman" w:hAnsi="Times New Roman"/>
                <w:b/>
                <w:color w:val="000000"/>
                <w:kern w:val="0"/>
                <w:sz w:val="24"/>
                <w:szCs w:val="24"/>
                <w:lang w:val="ru-RU" w:eastAsia="ru-RU" w:bidi="ar-SA"/>
              </w:rPr>
              <w:t>Общеобразовательные учреждения</w:t>
            </w:r>
          </w:p>
        </w:tc>
      </w:tr>
      <w:tr>
        <w:trPr/>
        <w:tc>
          <w:tcPr>
            <w:tcW w:w="1825" w:type="dxa"/>
            <w:tcBorders>
              <w:top w:val="nil"/>
              <w:bottom w:val="nil"/>
            </w:tcBorders>
          </w:tcPr>
          <w:p>
            <w:pPr>
              <w:pStyle w:val="Normal"/>
              <w:widowControl w:val="false"/>
              <w:suppressAutoHyphens w:val="true"/>
              <w:spacing w:lineRule="exact" w:line="240" w:before="0" w:after="0"/>
              <w:jc w:val="both"/>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Муниципаль-ное бюджетное общеобразова-тельное учреждение «Перенская средняя школа»</w:t>
            </w:r>
          </w:p>
        </w:tc>
        <w:tc>
          <w:tcPr>
            <w:tcW w:w="1178" w:type="dxa"/>
            <w:gridSpan w:val="4"/>
            <w:tcBorders>
              <w:top w:val="nil"/>
              <w:bottom w:val="nil"/>
            </w:tcBorders>
          </w:tcPr>
          <w:p>
            <w:pPr>
              <w:pStyle w:val="Normal"/>
              <w:widowControl w:val="false"/>
              <w:tabs>
                <w:tab w:val="clear" w:pos="709"/>
                <w:tab w:val="left" w:pos="0" w:leader="none"/>
              </w:tabs>
              <w:suppressAutoHyphens w:val="true"/>
              <w:spacing w:lineRule="auto"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 xml:space="preserve">       </w:t>
            </w:r>
            <w:r>
              <w:rPr>
                <w:rFonts w:eastAsia="" w:cs="Times New Roman" w:ascii="Times New Roman" w:hAnsi="Times New Roman" w:eastAsiaTheme="minorEastAsia"/>
                <w:color w:val="000000"/>
                <w:kern w:val="0"/>
                <w:sz w:val="24"/>
                <w:szCs w:val="24"/>
                <w:lang w:val="ru-RU" w:eastAsia="ru-RU" w:bidi="ar-SA"/>
              </w:rPr>
              <w:t>1987</w:t>
            </w:r>
          </w:p>
        </w:tc>
        <w:tc>
          <w:tcPr>
            <w:tcW w:w="1677" w:type="dxa"/>
            <w:gridSpan w:val="2"/>
            <w:tcBorders>
              <w:top w:val="nil"/>
              <w:bottom w:val="nil"/>
            </w:tcBorders>
          </w:tcPr>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 xml:space="preserve">     </w:t>
            </w:r>
            <w:r>
              <w:rPr>
                <w:rFonts w:eastAsia="" w:cs="Times New Roman" w:ascii="Times New Roman" w:hAnsi="Times New Roman" w:eastAsiaTheme="minorEastAsia"/>
                <w:color w:val="000000"/>
                <w:kern w:val="0"/>
                <w:sz w:val="24"/>
                <w:szCs w:val="24"/>
                <w:lang w:val="ru-RU" w:eastAsia="ru-RU" w:bidi="ar-SA"/>
              </w:rPr>
              <w:t>д. Перенка</w:t>
            </w:r>
          </w:p>
        </w:tc>
        <w:tc>
          <w:tcPr>
            <w:tcW w:w="917" w:type="dxa"/>
            <w:tcBorders>
              <w:top w:val="nil"/>
              <w:bottom w:val="nil"/>
            </w:tcBorders>
          </w:tcPr>
          <w:p>
            <w:pPr>
              <w:pStyle w:val="Normal"/>
              <w:widowControl w:val="false"/>
              <w:suppressAutoHyphens w:val="true"/>
              <w:spacing w:lineRule="auto" w:line="240" w:before="0" w:after="0"/>
              <w:jc w:val="center"/>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 xml:space="preserve">   </w:t>
            </w:r>
            <w:r>
              <w:rPr>
                <w:rFonts w:eastAsia="Calibri" w:cs="Times New Roman" w:ascii="Times New Roman" w:hAnsi="Times New Roman"/>
                <w:color w:val="000000"/>
                <w:kern w:val="0"/>
                <w:sz w:val="24"/>
                <w:szCs w:val="24"/>
                <w:lang w:val="ru-RU" w:eastAsia="ru-RU" w:bidi="ar-SA"/>
              </w:rPr>
              <w:t>392</w:t>
            </w:r>
          </w:p>
        </w:tc>
        <w:tc>
          <w:tcPr>
            <w:tcW w:w="948" w:type="dxa"/>
            <w:gridSpan w:val="2"/>
            <w:tcBorders>
              <w:top w:val="nil"/>
              <w:bottom w:val="nil"/>
            </w:tcBorders>
          </w:tcPr>
          <w:p>
            <w:pPr>
              <w:pStyle w:val="Normal"/>
              <w:widowControl w:val="false"/>
              <w:suppressAutoHyphens w:val="true"/>
              <w:spacing w:lineRule="auto" w:line="240" w:before="0" w:after="0"/>
              <w:jc w:val="center"/>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90</w:t>
            </w:r>
          </w:p>
        </w:tc>
        <w:tc>
          <w:tcPr>
            <w:tcW w:w="709" w:type="dxa"/>
            <w:gridSpan w:val="2"/>
            <w:tcBorders>
              <w:top w:val="nil"/>
              <w:bottom w:val="nil"/>
            </w:tcBorders>
          </w:tcPr>
          <w:p>
            <w:pPr>
              <w:pStyle w:val="Normal"/>
              <w:widowControl w:val="false"/>
              <w:suppressAutoHyphens w:val="true"/>
              <w:spacing w:lineRule="auto" w:line="240" w:before="0" w:after="0"/>
              <w:jc w:val="center"/>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 xml:space="preserve">   </w:t>
            </w:r>
            <w:r>
              <w:rPr>
                <w:rFonts w:eastAsia="Calibri" w:cs="Times New Roman" w:ascii="Times New Roman" w:hAnsi="Times New Roman"/>
                <w:color w:val="000000"/>
                <w:kern w:val="0"/>
                <w:sz w:val="24"/>
                <w:szCs w:val="24"/>
                <w:lang w:val="ru-RU" w:eastAsia="ru-RU" w:bidi="ar-SA"/>
              </w:rPr>
              <w:t>23</w:t>
            </w:r>
          </w:p>
        </w:tc>
        <w:tc>
          <w:tcPr>
            <w:tcW w:w="1278" w:type="dxa"/>
            <w:gridSpan w:val="2"/>
            <w:tcBorders>
              <w:top w:val="nil"/>
              <w:bottom w:val="nil"/>
            </w:tcBorders>
          </w:tcPr>
          <w:p>
            <w:pPr>
              <w:pStyle w:val="Normal"/>
              <w:widowControl w:val="false"/>
              <w:suppressAutoHyphens w:val="true"/>
              <w:spacing w:lineRule="auto" w:line="240" w:before="0" w:after="0"/>
              <w:jc w:val="center"/>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30</w:t>
            </w:r>
          </w:p>
        </w:tc>
        <w:tc>
          <w:tcPr>
            <w:tcW w:w="1213" w:type="dxa"/>
            <w:gridSpan w:val="2"/>
            <w:tcBorders>
              <w:top w:val="nil"/>
              <w:bottom w:val="nil"/>
            </w:tcBorders>
          </w:tcPr>
          <w:p>
            <w:pPr>
              <w:pStyle w:val="Normal"/>
              <w:widowControl w:val="false"/>
              <w:suppressAutoHyphens w:val="true"/>
              <w:spacing w:lineRule="auto" w:line="240" w:before="0" w:after="0"/>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 xml:space="preserve">     </w:t>
            </w:r>
            <w:r>
              <w:rPr>
                <w:rFonts w:eastAsia="Calibri" w:cs="Times New Roman" w:ascii="Times New Roman" w:hAnsi="Times New Roman"/>
                <w:color w:val="000000"/>
                <w:kern w:val="0"/>
                <w:sz w:val="24"/>
                <w:szCs w:val="24"/>
                <w:lang w:val="ru-RU" w:eastAsia="ru-RU" w:bidi="ar-SA"/>
              </w:rPr>
              <w:t>3267,7</w:t>
            </w:r>
          </w:p>
        </w:tc>
        <w:tc>
          <w:tcPr>
            <w:tcW w:w="258" w:type="dxa"/>
            <w:tcBorders>
              <w:top w:val="nil"/>
              <w:bottom w:val="nil"/>
            </w:tcBorders>
          </w:tcPr>
          <w:p>
            <w:pPr>
              <w:pStyle w:val="Normal"/>
              <w:widowControl w:val="false"/>
              <w:suppressAutoHyphens w:val="true"/>
              <w:spacing w:lineRule="auto" w:line="240" w:before="0" w:after="0"/>
              <w:jc w:val="left"/>
              <w:rPr>
                <w:rFonts w:ascii="Calibri" w:hAnsi="Calibri" w:eastAsia="Calibri" w:cs="Times New Roman"/>
              </w:rPr>
            </w:pPr>
            <w:r>
              <w:rPr>
                <w:rFonts w:eastAsia="Calibri" w:cs="Times New Roman"/>
                <w:sz w:val="20"/>
              </w:rPr>
            </w:r>
          </w:p>
        </w:tc>
      </w:tr>
      <w:tr>
        <w:trPr>
          <w:cnfStyle w:val="000000100000"/>
        </w:trPr>
        <w:tc>
          <w:tcPr>
            <w:tcW w:w="1825" w:type="dxa"/>
            <w:tcBorders>
              <w:top w:val="nil"/>
              <w:bottom w:val="nil"/>
            </w:tcBorders>
            <w:shd w:color="auto" w:fill="D2EAF1" w:val="clear"/>
          </w:tcPr>
          <w:p>
            <w:pPr>
              <w:pStyle w:val="Normal"/>
              <w:widowControl w:val="false"/>
              <w:suppressAutoHyphens w:val="true"/>
              <w:spacing w:lineRule="exact" w:line="240" w:before="0" w:after="0"/>
              <w:jc w:val="both"/>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Муниципальное бюджетное общеобразовательное учреждение «Волковичская основная школа»</w:t>
            </w:r>
          </w:p>
        </w:tc>
        <w:tc>
          <w:tcPr>
            <w:tcW w:w="1178" w:type="dxa"/>
            <w:gridSpan w:val="4"/>
            <w:tcBorders>
              <w:top w:val="nil"/>
              <w:bottom w:val="nil"/>
            </w:tcBorders>
            <w:shd w:color="auto" w:fill="D2EAF1" w:val="clear"/>
          </w:tcPr>
          <w:p>
            <w:pPr>
              <w:pStyle w:val="Normal"/>
              <w:widowControl w:val="false"/>
              <w:tabs>
                <w:tab w:val="clear" w:pos="709"/>
                <w:tab w:val="left" w:pos="0" w:leader="none"/>
              </w:tabs>
              <w:suppressAutoHyphens w:val="true"/>
              <w:spacing w:lineRule="auto"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 xml:space="preserve">       </w:t>
            </w:r>
            <w:r>
              <w:rPr>
                <w:rFonts w:eastAsia="" w:cs="Times New Roman" w:ascii="Times New Roman" w:hAnsi="Times New Roman" w:eastAsiaTheme="minorEastAsia"/>
                <w:color w:val="000000"/>
                <w:kern w:val="0"/>
                <w:sz w:val="24"/>
                <w:szCs w:val="24"/>
                <w:lang w:val="ru-RU" w:eastAsia="ru-RU" w:bidi="ar-SA"/>
              </w:rPr>
              <w:t>1968</w:t>
            </w:r>
          </w:p>
        </w:tc>
        <w:tc>
          <w:tcPr>
            <w:tcW w:w="1677" w:type="dxa"/>
            <w:gridSpan w:val="2"/>
            <w:tcBorders>
              <w:top w:val="nil"/>
              <w:bottom w:val="nil"/>
            </w:tcBorders>
            <w:shd w:color="auto" w:fill="D2EAF1" w:val="clear"/>
          </w:tcPr>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 xml:space="preserve">  </w:t>
            </w:r>
            <w:r>
              <w:rPr>
                <w:rFonts w:eastAsia="" w:cs="Times New Roman" w:ascii="Times New Roman" w:hAnsi="Times New Roman" w:eastAsiaTheme="minorEastAsia"/>
                <w:color w:val="000000"/>
                <w:kern w:val="0"/>
                <w:sz w:val="24"/>
                <w:szCs w:val="24"/>
                <w:lang w:val="ru-RU" w:eastAsia="ru-RU" w:bidi="ar-SA"/>
              </w:rPr>
              <w:t>д.Волковичи</w:t>
            </w:r>
          </w:p>
        </w:tc>
        <w:tc>
          <w:tcPr>
            <w:tcW w:w="917" w:type="dxa"/>
            <w:tcBorders>
              <w:top w:val="nil"/>
              <w:bottom w:val="nil"/>
            </w:tcBorders>
            <w:shd w:color="auto" w:fill="D2EAF1" w:val="clear"/>
          </w:tcPr>
          <w:p>
            <w:pPr>
              <w:pStyle w:val="Normal"/>
              <w:widowControl w:val="false"/>
              <w:suppressAutoHyphens w:val="true"/>
              <w:spacing w:lineRule="auto" w:line="240" w:before="0" w:after="0"/>
              <w:jc w:val="center"/>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190</w:t>
            </w:r>
          </w:p>
        </w:tc>
        <w:tc>
          <w:tcPr>
            <w:tcW w:w="948" w:type="dxa"/>
            <w:gridSpan w:val="2"/>
            <w:tcBorders>
              <w:top w:val="nil"/>
              <w:bottom w:val="nil"/>
            </w:tcBorders>
            <w:shd w:color="auto" w:fill="D2EAF1" w:val="clear"/>
          </w:tcPr>
          <w:p>
            <w:pPr>
              <w:pStyle w:val="Normal"/>
              <w:widowControl w:val="false"/>
              <w:suppressAutoHyphens w:val="true"/>
              <w:spacing w:lineRule="auto" w:line="240" w:before="0" w:after="0"/>
              <w:jc w:val="center"/>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18</w:t>
            </w:r>
          </w:p>
        </w:tc>
        <w:tc>
          <w:tcPr>
            <w:tcW w:w="709" w:type="dxa"/>
            <w:gridSpan w:val="2"/>
            <w:tcBorders>
              <w:top w:val="nil"/>
              <w:bottom w:val="nil"/>
            </w:tcBorders>
            <w:shd w:color="auto" w:fill="D2EAF1" w:val="clear"/>
          </w:tcPr>
          <w:p>
            <w:pPr>
              <w:pStyle w:val="Normal"/>
              <w:widowControl w:val="false"/>
              <w:suppressAutoHyphens w:val="true"/>
              <w:spacing w:lineRule="auto" w:line="240" w:before="0" w:after="0"/>
              <w:jc w:val="center"/>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9,5</w:t>
            </w:r>
          </w:p>
        </w:tc>
        <w:tc>
          <w:tcPr>
            <w:tcW w:w="1278" w:type="dxa"/>
            <w:gridSpan w:val="2"/>
            <w:tcBorders>
              <w:top w:val="nil"/>
              <w:bottom w:val="nil"/>
            </w:tcBorders>
            <w:shd w:color="auto" w:fill="D2EAF1" w:val="clear"/>
          </w:tcPr>
          <w:p>
            <w:pPr>
              <w:pStyle w:val="Normal"/>
              <w:widowControl w:val="false"/>
              <w:suppressAutoHyphens w:val="true"/>
              <w:spacing w:lineRule="auto" w:line="240" w:before="0" w:after="0"/>
              <w:jc w:val="center"/>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60</w:t>
            </w:r>
          </w:p>
        </w:tc>
        <w:tc>
          <w:tcPr>
            <w:tcW w:w="1213" w:type="dxa"/>
            <w:gridSpan w:val="2"/>
            <w:tcBorders>
              <w:top w:val="nil"/>
              <w:bottom w:val="nil"/>
            </w:tcBorders>
            <w:shd w:color="auto" w:fill="D2EAF1" w:val="clear"/>
          </w:tcPr>
          <w:p>
            <w:pPr>
              <w:pStyle w:val="Normal"/>
              <w:widowControl w:val="false"/>
              <w:suppressAutoHyphens w:val="true"/>
              <w:spacing w:lineRule="auto" w:line="240" w:before="0" w:after="0"/>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1235,1</w:t>
            </w:r>
          </w:p>
        </w:tc>
        <w:tc>
          <w:tcPr>
            <w:tcW w:w="258" w:type="dxa"/>
            <w:tcBorders>
              <w:top w:val="nil"/>
              <w:bottom w:val="nil"/>
            </w:tcBorders>
            <w:shd w:color="auto" w:fill="D2EAF1" w:val="clear"/>
          </w:tcPr>
          <w:p>
            <w:pPr>
              <w:pStyle w:val="Normal"/>
              <w:widowControl w:val="false"/>
              <w:suppressAutoHyphens w:val="true"/>
              <w:spacing w:lineRule="auto" w:line="240" w:before="0" w:after="0"/>
              <w:jc w:val="left"/>
              <w:rPr>
                <w:rFonts w:ascii="Calibri" w:hAnsi="Calibri" w:eastAsia="Calibri" w:cs="Times New Roman"/>
              </w:rPr>
            </w:pPr>
            <w:r>
              <w:rPr>
                <w:rFonts w:eastAsia="Calibri" w:cs="Times New Roman"/>
                <w:sz w:val="20"/>
              </w:rPr>
            </w:r>
          </w:p>
        </w:tc>
      </w:tr>
    </w:tbl>
    <w:p>
      <w:pPr>
        <w:pStyle w:val="Normal"/>
        <w:spacing w:lineRule="auto" w:line="240" w:before="240" w:after="0"/>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Система образования выполняет важнейшую социально-экономическую функцию и является одним из определяющих факторов развития Перенского сельского поселения. В образовательной системе Перенского сельского поселения функционируют 3 образовательных учреждения: два - общеобразовательных учреждения и одно -  дошкольное образовательное учреждение.</w:t>
      </w:r>
    </w:p>
    <w:p>
      <w:pPr>
        <w:pStyle w:val="Normal"/>
        <w:spacing w:lineRule="auto" w:line="240"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Дошкольная группа детского сада находится в здании </w:t>
      </w:r>
      <w:r>
        <w:rPr>
          <w:rFonts w:eastAsia="" w:cs="Times New Roman" w:ascii="Times New Roman" w:hAnsi="Times New Roman" w:eastAsiaTheme="minorEastAsia"/>
          <w:color w:val="000000"/>
          <w:sz w:val="28"/>
          <w:szCs w:val="28"/>
          <w:lang w:eastAsia="ru-RU"/>
        </w:rPr>
        <w:t>МБОУ «Перенская средняя школа»</w:t>
      </w:r>
      <w:r>
        <w:rPr>
          <w:rFonts w:cs="Times New Roman" w:ascii="Times New Roman" w:hAnsi="Times New Roman"/>
          <w:color w:val="000000"/>
          <w:sz w:val="28"/>
          <w:szCs w:val="28"/>
        </w:rPr>
        <w:t xml:space="preserve">. Около здания  расположена игровая площадка, оснащенная необходимыми игровыми элементами. </w:t>
      </w:r>
      <w:r>
        <w:rPr>
          <w:rFonts w:eastAsia="Calibri" w:cs="Times New Roman" w:ascii="Times New Roman" w:hAnsi="Times New Roman"/>
          <w:color w:val="000000"/>
          <w:sz w:val="28"/>
          <w:szCs w:val="28"/>
        </w:rPr>
        <w:t xml:space="preserve">На 01.01.2022 года количество воспитанников дошкольной группы  составило 50 человек. </w:t>
      </w:r>
    </w:p>
    <w:p>
      <w:pPr>
        <w:pStyle w:val="Normal"/>
        <w:spacing w:lineRule="auto" w:line="240" w:before="0" w:after="0"/>
        <w:ind w:firstLine="708"/>
        <w:jc w:val="both"/>
        <w:rPr>
          <w:rFonts w:ascii="Times New Roman" w:hAnsi="Times New Roman" w:eastAsia="" w:cs="Times New Roman" w:eastAsiaTheme="minorEastAsia"/>
          <w:sz w:val="28"/>
          <w:szCs w:val="28"/>
        </w:rPr>
      </w:pPr>
      <w:r>
        <w:rPr>
          <w:rFonts w:cs="Times New Roman" w:ascii="Times New Roman" w:hAnsi="Times New Roman"/>
          <w:color w:val="000000"/>
          <w:sz w:val="28"/>
          <w:szCs w:val="28"/>
        </w:rPr>
        <w:t>Общеобразовательные учреждения  Перенского  сельского поселения представлены</w:t>
      </w:r>
      <w:r>
        <w:rPr>
          <w:rFonts w:eastAsia="" w:cs="Times New Roman" w:ascii="Times New Roman" w:hAnsi="Times New Roman" w:eastAsiaTheme="minorEastAsia"/>
          <w:sz w:val="28"/>
          <w:szCs w:val="28"/>
        </w:rPr>
        <w:t xml:space="preserve"> МБОУ «Перенская средняя школа» и МБОУ «Волковичская основная школа». В общеобразовательных школах  обучается </w:t>
      </w:r>
      <w:r>
        <w:rPr>
          <w:rFonts w:eastAsia="" w:cs="Times New Roman" w:ascii="Times New Roman" w:hAnsi="Times New Roman" w:eastAsiaTheme="minorEastAsia"/>
          <w:color w:val="000000" w:themeColor="text1"/>
          <w:sz w:val="28"/>
          <w:szCs w:val="28"/>
        </w:rPr>
        <w:t xml:space="preserve"> </w:t>
      </w:r>
      <w:r>
        <w:rPr>
          <w:rFonts w:eastAsia="" w:cs="Times New Roman" w:ascii="Times New Roman" w:hAnsi="Times New Roman" w:eastAsiaTheme="minorEastAsia"/>
          <w:sz w:val="28"/>
          <w:szCs w:val="28"/>
        </w:rPr>
        <w:t xml:space="preserve">108 учащихся. Обучение проводится в одну смену. </w:t>
      </w:r>
    </w:p>
    <w:p>
      <w:pPr>
        <w:pStyle w:val="Normal"/>
        <w:spacing w:lineRule="auto" w:line="240" w:before="0" w:after="0"/>
        <w:ind w:firstLine="708"/>
        <w:jc w:val="both"/>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Школы оборудованы библиотеками. Имеются школьные столовые. В МБОУ «Перенская средняя школа» и МБОУ «Волковичская основная школа»  имеются  с</w:t>
      </w:r>
      <w:r>
        <w:rPr>
          <w:rFonts w:eastAsia="" w:cs="Times New Roman" w:ascii="Times New Roman" w:hAnsi="Times New Roman"/>
          <w:color w:val="000000"/>
          <w:sz w:val="28"/>
          <w:szCs w:val="28"/>
        </w:rPr>
        <w:t>портивные залы, которые  оборудованы спортивным инвентаре</w:t>
      </w:r>
      <w:r>
        <w:rPr>
          <w:rFonts w:eastAsia="" w:cs="Times New Roman" w:ascii="Times New Roman" w:hAnsi="Times New Roman"/>
          <w:color w:val="000000"/>
          <w:sz w:val="28"/>
          <w:szCs w:val="28"/>
          <w:shd w:fill="auto" w:val="clear"/>
        </w:rPr>
        <w:t xml:space="preserve">м. При спортивном зале имеется помещение для хранения спортивного инвентаря и снарядов, раздевалки для мальчиков и девочек. </w:t>
      </w:r>
    </w:p>
    <w:p>
      <w:pPr>
        <w:pStyle w:val="Normal"/>
        <w:spacing w:lineRule="auto" w:line="240" w:before="0" w:after="0"/>
        <w:ind w:firstLine="708"/>
        <w:jc w:val="both"/>
        <w:rPr>
          <w:rFonts w:ascii="Times New Roman" w:hAnsi="Times New Roman" w:eastAsia="" w:cs="Times New Roman" w:eastAsiaTheme="minorEastAsia"/>
          <w:sz w:val="28"/>
          <w:szCs w:val="28"/>
        </w:rPr>
      </w:pPr>
      <w:r>
        <w:rPr>
          <w:rFonts w:eastAsia="" w:cs="Times New Roman" w:ascii="Times New Roman" w:hAnsi="Times New Roman"/>
          <w:color w:val="000000"/>
          <w:sz w:val="28"/>
          <w:szCs w:val="28"/>
        </w:rPr>
        <w:tab/>
        <w:t xml:space="preserve">В   классах имеются необходимые учебные пособия и компьютеры. </w:t>
      </w:r>
    </w:p>
    <w:p>
      <w:pPr>
        <w:pStyle w:val="Normal"/>
        <w:spacing w:lineRule="auto" w:line="240" w:before="0" w:after="0"/>
        <w:ind w:firstLine="708"/>
        <w:jc w:val="both"/>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В общеобразовательных школах д</w:t>
      </w:r>
      <w:r>
        <w:rPr>
          <w:rFonts w:cs="Times New Roman" w:ascii="Times New Roman" w:hAnsi="Times New Roman"/>
          <w:color w:val="000000"/>
          <w:sz w:val="28"/>
          <w:szCs w:val="28"/>
        </w:rPr>
        <w:t>оставка учащихся из близлежащих населенных пунктов, входящих в состав Перенского сельского поселения, производится школьным автобусом.</w:t>
      </w:r>
    </w:p>
    <w:p>
      <w:pPr>
        <w:pStyle w:val="Normal"/>
        <w:spacing w:lineRule="auto" w:line="240"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 xml:space="preserve">В целом, уровень обеспеченности объектами социальной инфраструктуры в области общего образования в Перенском сельском поселении позволяет осуществить 100%-й охват детей полным средним общим образованием (I–ХI классы), что соответствует расчетному уровню обеспеченности общеобразовательными школами согласно СНиП 2.07.01-89.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color w:val="000000"/>
          <w:sz w:val="28"/>
          <w:szCs w:val="28"/>
        </w:rPr>
        <w:t xml:space="preserve">Объекты образования имеют системы водоснабжения, водоотведения, теплоснабжения, электроснабжения, выход в «Интернет». Теплоснабжение обеспечивается объектовой котельной, работающей на газовом топливе. </w:t>
      </w:r>
      <w:r>
        <w:rPr>
          <w:rFonts w:cs="Times New Roman" w:ascii="Times New Roman" w:hAnsi="Times New Roman"/>
          <w:sz w:val="28"/>
          <w:szCs w:val="28"/>
        </w:rPr>
        <w:t>Состояние здания школы удовлетворительное, каждый год проводятся косметические ремонты во всех зданиях.</w:t>
      </w:r>
    </w:p>
    <w:p>
      <w:pPr>
        <w:pStyle w:val="Normal"/>
        <w:spacing w:lineRule="auto" w:line="240" w:before="0" w:after="0"/>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Исходя, из вышесказанного можно сделать вывод об обеспеченности Перенского сельского поселения учреждениями образования в 100% размере. </w:t>
      </w:r>
    </w:p>
    <w:p>
      <w:pPr>
        <w:pStyle w:val="Normal"/>
        <w:spacing w:lineRule="auto" w:line="240"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   </w:t>
      </w:r>
      <w:r>
        <w:rPr>
          <w:rFonts w:eastAsia="Calibri" w:cs="Times New Roman" w:ascii="Times New Roman" w:hAnsi="Times New Roman"/>
          <w:sz w:val="28"/>
          <w:szCs w:val="28"/>
        </w:rPr>
        <w:t xml:space="preserve">На базе МБДОУ «Перенская средняя школа» созданы необходимые условия для получения качественного образования лицами с ограниченными возможностями здоровья. </w:t>
      </w:r>
    </w:p>
    <w:p>
      <w:pPr>
        <w:pStyle w:val="Normal"/>
        <w:spacing w:lineRule="auto" w:line="240" w:before="0" w:after="0"/>
        <w:ind w:firstLine="708"/>
        <w:jc w:val="both"/>
        <w:rPr>
          <w:rFonts w:ascii="Times New Roman" w:hAnsi="Times New Roman" w:eastAsia="Calibri" w:cs="Times New Roman"/>
          <w:sz w:val="28"/>
          <w:szCs w:val="28"/>
        </w:rPr>
      </w:pPr>
      <w:r>
        <w:rPr>
          <w:rFonts w:eastAsia="Calibri" w:cs="Times New Roman" w:ascii="Times New Roman" w:hAnsi="Times New Roman"/>
          <w:sz w:val="28"/>
          <w:szCs w:val="28"/>
        </w:rPr>
        <w:t>В результате реализации национального проекта «Образование», национальной образовательной инициативы «Наша новая школа» существенно улучшилось обеспечение школы современным информационно-технологическим оборудованием.</w:t>
      </w:r>
    </w:p>
    <w:p>
      <w:pPr>
        <w:pStyle w:val="Normal"/>
        <w:spacing w:lineRule="auto" w:line="240" w:before="0" w:after="0"/>
        <w:ind w:firstLine="709"/>
        <w:contextualSpacing/>
        <w:jc w:val="both"/>
        <w:rPr/>
      </w:pPr>
      <w:r>
        <w:rPr>
          <w:rFonts w:eastAsia="Calibri" w:cs="Times New Roman" w:ascii="Times New Roman" w:hAnsi="Times New Roman"/>
          <w:sz w:val="28"/>
          <w:szCs w:val="28"/>
        </w:rPr>
        <w:t xml:space="preserve">Ежегодно в соответствии с муниципальной программой </w:t>
      </w:r>
      <w:r>
        <w:rPr>
          <w:rFonts w:eastAsia="Calibri" w:cs="Times New Roman" w:ascii="Times New Roman" w:hAnsi="Times New Roman"/>
          <w:bCs/>
          <w:sz w:val="28"/>
          <w:szCs w:val="28"/>
        </w:rPr>
        <w:t xml:space="preserve">«Развитие муниципальной системы образования муниципального образования «Рославльский район» Смоленской области» проводятся текущие ремонты здания учреждения образования. </w:t>
      </w:r>
    </w:p>
    <w:p>
      <w:pPr>
        <w:pStyle w:val="Normal"/>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Вопросы обеспечения комплексной безопасности образовательного учреждения относятся к числу приоритетных. Общеобразовательные учреждения оборудованы автоматической системой оповещения о пожаре, связью.</w:t>
      </w:r>
    </w:p>
    <w:p>
      <w:pPr>
        <w:pStyle w:val="Normal"/>
        <w:spacing w:lineRule="auto" w:line="240" w:before="0" w:after="0"/>
        <w:ind w:firstLine="708"/>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Образовательные  учреждения  </w:t>
      </w:r>
      <w:r>
        <w:rPr>
          <w:rFonts w:eastAsia="Calibri" w:cs="Times New Roman" w:ascii="Times New Roman" w:hAnsi="Times New Roman"/>
          <w:color w:val="000000"/>
          <w:sz w:val="28"/>
          <w:szCs w:val="28"/>
        </w:rPr>
        <w:t xml:space="preserve">Перенского сельского </w:t>
      </w:r>
      <w:r>
        <w:rPr>
          <w:rFonts w:eastAsia="Calibri" w:cs="Times New Roman" w:ascii="Times New Roman" w:hAnsi="Times New Roman"/>
          <w:sz w:val="28"/>
          <w:szCs w:val="28"/>
        </w:rPr>
        <w:t>поселения имеют бессрочную лицензию на право ведения образовательной деятельности.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Учитывая, что процент загрузки школ Перенского сельского поселения составляет на данный момент 19 % (в наличии имеются места на 474 обучающихся), а также учитывая негативные тенденции в демографической ситуации указанного поселения, которые к 2041 году приведут к уменьшению численности детей в возрасте от 0 до 15 лет, можно сделать вывод, что с уровнем обеспеченности услугами в области среднего общего образования и дошкольного образования проблем не будет. </w:t>
      </w:r>
    </w:p>
    <w:p>
      <w:pPr>
        <w:pStyle w:val="Normal"/>
        <w:spacing w:lineRule="auto" w:line="240" w:before="240" w:after="200"/>
        <w:jc w:val="both"/>
        <w:rPr>
          <w:b w:val="false"/>
          <w:b w:val="false"/>
          <w:bCs w:val="false"/>
          <w:i/>
          <w:i/>
          <w:iCs/>
          <w:sz w:val="28"/>
          <w:szCs w:val="28"/>
        </w:rPr>
      </w:pPr>
      <w:r>
        <w:rPr>
          <w:rFonts w:cs="Times New Roman" w:ascii="Times New Roman" w:hAnsi="Times New Roman"/>
          <w:b w:val="false"/>
          <w:bCs w:val="false"/>
          <w:i/>
          <w:iCs/>
          <w:sz w:val="28"/>
          <w:szCs w:val="28"/>
        </w:rPr>
        <w:t>2.2.2. Объекты здравоохранения</w:t>
      </w:r>
    </w:p>
    <w:p>
      <w:pPr>
        <w:pStyle w:val="17"/>
        <w:spacing w:lineRule="auto" w:line="240" w:before="0" w:after="0"/>
        <w:ind w:firstLine="567"/>
        <w:jc w:val="both"/>
        <w:rPr>
          <w:sz w:val="28"/>
          <w:szCs w:val="28"/>
        </w:rPr>
      </w:pPr>
      <w:r>
        <w:rPr>
          <w:sz w:val="28"/>
          <w:szCs w:val="28"/>
        </w:rPr>
        <w:t xml:space="preserve">Сегодня на территории Перенского сельского поселения  медицинскую помощь оказывают:  Перенский фельдшерско-акушерский пункт, </w:t>
      </w:r>
      <w:r>
        <w:rPr>
          <w:rFonts w:eastAsia="Calibri"/>
          <w:sz w:val="28"/>
          <w:szCs w:val="28"/>
        </w:rPr>
        <w:t>фельдшерско-акушерский пункт д. Волковичи.</w:t>
      </w:r>
      <w:r>
        <w:rPr>
          <w:sz w:val="28"/>
          <w:szCs w:val="28"/>
        </w:rPr>
        <w:t xml:space="preserve"> Данные медицинские учреждения входят в состав областного государственного бюджетного учреждения здравоохранения «Рославльская центральная районная больница». </w:t>
      </w:r>
    </w:p>
    <w:p>
      <w:pPr>
        <w:pStyle w:val="17"/>
        <w:spacing w:lineRule="auto" w:line="240" w:before="0" w:after="0"/>
        <w:ind w:firstLine="567"/>
        <w:jc w:val="both"/>
        <w:rPr>
          <w:sz w:val="28"/>
          <w:szCs w:val="28"/>
        </w:rPr>
      </w:pPr>
      <w:r>
        <w:rPr>
          <w:sz w:val="28"/>
          <w:szCs w:val="28"/>
        </w:rPr>
        <w:t xml:space="preserve">Фельдшерско-акушерский пункт д.Перенка обслуживает жителей населенных пунктов: д. Перенка, д. Паточная, д. Плетни, ст. Рославль -2, д. Тюпинка, д. Овсяники, д. Бодровка, д. Красильники, д. Казаново, д. Лихомостье, д. Ладыжено, д. Фролово, д. Чашники, д. Шембелево. В настоящее время  работают два работника среднего медицинского персонала. </w:t>
      </w:r>
    </w:p>
    <w:p>
      <w:pPr>
        <w:pStyle w:val="17"/>
        <w:spacing w:lineRule="auto" w:line="240" w:before="0" w:after="0"/>
        <w:ind w:firstLine="567"/>
        <w:jc w:val="both"/>
        <w:rPr>
          <w:sz w:val="28"/>
          <w:szCs w:val="28"/>
        </w:rPr>
      </w:pPr>
      <w:r>
        <w:rPr>
          <w:sz w:val="28"/>
          <w:szCs w:val="28"/>
        </w:rPr>
        <w:t>Фельдшерско-акушерский пункт д. Волковичи обслуживает жителей населенных пунктов: д. Волковичи, д. Карпики, д. Малые Азобичи, д. Большие Азобичи, ст.Липовская.</w:t>
      </w:r>
    </w:p>
    <w:p>
      <w:pPr>
        <w:pStyle w:val="ListParagraph"/>
        <w:spacing w:lineRule="auto" w:line="240" w:before="120" w:after="120"/>
        <w:ind w:left="0" w:hanging="0"/>
        <w:contextualSpacing/>
        <w:jc w:val="center"/>
        <w:rPr>
          <w:b/>
          <w:b/>
          <w:bCs/>
          <w:sz w:val="28"/>
          <w:szCs w:val="28"/>
        </w:rPr>
      </w:pPr>
      <w:r>
        <w:rPr>
          <w:rFonts w:cs="Times New Roman" w:ascii="Times New Roman" w:hAnsi="Times New Roman"/>
          <w:b/>
          <w:bCs/>
          <w:sz w:val="28"/>
          <w:szCs w:val="28"/>
        </w:rPr>
        <w:t>Таблица 3. Учреждения здравоохранения Перенского сельского поселения</w:t>
      </w:r>
    </w:p>
    <w:tbl>
      <w:tblPr>
        <w:tblStyle w:val="1-5"/>
        <w:tblW w:w="10313" w:type="dxa"/>
        <w:jc w:val="left"/>
        <w:tblInd w:w="108" w:type="dxa"/>
        <w:tblLayout w:type="fixed"/>
        <w:tblCellMar>
          <w:top w:w="0" w:type="dxa"/>
          <w:left w:w="108" w:type="dxa"/>
          <w:bottom w:w="0" w:type="dxa"/>
          <w:right w:w="108" w:type="dxa"/>
        </w:tblCellMar>
        <w:tblLook w:val="0420"/>
      </w:tblPr>
      <w:tblGrid>
        <w:gridCol w:w="2693"/>
        <w:gridCol w:w="1403"/>
        <w:gridCol w:w="1607"/>
        <w:gridCol w:w="1311"/>
        <w:gridCol w:w="1596"/>
        <w:gridCol w:w="1702"/>
      </w:tblGrid>
      <w:tr>
        <w:trPr>
          <w:cnfStyle w:val="100000000000"/>
        </w:trPr>
        <w:tc>
          <w:tcPr>
            <w:tcW w:w="269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left"/>
              <w:rPr>
                <w:rFonts w:ascii="Times New Roman" w:hAnsi="Times New Roman"/>
                <w:b/>
                <w:b/>
                <w:bCs/>
                <w:sz w:val="24"/>
                <w:szCs w:val="24"/>
              </w:rPr>
            </w:pPr>
            <w:r>
              <w:rPr>
                <w:rFonts w:eastAsia="Calibri" w:cs="Times New Roman" w:ascii="Times New Roman" w:hAnsi="Times New Roman"/>
                <w:b/>
                <w:bCs/>
                <w:color w:val="000000"/>
                <w:kern w:val="0"/>
                <w:sz w:val="24"/>
                <w:szCs w:val="24"/>
                <w:lang w:val="ru-RU" w:eastAsia="ru-RU" w:bidi="ar-SA"/>
              </w:rPr>
              <w:t>Наименование</w:t>
            </w:r>
          </w:p>
          <w:p>
            <w:pPr>
              <w:pStyle w:val="Normal"/>
              <w:widowControl w:val="false"/>
              <w:suppressAutoHyphens w:val="true"/>
              <w:spacing w:lineRule="auto" w:line="240" w:before="0" w:after="0"/>
              <w:jc w:val="left"/>
              <w:rPr>
                <w:rFonts w:ascii="Times New Roman" w:hAnsi="Times New Roman"/>
                <w:b/>
                <w:b/>
                <w:bCs/>
                <w:sz w:val="24"/>
                <w:szCs w:val="24"/>
              </w:rPr>
            </w:pPr>
            <w:r>
              <w:rPr>
                <w:rFonts w:eastAsia="Calibri" w:cs="Times New Roman" w:ascii="Times New Roman" w:hAnsi="Times New Roman"/>
                <w:b/>
                <w:bCs/>
                <w:color w:val="000000"/>
                <w:kern w:val="0"/>
                <w:sz w:val="24"/>
                <w:szCs w:val="24"/>
                <w:lang w:val="ru-RU" w:eastAsia="ru-RU" w:bidi="ar-SA"/>
              </w:rPr>
              <w:t>объекта</w:t>
            </w:r>
          </w:p>
        </w:tc>
        <w:tc>
          <w:tcPr>
            <w:tcW w:w="140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firstLine="34"/>
              <w:jc w:val="left"/>
              <w:rPr>
                <w:rFonts w:ascii="Times New Roman" w:hAnsi="Times New Roman"/>
                <w:b/>
                <w:b/>
                <w:bCs/>
                <w:sz w:val="24"/>
                <w:szCs w:val="24"/>
              </w:rPr>
            </w:pPr>
            <w:r>
              <w:rPr>
                <w:rFonts w:eastAsia="Calibri" w:cs="Times New Roman" w:ascii="Times New Roman" w:hAnsi="Times New Roman"/>
                <w:b/>
                <w:bCs/>
                <w:color w:val="000000"/>
                <w:kern w:val="0"/>
                <w:sz w:val="24"/>
                <w:szCs w:val="24"/>
                <w:lang w:val="ru-RU" w:eastAsia="ru-RU" w:bidi="ar-SA"/>
              </w:rPr>
              <w:t>Год</w:t>
            </w:r>
          </w:p>
          <w:p>
            <w:pPr>
              <w:pStyle w:val="Normal"/>
              <w:widowControl w:val="false"/>
              <w:suppressAutoHyphens w:val="true"/>
              <w:spacing w:lineRule="auto" w:line="240" w:before="0" w:after="0"/>
              <w:ind w:firstLine="34"/>
              <w:jc w:val="left"/>
              <w:rPr>
                <w:rFonts w:ascii="Times New Roman" w:hAnsi="Times New Roman"/>
                <w:b/>
                <w:b/>
                <w:bCs/>
                <w:sz w:val="24"/>
                <w:szCs w:val="24"/>
              </w:rPr>
            </w:pPr>
            <w:r>
              <w:rPr>
                <w:rFonts w:eastAsia="Calibri" w:cs="Times New Roman" w:ascii="Times New Roman" w:hAnsi="Times New Roman"/>
                <w:b/>
                <w:bCs/>
                <w:color w:val="000000"/>
                <w:kern w:val="0"/>
                <w:sz w:val="24"/>
                <w:szCs w:val="24"/>
                <w:lang w:val="ru-RU" w:eastAsia="ru-RU" w:bidi="ar-SA"/>
              </w:rPr>
              <w:t>постройки здания</w:t>
            </w:r>
          </w:p>
        </w:tc>
        <w:tc>
          <w:tcPr>
            <w:tcW w:w="160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200"/>
              <w:ind w:firstLine="76"/>
              <w:jc w:val="left"/>
              <w:rPr>
                <w:rFonts w:ascii="Times New Roman" w:hAnsi="Times New Roman"/>
                <w:b/>
                <w:b/>
                <w:bCs/>
                <w:sz w:val="24"/>
                <w:szCs w:val="24"/>
              </w:rPr>
            </w:pPr>
            <w:r>
              <w:rPr>
                <w:rFonts w:eastAsia="Calibri" w:cs="Times New Roman" w:ascii="Times New Roman" w:hAnsi="Times New Roman"/>
                <w:b/>
                <w:bCs/>
                <w:color w:val="000000"/>
                <w:kern w:val="0"/>
                <w:sz w:val="24"/>
                <w:szCs w:val="24"/>
                <w:lang w:val="ru-RU" w:eastAsia="ru-RU" w:bidi="ar-SA"/>
              </w:rPr>
              <w:t>Адрес</w:t>
            </w:r>
          </w:p>
        </w:tc>
        <w:tc>
          <w:tcPr>
            <w:tcW w:w="131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left"/>
              <w:rPr>
                <w:rFonts w:ascii="Times New Roman" w:hAnsi="Times New Roman"/>
                <w:b/>
                <w:b/>
                <w:bCs/>
                <w:sz w:val="24"/>
                <w:szCs w:val="24"/>
              </w:rPr>
            </w:pPr>
            <w:r>
              <w:rPr>
                <w:rFonts w:eastAsia="Times New Roman" w:cs="Times New Roman" w:ascii="Times New Roman" w:hAnsi="Times New Roman"/>
                <w:b/>
                <w:bCs/>
                <w:color w:val="000000"/>
                <w:kern w:val="0"/>
                <w:sz w:val="24"/>
                <w:szCs w:val="24"/>
                <w:lang w:val="ru-RU" w:eastAsia="ru-RU" w:bidi="ar-SA"/>
              </w:rPr>
              <w:t>Общая</w:t>
            </w:r>
          </w:p>
          <w:p>
            <w:pPr>
              <w:pStyle w:val="Normal"/>
              <w:widowControl w:val="false"/>
              <w:suppressAutoHyphens w:val="true"/>
              <w:spacing w:lineRule="auto" w:line="240" w:before="0" w:after="0"/>
              <w:jc w:val="left"/>
              <w:rPr>
                <w:rFonts w:ascii="Times New Roman" w:hAnsi="Times New Roman"/>
                <w:b/>
                <w:b/>
                <w:bCs/>
                <w:sz w:val="24"/>
                <w:szCs w:val="24"/>
              </w:rPr>
            </w:pPr>
            <w:r>
              <w:rPr>
                <w:rFonts w:eastAsia="Times New Roman" w:cs="Times New Roman" w:ascii="Times New Roman" w:hAnsi="Times New Roman"/>
                <w:b/>
                <w:bCs/>
                <w:color w:val="000000"/>
                <w:kern w:val="0"/>
                <w:sz w:val="24"/>
                <w:szCs w:val="24"/>
                <w:lang w:val="ru-RU" w:eastAsia="ru-RU" w:bidi="ar-SA"/>
              </w:rPr>
              <w:t>площадь</w:t>
            </w:r>
          </w:p>
        </w:tc>
        <w:tc>
          <w:tcPr>
            <w:tcW w:w="159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left"/>
              <w:rPr>
                <w:rFonts w:ascii="Times New Roman" w:hAnsi="Times New Roman"/>
                <w:b/>
                <w:b/>
                <w:bCs/>
                <w:sz w:val="24"/>
                <w:szCs w:val="24"/>
              </w:rPr>
            </w:pPr>
            <w:r>
              <w:rPr>
                <w:rFonts w:eastAsia="Calibri" w:cs="Times New Roman" w:ascii="Times New Roman" w:hAnsi="Times New Roman"/>
                <w:b/>
                <w:bCs/>
                <w:color w:val="000000"/>
                <w:kern w:val="0"/>
                <w:sz w:val="24"/>
                <w:szCs w:val="24"/>
                <w:lang w:val="ru-RU" w:eastAsia="ru-RU" w:bidi="ar-SA"/>
              </w:rPr>
              <w:t>% физического</w:t>
            </w:r>
          </w:p>
          <w:p>
            <w:pPr>
              <w:pStyle w:val="Normal"/>
              <w:widowControl w:val="false"/>
              <w:suppressAutoHyphens w:val="true"/>
              <w:spacing w:lineRule="auto" w:line="240" w:before="0" w:after="0"/>
              <w:jc w:val="left"/>
              <w:rPr>
                <w:rFonts w:ascii="Times New Roman" w:hAnsi="Times New Roman"/>
                <w:b/>
                <w:b/>
                <w:bCs/>
                <w:sz w:val="24"/>
                <w:szCs w:val="24"/>
              </w:rPr>
            </w:pPr>
            <w:r>
              <w:rPr>
                <w:rFonts w:eastAsia="Calibri" w:cs="Times New Roman" w:ascii="Times New Roman" w:hAnsi="Times New Roman"/>
                <w:b/>
                <w:bCs/>
                <w:color w:val="000000"/>
                <w:kern w:val="0"/>
                <w:sz w:val="24"/>
                <w:szCs w:val="24"/>
                <w:lang w:val="ru-RU" w:eastAsia="ru-RU" w:bidi="ar-SA"/>
              </w:rPr>
              <w:t>износа здания</w:t>
            </w:r>
          </w:p>
        </w:tc>
        <w:tc>
          <w:tcPr>
            <w:tcW w:w="1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200"/>
              <w:jc w:val="left"/>
              <w:rPr>
                <w:rFonts w:ascii="Times New Roman" w:hAnsi="Times New Roman"/>
                <w:b/>
                <w:b/>
                <w:bCs/>
                <w:sz w:val="24"/>
                <w:szCs w:val="24"/>
              </w:rPr>
            </w:pPr>
            <w:r>
              <w:rPr>
                <w:rFonts w:eastAsia="Calibri" w:cs="Times New Roman" w:ascii="Times New Roman" w:hAnsi="Times New Roman"/>
                <w:b/>
                <w:color w:val="000000"/>
                <w:kern w:val="0"/>
                <w:sz w:val="24"/>
                <w:szCs w:val="24"/>
                <w:lang w:val="ru-RU" w:eastAsia="ru-RU" w:bidi="ar-SA"/>
              </w:rPr>
              <w:t>Посещений в смену/койко-мест</w:t>
            </w:r>
          </w:p>
        </w:tc>
      </w:tr>
      <w:tr>
        <w:trPr>
          <w:cnfStyle w:val="000000100000"/>
        </w:trPr>
        <w:tc>
          <w:tcPr>
            <w:tcW w:w="2693" w:type="dxa"/>
            <w:tcBorders>
              <w:top w:val="single" w:sz="4" w:space="0" w:color="000000"/>
              <w:left w:val="single" w:sz="4" w:space="0" w:color="000000"/>
              <w:bottom w:val="single" w:sz="4" w:space="0" w:color="000000"/>
              <w:right w:val="single" w:sz="4" w:space="0" w:color="000000"/>
            </w:tcBorders>
            <w:shd w:color="auto" w:fill="D2EAF1" w:val="clear"/>
          </w:tcPr>
          <w:p>
            <w:pPr>
              <w:pStyle w:val="Normal"/>
              <w:widowControl w:val="false"/>
              <w:suppressAutoHyphens w:val="true"/>
              <w:spacing w:lineRule="auto" w:line="240" w:before="0" w:after="0"/>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Перенский фельдшерско-</w:t>
            </w:r>
          </w:p>
          <w:p>
            <w:pPr>
              <w:pStyle w:val="Normal"/>
              <w:widowControl w:val="false"/>
              <w:suppressAutoHyphens w:val="true"/>
              <w:spacing w:lineRule="auto" w:line="240" w:before="0" w:after="0"/>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акушерский пункт</w:t>
            </w:r>
          </w:p>
        </w:tc>
        <w:tc>
          <w:tcPr>
            <w:tcW w:w="1403" w:type="dxa"/>
            <w:tcBorders>
              <w:top w:val="single" w:sz="4" w:space="0" w:color="000000"/>
              <w:left w:val="single" w:sz="4" w:space="0" w:color="000000"/>
              <w:bottom w:val="single" w:sz="4" w:space="0" w:color="000000"/>
              <w:right w:val="single" w:sz="4" w:space="0" w:color="000000"/>
            </w:tcBorders>
            <w:shd w:color="auto" w:fill="D2EAF1" w:val="clear"/>
          </w:tcPr>
          <w:p>
            <w:pPr>
              <w:pStyle w:val="Normal"/>
              <w:widowControl w:val="false"/>
              <w:suppressAutoHyphens w:val="true"/>
              <w:spacing w:lineRule="auto" w:line="240" w:before="0" w:after="200"/>
              <w:ind w:firstLine="34"/>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2021</w:t>
            </w:r>
          </w:p>
        </w:tc>
        <w:tc>
          <w:tcPr>
            <w:tcW w:w="1607" w:type="dxa"/>
            <w:tcBorders>
              <w:top w:val="single" w:sz="4" w:space="0" w:color="000000"/>
              <w:left w:val="single" w:sz="4" w:space="0" w:color="000000"/>
              <w:bottom w:val="single" w:sz="4" w:space="0" w:color="000000"/>
              <w:right w:val="single" w:sz="4" w:space="0" w:color="000000"/>
            </w:tcBorders>
            <w:shd w:color="auto" w:fill="D2EAF1" w:val="clear"/>
          </w:tcPr>
          <w:p>
            <w:pPr>
              <w:pStyle w:val="Normal"/>
              <w:widowControl w:val="false"/>
              <w:suppressAutoHyphens w:val="true"/>
              <w:spacing w:lineRule="auto" w:line="240" w:before="0" w:after="0"/>
              <w:ind w:firstLine="34"/>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д.</w:t>
            </w:r>
            <w:r>
              <w:rPr>
                <w:rFonts w:eastAsia="Calibri" w:cs="Times New Roman"/>
                <w:color w:val="000000"/>
                <w:kern w:val="0"/>
                <w:sz w:val="20"/>
                <w:szCs w:val="20"/>
                <w:lang w:val="ru-RU" w:eastAsia="ru-RU" w:bidi="ar-SA"/>
              </w:rPr>
              <w:t xml:space="preserve"> </w:t>
            </w:r>
            <w:r>
              <w:rPr>
                <w:rFonts w:eastAsia="Calibri" w:cs="Times New Roman" w:ascii="Times New Roman" w:hAnsi="Times New Roman"/>
                <w:color w:val="000000"/>
                <w:kern w:val="0"/>
                <w:sz w:val="24"/>
                <w:szCs w:val="24"/>
                <w:lang w:val="ru-RU" w:eastAsia="ru-RU" w:bidi="ar-SA"/>
              </w:rPr>
              <w:t>Перенска</w:t>
            </w:r>
          </w:p>
        </w:tc>
        <w:tc>
          <w:tcPr>
            <w:tcW w:w="1311" w:type="dxa"/>
            <w:tcBorders>
              <w:top w:val="single" w:sz="4" w:space="0" w:color="000000"/>
              <w:left w:val="single" w:sz="4" w:space="0" w:color="000000"/>
              <w:bottom w:val="single" w:sz="4" w:space="0" w:color="000000"/>
              <w:right w:val="single" w:sz="4" w:space="0" w:color="000000"/>
            </w:tcBorders>
            <w:shd w:color="auto" w:fill="D2EAF1" w:val="clear"/>
          </w:tcPr>
          <w:p>
            <w:pPr>
              <w:pStyle w:val="Normal"/>
              <w:widowControl w:val="false"/>
              <w:suppressAutoHyphens w:val="true"/>
              <w:spacing w:lineRule="auto" w:line="240" w:before="0" w:after="0"/>
              <w:jc w:val="both"/>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101</w:t>
            </w:r>
          </w:p>
        </w:tc>
        <w:tc>
          <w:tcPr>
            <w:tcW w:w="1596" w:type="dxa"/>
            <w:tcBorders>
              <w:top w:val="single" w:sz="4" w:space="0" w:color="000000"/>
              <w:left w:val="single" w:sz="4" w:space="0" w:color="000000"/>
              <w:bottom w:val="single" w:sz="4" w:space="0" w:color="000000"/>
              <w:right w:val="single" w:sz="4" w:space="0" w:color="000000"/>
            </w:tcBorders>
            <w:shd w:color="auto" w:fill="D2EAF1" w:val="clear"/>
          </w:tcPr>
          <w:p>
            <w:pPr>
              <w:pStyle w:val="Normal"/>
              <w:widowControl w:val="false"/>
              <w:suppressAutoHyphens w:val="true"/>
              <w:spacing w:lineRule="auto" w:line="240" w:before="0" w:after="0"/>
              <w:ind w:firstLine="708"/>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w:t>
            </w:r>
          </w:p>
        </w:tc>
        <w:tc>
          <w:tcPr>
            <w:tcW w:w="1702" w:type="dxa"/>
            <w:tcBorders>
              <w:top w:val="single" w:sz="4" w:space="0" w:color="000000"/>
              <w:left w:val="single" w:sz="4" w:space="0" w:color="000000"/>
              <w:bottom w:val="single" w:sz="4" w:space="0" w:color="000000"/>
              <w:right w:val="single" w:sz="4" w:space="0" w:color="000000"/>
            </w:tcBorders>
            <w:shd w:color="auto" w:fill="D2EAF1" w:val="clear"/>
          </w:tcPr>
          <w:p>
            <w:pPr>
              <w:pStyle w:val="Normal"/>
              <w:widowControl w:val="false"/>
              <w:suppressAutoHyphens w:val="true"/>
              <w:spacing w:lineRule="auto" w:line="240" w:before="0" w:after="200"/>
              <w:ind w:firstLine="708"/>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35</w:t>
            </w:r>
          </w:p>
        </w:tc>
      </w:tr>
      <w:tr>
        <w:trPr/>
        <w:tc>
          <w:tcPr>
            <w:tcW w:w="269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Фельдшерско-акушерский пункт д.Волковичи</w:t>
            </w:r>
          </w:p>
        </w:tc>
        <w:tc>
          <w:tcPr>
            <w:tcW w:w="140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firstLine="34"/>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1990</w:t>
            </w:r>
          </w:p>
        </w:tc>
        <w:tc>
          <w:tcPr>
            <w:tcW w:w="160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firstLine="34"/>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Д.Волковичи</w:t>
            </w:r>
          </w:p>
        </w:tc>
        <w:tc>
          <w:tcPr>
            <w:tcW w:w="131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both"/>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90,0</w:t>
            </w:r>
          </w:p>
        </w:tc>
        <w:tc>
          <w:tcPr>
            <w:tcW w:w="159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firstLine="708"/>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70,0</w:t>
            </w:r>
          </w:p>
        </w:tc>
        <w:tc>
          <w:tcPr>
            <w:tcW w:w="1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firstLine="708"/>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12</w:t>
            </w:r>
          </w:p>
        </w:tc>
      </w:tr>
    </w:tbl>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709"/>
        <w:jc w:val="both"/>
        <w:rPr>
          <w:rFonts w:ascii="Times New Roman" w:hAnsi="Times New Roman"/>
          <w:sz w:val="28"/>
          <w:szCs w:val="28"/>
        </w:rPr>
      </w:pPr>
      <w:r>
        <w:rPr>
          <w:rFonts w:ascii="Times New Roman" w:hAnsi="Times New Roman"/>
          <w:sz w:val="28"/>
          <w:szCs w:val="28"/>
        </w:rPr>
        <w:t xml:space="preserve">Население Перенского сельского поселения имеет возможность в </w:t>
      </w:r>
      <w:r>
        <w:rPr>
          <w:rFonts w:ascii="Times New Roman" w:hAnsi="Times New Roman"/>
          <w:sz w:val="28"/>
          <w:szCs w:val="28"/>
          <w:shd w:fill="auto" w:val="clear"/>
        </w:rPr>
        <w:t>фельдшерско-акушерских пунктах пол</w:t>
      </w:r>
      <w:r>
        <w:rPr>
          <w:rFonts w:ascii="Times New Roman" w:hAnsi="Times New Roman"/>
          <w:sz w:val="28"/>
          <w:szCs w:val="28"/>
        </w:rPr>
        <w:t>учить доврачебную первичную медико-санитарную помощь, а в рамках Территориальной программы государственных гарантий бесплатного оказания гражданам медицинской помощи получать медицинскую помощь и по всем видам и степеням сложности, которые предусмотрены для жителей Смоленской области. Маршрутизация пациентов осуществляется в межмуниципальные медицинские центры.</w:t>
      </w:r>
    </w:p>
    <w:p>
      <w:pPr>
        <w:pStyle w:val="Normal"/>
        <w:suppressAutoHyphens w:val="true"/>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shd w:fill="auto" w:val="clear"/>
        </w:rPr>
        <w:t xml:space="preserve">Созданная в Смоленской области система трёхуровневого оказания медицинской помощи (первичная медицинская помощь, межмуниципальный уровень и региональный уровень - областные учреждения здравоохранения в г. Смоленске, где сосредоточены самые крупные специализированные силы) позволяет организовать лечение пациентов с различной патологией в специализированных профильных отделениях учреждений здравоохранения Смоленской области.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Проблемой медицинского обслуживания в Перенском сельском поселении является ухудшение материально–технической базы. </w:t>
      </w:r>
    </w:p>
    <w:p>
      <w:pPr>
        <w:pStyle w:val="ListParagraph"/>
        <w:spacing w:lineRule="auto" w:line="240" w:before="120" w:after="120"/>
        <w:ind w:left="0" w:hanging="0"/>
        <w:contextualSpacing/>
        <w:jc w:val="both"/>
        <w:rPr>
          <w:rFonts w:ascii="Times New Roman" w:hAnsi="Times New Roman"/>
          <w:sz w:val="28"/>
          <w:szCs w:val="28"/>
        </w:rPr>
      </w:pPr>
      <w:r>
        <w:rPr>
          <w:rFonts w:cs="Times New Roman" w:ascii="Times New Roman" w:hAnsi="Times New Roman"/>
          <w:b w:val="false"/>
          <w:bCs w:val="false"/>
          <w:i/>
          <w:iCs/>
          <w:sz w:val="28"/>
          <w:szCs w:val="28"/>
        </w:rPr>
        <w:t>2.2.3. Учреждения культуры</w:t>
      </w:r>
    </w:p>
    <w:p>
      <w:pPr>
        <w:pStyle w:val="ListParagraph"/>
        <w:widowControl/>
        <w:suppressAutoHyphens w:val="true"/>
        <w:bidi w:val="0"/>
        <w:spacing w:lineRule="auto" w:line="240" w:before="120" w:after="120"/>
        <w:ind w:left="0" w:right="0" w:firstLine="680"/>
        <w:contextualSpacing/>
        <w:jc w:val="both"/>
        <w:rPr/>
      </w:pPr>
      <w:r>
        <w:rPr>
          <w:rFonts w:ascii="Times New Roman" w:hAnsi="Times New Roman"/>
          <w:color w:val="000000"/>
          <w:sz w:val="27"/>
          <w:szCs w:val="27"/>
          <w:shd w:fill="FFFFFF" w:val="clear"/>
        </w:rPr>
        <w:t xml:space="preserve">Задача органов местного самоуправления на современном этапе заключается не только в сохранении традиций, оставленных нам предками, но и во внедрении новых инновационных методов проведения и организации досуга молодежи в сельской местности. </w:t>
      </w:r>
      <w:r>
        <w:rPr>
          <w:rStyle w:val="Appleconvertedspace"/>
          <w:rFonts w:eastAsia="" w:ascii="Times New Roman" w:hAnsi="Times New Roman" w:eastAsiaTheme="majorEastAsia"/>
          <w:color w:val="000000"/>
          <w:sz w:val="27"/>
          <w:szCs w:val="27"/>
          <w:shd w:fill="FFFFFF" w:val="clear"/>
        </w:rPr>
        <w:t xml:space="preserve">Объекты культуры Перенского сельского поселения включают:  </w:t>
      </w:r>
      <w:r>
        <w:rPr>
          <w:rStyle w:val="Appleconvertedspace"/>
          <w:rFonts w:eastAsia="" w:cs="Times New Roman" w:ascii="Times New Roman" w:hAnsi="Times New Roman" w:eastAsiaTheme="minorEastAsia"/>
          <w:color w:val="000000"/>
          <w:kern w:val="0"/>
          <w:sz w:val="27"/>
          <w:szCs w:val="27"/>
          <w:shd w:fill="FFFFFF" w:val="clear"/>
          <w:lang w:val="ru-RU" w:eastAsia="ru-RU" w:bidi="ar-SA"/>
        </w:rPr>
        <w:t xml:space="preserve">МБУК  «Рославльская централизованная клубная система», филиал №22 </w:t>
      </w:r>
      <w:r>
        <w:rPr>
          <w:rStyle w:val="Appleconvertedspace"/>
          <w:rFonts w:eastAsia="" w:cs="Times New Roman" w:ascii="Times New Roman" w:hAnsi="Times New Roman" w:eastAsiaTheme="minorEastAsia"/>
          <w:color w:val="000000"/>
          <w:sz w:val="27"/>
          <w:szCs w:val="27"/>
          <w:shd w:fill="FFFFFF" w:val="clear"/>
          <w:lang w:eastAsia="ru-RU"/>
        </w:rPr>
        <w:t>(Перенский сельский дом культуры)</w:t>
      </w:r>
      <w:r>
        <w:rPr>
          <w:rStyle w:val="Appleconvertedspace"/>
          <w:rFonts w:eastAsia="" w:ascii="Times New Roman" w:hAnsi="Times New Roman" w:eastAsiaTheme="majorEastAsia"/>
          <w:color w:val="000000"/>
          <w:sz w:val="27"/>
          <w:szCs w:val="27"/>
          <w:shd w:fill="FFFFFF" w:val="clear"/>
        </w:rPr>
        <w:t xml:space="preserve">, </w:t>
      </w:r>
      <w:r>
        <w:rPr>
          <w:rStyle w:val="Appleconvertedspace"/>
          <w:rFonts w:eastAsia="" w:cs="Times New Roman" w:ascii="Times New Roman" w:hAnsi="Times New Roman" w:eastAsiaTheme="minorEastAsia"/>
          <w:color w:val="000000"/>
          <w:kern w:val="0"/>
          <w:sz w:val="27"/>
          <w:szCs w:val="27"/>
          <w:shd w:fill="FFFFFF" w:val="clear"/>
          <w:lang w:val="ru-RU" w:eastAsia="ru-RU" w:bidi="ar-SA"/>
        </w:rPr>
        <w:t>МБУК  «Рославльская централизованная клубная система», филиал №17 (Ладыженский сельский дом культуры),</w:t>
      </w:r>
      <w:r>
        <w:rPr>
          <w:rStyle w:val="Appleconvertedspace"/>
          <w:rFonts w:eastAsia="" w:cs="Times New Roman" w:ascii="Times New Roman" w:hAnsi="Times New Roman" w:eastAsiaTheme="majorEastAsia"/>
          <w:color w:val="000000"/>
          <w:kern w:val="0"/>
          <w:sz w:val="27"/>
          <w:szCs w:val="27"/>
          <w:shd w:fill="FFFFFF" w:val="clear"/>
          <w:lang w:val="ru-RU" w:eastAsia="ru-RU" w:bidi="ar-SA"/>
        </w:rPr>
        <w:t xml:space="preserve"> </w:t>
      </w:r>
      <w:r>
        <w:rPr>
          <w:rStyle w:val="Appleconvertedspace"/>
          <w:rFonts w:eastAsia="" w:cs="" w:ascii="Times New Roman" w:hAnsi="Times New Roman" w:eastAsiaTheme="minorEastAsia"/>
          <w:color w:val="000000"/>
          <w:kern w:val="0"/>
          <w:sz w:val="27"/>
          <w:szCs w:val="27"/>
          <w:shd w:fill="FFFFFF" w:val="clear"/>
          <w:lang w:val="ru-RU" w:eastAsia="en-US" w:bidi="ar-SA"/>
        </w:rPr>
        <w:t xml:space="preserve">МБУК </w:t>
      </w:r>
      <w:r>
        <w:rPr>
          <w:rFonts w:eastAsia="" w:cs="" w:ascii="Times New Roman" w:hAnsi="Times New Roman" w:eastAsiaTheme="minorEastAsia"/>
          <w:color w:val="000000"/>
          <w:kern w:val="0"/>
          <w:sz w:val="27"/>
          <w:szCs w:val="27"/>
          <w:lang w:val="ru-RU" w:eastAsia="en-US" w:bidi="ar-SA"/>
        </w:rPr>
        <w:t>«Рославльская межпоселенческая централизованная библиотечная система»,</w:t>
      </w:r>
      <w:r>
        <w:rPr>
          <w:rFonts w:eastAsia="" w:cs="Times New Roman" w:ascii="Times New Roman" w:hAnsi="Times New Roman" w:eastAsiaTheme="minorEastAsia"/>
          <w:color w:val="000000"/>
          <w:kern w:val="0"/>
          <w:sz w:val="27"/>
          <w:szCs w:val="27"/>
          <w:lang w:val="ru-RU" w:eastAsia="ru-RU" w:bidi="ar-SA"/>
        </w:rPr>
        <w:t xml:space="preserve">филиал №30 </w:t>
      </w:r>
      <w:r>
        <w:rPr>
          <w:rStyle w:val="Appleconvertedspace"/>
          <w:rFonts w:eastAsia="" w:cs="Times New Roman" w:ascii="Times New Roman" w:hAnsi="Times New Roman" w:eastAsiaTheme="minorEastAsia"/>
          <w:color w:val="000000"/>
          <w:kern w:val="0"/>
          <w:sz w:val="27"/>
          <w:szCs w:val="27"/>
          <w:shd w:fill="FFFFFF" w:val="clear"/>
          <w:lang w:val="ru-RU" w:eastAsia="ru-RU" w:bidi="ar-SA"/>
        </w:rPr>
        <w:t>(Перенская сельская библиотека), МБУК  «Рославльская централизованная клубная система», филиал №4 (Волковичский сельский дом культуры), МБУК «Рославльская межпоселенческая централизованная библиотечная система», филиал №9, (Азобичская сельская библиотека).</w:t>
      </w:r>
    </w:p>
    <w:p>
      <w:pPr>
        <w:pStyle w:val="Normal"/>
        <w:spacing w:lineRule="auto" w:line="240" w:before="240" w:after="0"/>
        <w:ind w:firstLine="709"/>
        <w:jc w:val="center"/>
        <w:rPr>
          <w:rFonts w:ascii="Times New Roman" w:hAnsi="Times New Roman" w:eastAsia="" w:cs="Times New Roman" w:eastAsiaTheme="minorEastAsia"/>
          <w:b/>
          <w:b/>
          <w:color w:val="000000"/>
          <w:sz w:val="28"/>
          <w:szCs w:val="28"/>
          <w:lang w:eastAsia="ru-RU"/>
        </w:rPr>
      </w:pPr>
      <w:r>
        <w:rPr>
          <w:rFonts w:eastAsia="" w:cs="Times New Roman" w:ascii="Times New Roman" w:hAnsi="Times New Roman" w:eastAsiaTheme="minorEastAsia"/>
          <w:b/>
          <w:color w:val="000000"/>
          <w:sz w:val="28"/>
          <w:szCs w:val="28"/>
          <w:lang w:eastAsia="ru-RU"/>
        </w:rPr>
        <w:t>Таблица 4. Учреждения культуры Перенского сельского поселения</w:t>
      </w:r>
    </w:p>
    <w:p>
      <w:pPr>
        <w:pStyle w:val="Normal"/>
        <w:spacing w:lineRule="auto" w:line="240" w:before="0" w:after="0"/>
        <w:ind w:firstLine="709"/>
        <w:jc w:val="center"/>
        <w:rPr>
          <w:rFonts w:ascii="Times New Roman" w:hAnsi="Times New Roman" w:eastAsia="" w:cs="Times New Roman" w:eastAsiaTheme="minorEastAsia"/>
          <w:b/>
          <w:b/>
          <w:sz w:val="28"/>
          <w:szCs w:val="28"/>
          <w:lang w:eastAsia="ru-RU"/>
        </w:rPr>
      </w:pPr>
      <w:r>
        <w:rPr>
          <w:rFonts w:eastAsia="" w:cs="Times New Roman" w:eastAsiaTheme="minorEastAsia" w:ascii="Times New Roman" w:hAnsi="Times New Roman"/>
          <w:b/>
          <w:sz w:val="28"/>
          <w:szCs w:val="28"/>
          <w:lang w:eastAsia="ru-RU"/>
        </w:rPr>
      </w:r>
    </w:p>
    <w:tbl>
      <w:tblPr>
        <w:tblStyle w:val="1-5"/>
        <w:tblW w:w="10065" w:type="dxa"/>
        <w:jc w:val="left"/>
        <w:tblInd w:w="108" w:type="dxa"/>
        <w:tblLayout w:type="fixed"/>
        <w:tblCellMar>
          <w:top w:w="0" w:type="dxa"/>
          <w:left w:w="108" w:type="dxa"/>
          <w:bottom w:w="0" w:type="dxa"/>
          <w:right w:w="108" w:type="dxa"/>
        </w:tblCellMar>
        <w:tblLook w:val="0420"/>
      </w:tblPr>
      <w:tblGrid>
        <w:gridCol w:w="2020"/>
        <w:gridCol w:w="1482"/>
        <w:gridCol w:w="2062"/>
        <w:gridCol w:w="1683"/>
        <w:gridCol w:w="1266"/>
        <w:gridCol w:w="1551"/>
      </w:tblGrid>
      <w:tr>
        <w:trPr>
          <w:trHeight w:val="1071" w:hRule="atLeast"/>
          <w:cnfStyle w:val="100000000000"/>
        </w:trPr>
        <w:tc>
          <w:tcPr>
            <w:tcW w:w="2020" w:type="dxa"/>
            <w:tcBorders>
              <w:top w:val="nil"/>
              <w:bottom w:val="nil"/>
            </w:tcBorders>
          </w:tcPr>
          <w:p>
            <w:pPr>
              <w:pStyle w:val="Normal"/>
              <w:widowControl w:val="false"/>
              <w:suppressAutoHyphens w:val="true"/>
              <w:spacing w:lineRule="exact" w:line="240" w:before="0" w:after="0"/>
              <w:jc w:val="center"/>
              <w:rPr>
                <w:rFonts w:ascii="Times New Roman" w:hAnsi="Times New Roman" w:eastAsia="" w:eastAsiaTheme="minorEastAsia"/>
                <w:b/>
                <w:b/>
                <w:bCs/>
                <w:sz w:val="24"/>
                <w:szCs w:val="24"/>
              </w:rPr>
            </w:pPr>
            <w:r>
              <w:rPr>
                <w:rFonts w:eastAsia="" w:cs="Times New Roman" w:ascii="Times New Roman" w:hAnsi="Times New Roman" w:eastAsiaTheme="minorEastAsia"/>
                <w:b/>
                <w:bCs/>
                <w:color w:val="000000"/>
                <w:kern w:val="0"/>
                <w:sz w:val="24"/>
                <w:szCs w:val="24"/>
                <w:lang w:val="ru-RU" w:eastAsia="ru-RU" w:bidi="ar-SA"/>
              </w:rPr>
              <w:t>Наименование учреждения</w:t>
            </w:r>
          </w:p>
        </w:tc>
        <w:tc>
          <w:tcPr>
            <w:tcW w:w="1482" w:type="dxa"/>
            <w:tcBorders>
              <w:top w:val="nil"/>
              <w:bottom w:val="nil"/>
            </w:tcBorders>
          </w:tcPr>
          <w:p>
            <w:pPr>
              <w:pStyle w:val="Normal"/>
              <w:widowControl w:val="false"/>
              <w:suppressAutoHyphens w:val="true"/>
              <w:spacing w:lineRule="exact" w:line="240" w:before="0" w:after="0"/>
              <w:jc w:val="center"/>
              <w:rPr>
                <w:rFonts w:ascii="Times New Roman" w:hAnsi="Times New Roman" w:eastAsia="" w:eastAsiaTheme="minorEastAsia"/>
                <w:b/>
                <w:b/>
                <w:bCs/>
                <w:sz w:val="24"/>
                <w:szCs w:val="24"/>
              </w:rPr>
            </w:pPr>
            <w:r>
              <w:rPr>
                <w:rFonts w:eastAsia="" w:cs="Times New Roman" w:ascii="Times New Roman" w:hAnsi="Times New Roman" w:eastAsiaTheme="minorEastAsia"/>
                <w:b/>
                <w:bCs/>
                <w:color w:val="000000"/>
                <w:kern w:val="0"/>
                <w:sz w:val="24"/>
                <w:szCs w:val="24"/>
                <w:lang w:val="ru-RU" w:eastAsia="ru-RU" w:bidi="ar-SA"/>
              </w:rPr>
              <w:t>Год постройки</w:t>
            </w:r>
          </w:p>
          <w:p>
            <w:pPr>
              <w:pStyle w:val="Normal"/>
              <w:widowControl w:val="false"/>
              <w:suppressAutoHyphens w:val="true"/>
              <w:spacing w:lineRule="exact" w:line="240" w:before="0" w:after="0"/>
              <w:jc w:val="center"/>
              <w:rPr>
                <w:rFonts w:ascii="Times New Roman" w:hAnsi="Times New Roman" w:eastAsia="" w:eastAsiaTheme="minorEastAsia"/>
                <w:b/>
                <w:b/>
                <w:bCs/>
                <w:sz w:val="24"/>
                <w:szCs w:val="24"/>
              </w:rPr>
            </w:pPr>
            <w:r>
              <w:rPr>
                <w:rFonts w:eastAsia="" w:cs="Times New Roman" w:ascii="Times New Roman" w:hAnsi="Times New Roman" w:eastAsiaTheme="minorEastAsia"/>
                <w:b/>
                <w:bCs/>
                <w:color w:val="000000"/>
                <w:kern w:val="0"/>
                <w:sz w:val="24"/>
                <w:szCs w:val="24"/>
                <w:lang w:val="ru-RU" w:eastAsia="ru-RU" w:bidi="ar-SA"/>
              </w:rPr>
              <w:t>здания</w:t>
            </w:r>
          </w:p>
        </w:tc>
        <w:tc>
          <w:tcPr>
            <w:tcW w:w="2062" w:type="dxa"/>
            <w:tcBorders>
              <w:top w:val="nil"/>
              <w:bottom w:val="nil"/>
            </w:tcBorders>
          </w:tcPr>
          <w:p>
            <w:pPr>
              <w:pStyle w:val="Normal"/>
              <w:widowControl w:val="false"/>
              <w:suppressAutoHyphens w:val="true"/>
              <w:spacing w:lineRule="exact" w:line="240" w:before="0" w:after="0"/>
              <w:jc w:val="center"/>
              <w:rPr>
                <w:rFonts w:ascii="Times New Roman" w:hAnsi="Times New Roman" w:eastAsia="" w:eastAsiaTheme="minorEastAsia"/>
                <w:b/>
                <w:b/>
                <w:bCs/>
                <w:sz w:val="24"/>
                <w:szCs w:val="24"/>
              </w:rPr>
            </w:pPr>
            <w:r>
              <w:rPr>
                <w:rFonts w:eastAsia="" w:cs="Times New Roman" w:ascii="Times New Roman" w:hAnsi="Times New Roman" w:eastAsiaTheme="minorEastAsia"/>
                <w:b/>
                <w:bCs/>
                <w:color w:val="000000"/>
                <w:kern w:val="0"/>
                <w:sz w:val="24"/>
                <w:szCs w:val="24"/>
                <w:lang w:val="ru-RU" w:eastAsia="ru-RU" w:bidi="ar-SA"/>
              </w:rPr>
              <w:t>Адрес</w:t>
            </w:r>
          </w:p>
        </w:tc>
        <w:tc>
          <w:tcPr>
            <w:tcW w:w="1683" w:type="dxa"/>
            <w:tcBorders>
              <w:top w:val="nil"/>
              <w:bottom w:val="nil"/>
            </w:tcBorders>
          </w:tcPr>
          <w:p>
            <w:pPr>
              <w:pStyle w:val="Normal"/>
              <w:widowControl w:val="false"/>
              <w:suppressAutoHyphens w:val="true"/>
              <w:spacing w:lineRule="exact" w:line="240" w:before="0" w:after="0"/>
              <w:jc w:val="center"/>
              <w:rPr>
                <w:rFonts w:ascii="Times New Roman" w:hAnsi="Times New Roman" w:eastAsia="" w:eastAsiaTheme="minorEastAsia"/>
                <w:b/>
                <w:b/>
                <w:bCs/>
                <w:sz w:val="24"/>
                <w:szCs w:val="24"/>
              </w:rPr>
            </w:pPr>
            <w:r>
              <w:rPr>
                <w:rFonts w:eastAsia="" w:cs="Times New Roman" w:ascii="Times New Roman" w:hAnsi="Times New Roman" w:eastAsiaTheme="minorEastAsia"/>
                <w:b/>
                <w:bCs/>
                <w:color w:val="000000"/>
                <w:kern w:val="0"/>
                <w:sz w:val="24"/>
                <w:szCs w:val="24"/>
                <w:lang w:val="ru-RU" w:eastAsia="ru-RU" w:bidi="ar-SA"/>
              </w:rPr>
              <w:t>Расчетное количество посетителей</w:t>
            </w:r>
          </w:p>
        </w:tc>
        <w:tc>
          <w:tcPr>
            <w:tcW w:w="1266" w:type="dxa"/>
            <w:tcBorders>
              <w:top w:val="nil"/>
              <w:bottom w:val="nil"/>
            </w:tcBorders>
          </w:tcPr>
          <w:p>
            <w:pPr>
              <w:pStyle w:val="Normal"/>
              <w:widowControl w:val="false"/>
              <w:suppressAutoHyphens w:val="true"/>
              <w:spacing w:lineRule="exact" w:line="240" w:before="0" w:after="0"/>
              <w:jc w:val="center"/>
              <w:rPr>
                <w:rFonts w:ascii="Times New Roman" w:hAnsi="Times New Roman" w:eastAsia="" w:eastAsiaTheme="minorEastAsia"/>
                <w:b/>
                <w:b/>
                <w:bCs/>
                <w:sz w:val="24"/>
                <w:szCs w:val="24"/>
              </w:rPr>
            </w:pPr>
            <w:r>
              <w:rPr>
                <w:rFonts w:eastAsia="" w:cs="Times New Roman" w:ascii="Times New Roman" w:hAnsi="Times New Roman" w:eastAsiaTheme="minorEastAsia"/>
                <w:b/>
                <w:bCs/>
                <w:color w:val="000000"/>
                <w:kern w:val="0"/>
                <w:sz w:val="24"/>
                <w:szCs w:val="24"/>
                <w:lang w:val="ru-RU" w:eastAsia="ru-RU" w:bidi="ar-SA"/>
              </w:rPr>
              <w:t>% загрузки</w:t>
            </w:r>
          </w:p>
        </w:tc>
        <w:tc>
          <w:tcPr>
            <w:tcW w:w="1551" w:type="dxa"/>
            <w:tcBorders>
              <w:top w:val="nil"/>
              <w:bottom w:val="nil"/>
            </w:tcBorders>
          </w:tcPr>
          <w:p>
            <w:pPr>
              <w:pStyle w:val="Normal"/>
              <w:widowControl w:val="false"/>
              <w:suppressAutoHyphens w:val="true"/>
              <w:spacing w:lineRule="exact" w:line="240" w:before="0" w:after="0"/>
              <w:jc w:val="center"/>
              <w:rPr>
                <w:rFonts w:ascii="Times New Roman" w:hAnsi="Times New Roman" w:eastAsia="" w:eastAsiaTheme="minorEastAsia"/>
                <w:b/>
                <w:b/>
                <w:bCs/>
                <w:sz w:val="24"/>
                <w:szCs w:val="24"/>
              </w:rPr>
            </w:pPr>
            <w:r>
              <w:rPr>
                <w:rFonts w:eastAsia="" w:cs="Times New Roman" w:ascii="Times New Roman" w:hAnsi="Times New Roman" w:eastAsiaTheme="minorEastAsia"/>
                <w:b/>
                <w:bCs/>
                <w:color w:val="000000"/>
                <w:kern w:val="0"/>
                <w:sz w:val="24"/>
                <w:szCs w:val="24"/>
                <w:lang w:val="ru-RU" w:eastAsia="ru-RU" w:bidi="ar-SA"/>
              </w:rPr>
              <w:t>% физическо</w:t>
            </w:r>
          </w:p>
          <w:p>
            <w:pPr>
              <w:pStyle w:val="Normal"/>
              <w:widowControl w:val="false"/>
              <w:suppressAutoHyphens w:val="true"/>
              <w:spacing w:lineRule="exact" w:line="240" w:before="0" w:after="0"/>
              <w:jc w:val="center"/>
              <w:rPr>
                <w:rFonts w:ascii="Times New Roman" w:hAnsi="Times New Roman" w:eastAsia="" w:eastAsiaTheme="minorEastAsia"/>
                <w:b/>
                <w:b/>
                <w:bCs/>
                <w:sz w:val="24"/>
                <w:szCs w:val="24"/>
              </w:rPr>
            </w:pPr>
            <w:r>
              <w:rPr>
                <w:rFonts w:eastAsia="" w:cs="Times New Roman" w:ascii="Times New Roman" w:hAnsi="Times New Roman" w:eastAsiaTheme="minorEastAsia"/>
                <w:b/>
                <w:bCs/>
                <w:color w:val="000000"/>
                <w:kern w:val="0"/>
                <w:sz w:val="24"/>
                <w:szCs w:val="24"/>
                <w:lang w:val="ru-RU" w:eastAsia="ru-RU" w:bidi="ar-SA"/>
              </w:rPr>
              <w:t>го износа здания</w:t>
            </w:r>
          </w:p>
        </w:tc>
      </w:tr>
      <w:tr>
        <w:trPr>
          <w:trHeight w:val="825" w:hRule="atLeast"/>
          <w:cnfStyle w:val="000000100000"/>
        </w:trPr>
        <w:tc>
          <w:tcPr>
            <w:tcW w:w="2020" w:type="dxa"/>
            <w:tcBorders>
              <w:top w:val="nil"/>
              <w:bottom w:val="single" w:sz="4" w:space="0" w:color="000000"/>
            </w:tcBorders>
            <w:shd w:color="auto" w:fill="D2EAF1" w:val="clear"/>
          </w:tcPr>
          <w:tbl>
            <w:tblPr>
              <w:tblW w:w="1775" w:type="dxa"/>
              <w:jc w:val="left"/>
              <w:tblInd w:w="0" w:type="dxa"/>
              <w:tblLayout w:type="fixed"/>
              <w:tblCellMar>
                <w:top w:w="0" w:type="dxa"/>
                <w:left w:w="108" w:type="dxa"/>
                <w:bottom w:w="0" w:type="dxa"/>
                <w:right w:w="108" w:type="dxa"/>
              </w:tblCellMar>
              <w:tblLook w:val="0000"/>
            </w:tblPr>
            <w:tblGrid>
              <w:gridCol w:w="1775"/>
            </w:tblGrid>
            <w:tr>
              <w:trPr>
                <w:trHeight w:val="312" w:hRule="atLeast"/>
              </w:trPr>
              <w:tc>
                <w:tcPr>
                  <w:tcW w:w="1775" w:type="dxa"/>
                  <w:tcBorders/>
                </w:tcPr>
                <w:p>
                  <w:pPr>
                    <w:pStyle w:val="Normal"/>
                    <w:widowControl w:val="false"/>
                    <w:suppressAutoHyphens w:val="true"/>
                    <w:spacing w:lineRule="auto" w:line="240" w:before="0" w:after="0"/>
                    <w:jc w:val="left"/>
                    <w:rPr>
                      <w:rFonts w:ascii="Times New Roman" w:hAnsi="Times New Roman" w:eastAsia="" w:cs="Times New Roman" w:eastAsiaTheme="minorEastAsia"/>
                      <w:color w:val="000000"/>
                      <w:sz w:val="24"/>
                      <w:szCs w:val="24"/>
                      <w:lang w:eastAsia="ru-RU"/>
                    </w:rPr>
                  </w:pPr>
                  <w:r>
                    <w:rPr>
                      <w:rFonts w:eastAsia="" w:cs="Times New Roman" w:ascii="Times New Roman" w:hAnsi="Times New Roman" w:eastAsiaTheme="minorEastAsia"/>
                      <w:color w:val="000000"/>
                      <w:kern w:val="0"/>
                      <w:sz w:val="24"/>
                      <w:szCs w:val="24"/>
                      <w:lang w:val="ru-RU" w:eastAsia="ru-RU" w:bidi="ar-SA"/>
                    </w:rPr>
                    <w:t>МБУК  «Рославльская централизованная клубная система», филиал №22</w:t>
                  </w:r>
                </w:p>
                <w:p>
                  <w:pPr>
                    <w:pStyle w:val="Normal"/>
                    <w:widowControl w:val="false"/>
                    <w:spacing w:lineRule="auto" w:line="240" w:before="0" w:after="0"/>
                    <w:rPr>
                      <w:rFonts w:ascii="Times New Roman" w:hAnsi="Times New Roman" w:eastAsia="" w:cs="Times New Roman" w:eastAsiaTheme="minorEastAsia"/>
                      <w:color w:val="000000"/>
                      <w:sz w:val="24"/>
                      <w:szCs w:val="24"/>
                      <w:lang w:eastAsia="ru-RU"/>
                    </w:rPr>
                  </w:pPr>
                  <w:r>
                    <w:rPr>
                      <w:rFonts w:eastAsia="" w:cs="Times New Roman" w:ascii="Times New Roman" w:hAnsi="Times New Roman" w:eastAsiaTheme="minorEastAsia"/>
                      <w:color w:val="000000"/>
                      <w:sz w:val="24"/>
                      <w:szCs w:val="24"/>
                      <w:lang w:eastAsia="ru-RU"/>
                    </w:rPr>
                    <w:t>(Перенский сельский дом культуры)</w:t>
                  </w:r>
                </w:p>
              </w:tc>
            </w:tr>
          </w:tbl>
          <w:p>
            <w:pPr>
              <w:pStyle w:val="Normal"/>
              <w:widowControl w:val="false"/>
              <w:spacing w:lineRule="exact" w:line="240" w:before="0" w:after="200"/>
              <w:rPr>
                <w:rFonts w:ascii="Times New Roman" w:hAnsi="Times New Roman" w:eastAsia="" w:eastAsiaTheme="minorEastAsia"/>
                <w:sz w:val="24"/>
                <w:szCs w:val="24"/>
              </w:rPr>
            </w:pPr>
            <w:r>
              <w:rPr>
                <w:rFonts w:eastAsia="" w:eastAsiaTheme="minorEastAsia" w:ascii="Times New Roman" w:hAnsi="Times New Roman"/>
                <w:sz w:val="24"/>
                <w:szCs w:val="24"/>
              </w:rPr>
            </w:r>
          </w:p>
        </w:tc>
        <w:tc>
          <w:tcPr>
            <w:tcW w:w="1482" w:type="dxa"/>
            <w:tcBorders>
              <w:top w:val="nil"/>
              <w:bottom w:val="single" w:sz="4" w:space="0" w:color="000000"/>
            </w:tcBorders>
            <w:shd w:color="auto" w:fill="D2EAF1" w:val="clear"/>
          </w:tcPr>
          <w:p>
            <w:pPr>
              <w:pStyle w:val="Normal"/>
              <w:widowControl w:val="false"/>
              <w:suppressAutoHyphens w:val="true"/>
              <w:spacing w:lineRule="exact"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 xml:space="preserve">      </w:t>
            </w:r>
            <w:r>
              <w:rPr>
                <w:rFonts w:eastAsia="" w:cs="Times New Roman" w:ascii="Times New Roman" w:hAnsi="Times New Roman" w:eastAsiaTheme="minorEastAsia"/>
                <w:color w:val="000000"/>
                <w:kern w:val="0"/>
                <w:sz w:val="24"/>
                <w:szCs w:val="24"/>
                <w:lang w:val="ru-RU" w:eastAsia="ru-RU" w:bidi="ar-SA"/>
              </w:rPr>
              <w:t>1963</w:t>
            </w:r>
          </w:p>
          <w:p>
            <w:pPr>
              <w:pStyle w:val="Normal"/>
              <w:widowControl w:val="false"/>
              <w:suppressAutoHyphens w:val="true"/>
              <w:spacing w:lineRule="exact"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exact"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exact" w:line="240" w:before="0" w:after="0"/>
              <w:jc w:val="center"/>
              <w:rPr>
                <w:rFonts w:ascii="Times New Roman" w:hAnsi="Times New Roman" w:eastAsia="" w:eastAsiaTheme="minorEastAsia"/>
                <w:sz w:val="24"/>
                <w:szCs w:val="24"/>
              </w:rPr>
            </w:pPr>
            <w:r>
              <w:rPr>
                <w:rFonts w:eastAsia="" w:eastAsiaTheme="minorEastAsia" w:ascii="Times New Roman" w:hAnsi="Times New Roman"/>
                <w:sz w:val="20"/>
                <w:szCs w:val="24"/>
              </w:rPr>
            </w:r>
          </w:p>
        </w:tc>
        <w:tc>
          <w:tcPr>
            <w:tcW w:w="2062" w:type="dxa"/>
            <w:tcBorders>
              <w:top w:val="nil"/>
              <w:bottom w:val="single" w:sz="4" w:space="0" w:color="000000"/>
            </w:tcBorders>
            <w:shd w:color="auto" w:fill="D2EAF1" w:val="clear"/>
          </w:tcPr>
          <w:p>
            <w:pPr>
              <w:pStyle w:val="Normal"/>
              <w:widowControl w:val="false"/>
              <w:suppressAutoHyphens w:val="true"/>
              <w:spacing w:lineRule="exact"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 xml:space="preserve">       </w:t>
            </w:r>
            <w:r>
              <w:rPr>
                <w:rFonts w:eastAsia="" w:cs="Times New Roman" w:ascii="Times New Roman" w:hAnsi="Times New Roman" w:eastAsiaTheme="minorEastAsia"/>
                <w:color w:val="000000"/>
                <w:kern w:val="0"/>
                <w:sz w:val="24"/>
                <w:szCs w:val="24"/>
                <w:lang w:val="ru-RU" w:eastAsia="ru-RU" w:bidi="ar-SA"/>
              </w:rPr>
              <w:t>д.Перенка</w:t>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tc>
        <w:tc>
          <w:tcPr>
            <w:tcW w:w="1683" w:type="dxa"/>
            <w:tcBorders>
              <w:top w:val="nil"/>
              <w:bottom w:val="single" w:sz="4" w:space="0" w:color="000000"/>
            </w:tcBorders>
            <w:shd w:color="auto" w:fill="D2EAF1" w:val="clear"/>
          </w:tcPr>
          <w:p>
            <w:pPr>
              <w:pStyle w:val="Normal"/>
              <w:widowControl w:val="false"/>
              <w:suppressAutoHyphens w:val="true"/>
              <w:spacing w:lineRule="exact" w:line="240" w:before="0" w:after="0"/>
              <w:jc w:val="center"/>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120</w:t>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eastAsiaTheme="minorEastAsia" w:ascii="Times New Roman" w:hAnsi="Times New Roman"/>
                <w:sz w:val="20"/>
                <w:szCs w:val="24"/>
              </w:rPr>
            </w:r>
          </w:p>
        </w:tc>
        <w:tc>
          <w:tcPr>
            <w:tcW w:w="1266" w:type="dxa"/>
            <w:tcBorders>
              <w:top w:val="nil"/>
              <w:bottom w:val="single" w:sz="4" w:space="0" w:color="000000"/>
            </w:tcBorders>
            <w:shd w:color="auto" w:fill="D2EAF1" w:val="clear"/>
          </w:tcPr>
          <w:p>
            <w:pPr>
              <w:pStyle w:val="Normal"/>
              <w:widowControl w:val="false"/>
              <w:suppressAutoHyphens w:val="true"/>
              <w:spacing w:lineRule="exact" w:line="240" w:before="0" w:after="0"/>
              <w:jc w:val="center"/>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90</w:t>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tc>
        <w:tc>
          <w:tcPr>
            <w:tcW w:w="1551" w:type="dxa"/>
            <w:tcBorders>
              <w:top w:val="nil"/>
              <w:bottom w:val="single" w:sz="4" w:space="0" w:color="000000"/>
            </w:tcBorders>
            <w:shd w:color="auto" w:fill="D2EAF1" w:val="clear"/>
          </w:tcPr>
          <w:p>
            <w:pPr>
              <w:pStyle w:val="Normal"/>
              <w:widowControl w:val="false"/>
              <w:suppressAutoHyphens w:val="true"/>
              <w:spacing w:lineRule="exact" w:line="240" w:before="0" w:after="0"/>
              <w:jc w:val="center"/>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50</w:t>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eastAsiaTheme="minorEastAsia" w:ascii="Times New Roman" w:hAnsi="Times New Roman"/>
                <w:sz w:val="20"/>
                <w:szCs w:val="24"/>
              </w:rPr>
            </w:r>
          </w:p>
        </w:tc>
      </w:tr>
      <w:tr>
        <w:trPr>
          <w:trHeight w:val="708" w:hRule="atLeast"/>
        </w:trPr>
        <w:tc>
          <w:tcPr>
            <w:tcW w:w="2020" w:type="dxa"/>
            <w:tcBorders>
              <w:top w:val="single" w:sz="4" w:space="0" w:color="000000"/>
              <w:bottom w:val="nil"/>
            </w:tcBorders>
          </w:tcPr>
          <w:p>
            <w:pPr>
              <w:pStyle w:val="Normal"/>
              <w:widowControl w:val="false"/>
              <w:suppressAutoHyphens w:val="true"/>
              <w:spacing w:lineRule="auto" w:line="240" w:before="0" w:after="0"/>
              <w:jc w:val="left"/>
              <w:rPr>
                <w:rFonts w:ascii="Times New Roman" w:hAnsi="Times New Roman" w:eastAsia="" w:cs="Times New Roman" w:eastAsiaTheme="minorEastAsia"/>
                <w:color w:val="000000"/>
                <w:sz w:val="24"/>
                <w:szCs w:val="24"/>
                <w:lang w:eastAsia="ru-RU"/>
              </w:rPr>
            </w:pPr>
            <w:r>
              <w:rPr>
                <w:rFonts w:eastAsia="" w:cs="Times New Roman" w:ascii="Times New Roman" w:hAnsi="Times New Roman" w:eastAsiaTheme="minorEastAsia"/>
                <w:color w:val="000000"/>
                <w:kern w:val="0"/>
                <w:sz w:val="24"/>
                <w:szCs w:val="24"/>
                <w:lang w:val="ru-RU" w:eastAsia="ru-RU" w:bidi="ar-SA"/>
              </w:rPr>
              <w:t>МБУК  «Рославльская централизованная клубная система», филиал№17</w:t>
            </w:r>
          </w:p>
          <w:p>
            <w:pPr>
              <w:pStyle w:val="Normal"/>
              <w:widowControl w:val="false"/>
              <w:suppressAutoHyphens w:val="true"/>
              <w:spacing w:lineRule="exact"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(Ладыженский сельский дом культуры)</w:t>
            </w:r>
          </w:p>
        </w:tc>
        <w:tc>
          <w:tcPr>
            <w:tcW w:w="1482" w:type="dxa"/>
            <w:tcBorders>
              <w:top w:val="single" w:sz="4" w:space="0" w:color="000000"/>
              <w:bottom w:val="nil"/>
            </w:tcBorders>
          </w:tcPr>
          <w:p>
            <w:pPr>
              <w:pStyle w:val="Normal"/>
              <w:widowControl w:val="false"/>
              <w:suppressAutoHyphens w:val="true"/>
              <w:spacing w:lineRule="exact" w:line="240" w:before="0" w:after="0"/>
              <w:jc w:val="center"/>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1965</w:t>
            </w:r>
          </w:p>
        </w:tc>
        <w:tc>
          <w:tcPr>
            <w:tcW w:w="2062" w:type="dxa"/>
            <w:tcBorders>
              <w:top w:val="single" w:sz="4" w:space="0" w:color="000000"/>
              <w:bottom w:val="nil"/>
            </w:tcBorders>
          </w:tcPr>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д.Ладыжено</w:t>
            </w:r>
          </w:p>
        </w:tc>
        <w:tc>
          <w:tcPr>
            <w:tcW w:w="1683" w:type="dxa"/>
            <w:tcBorders>
              <w:top w:val="single" w:sz="4" w:space="0" w:color="000000"/>
              <w:bottom w:val="nil"/>
            </w:tcBorders>
          </w:tcPr>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100</w:t>
            </w:r>
          </w:p>
        </w:tc>
        <w:tc>
          <w:tcPr>
            <w:tcW w:w="1266" w:type="dxa"/>
            <w:tcBorders>
              <w:top w:val="single" w:sz="4" w:space="0" w:color="000000"/>
              <w:bottom w:val="nil"/>
            </w:tcBorders>
          </w:tcPr>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 xml:space="preserve">      </w:t>
            </w:r>
            <w:r>
              <w:rPr>
                <w:rFonts w:eastAsia="" w:cs="Times New Roman" w:ascii="Times New Roman" w:hAnsi="Times New Roman" w:eastAsiaTheme="minorEastAsia"/>
                <w:color w:val="000000"/>
                <w:kern w:val="0"/>
                <w:sz w:val="24"/>
                <w:szCs w:val="24"/>
                <w:lang w:val="ru-RU" w:eastAsia="ru-RU" w:bidi="ar-SA"/>
              </w:rPr>
              <w:t>50</w:t>
            </w:r>
          </w:p>
        </w:tc>
        <w:tc>
          <w:tcPr>
            <w:tcW w:w="1551" w:type="dxa"/>
            <w:tcBorders>
              <w:top w:val="single" w:sz="4" w:space="0" w:color="000000"/>
              <w:bottom w:val="nil"/>
            </w:tcBorders>
          </w:tcPr>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50</w:t>
            </w:r>
          </w:p>
        </w:tc>
      </w:tr>
      <w:tr>
        <w:trPr>
          <w:trHeight w:val="1065" w:hRule="atLeast"/>
          <w:cnfStyle w:val="000000100000"/>
        </w:trPr>
        <w:tc>
          <w:tcPr>
            <w:tcW w:w="2020" w:type="dxa"/>
            <w:tcBorders>
              <w:top w:val="nil"/>
              <w:bottom w:val="single" w:sz="4" w:space="0" w:color="000000"/>
            </w:tcBorders>
            <w:shd w:color="auto" w:fill="D2EAF1" w:val="clear"/>
          </w:tcPr>
          <w:p>
            <w:pPr>
              <w:pStyle w:val="Normal"/>
              <w:widowControl w:val="false"/>
              <w:suppressAutoHyphens w:val="true"/>
              <w:spacing w:lineRule="exact" w:line="240" w:before="0" w:after="0"/>
              <w:jc w:val="left"/>
              <w:rPr>
                <w:rFonts w:ascii="Times New Roman" w:hAnsi="Times New Roman" w:eastAsia="" w:eastAsiaTheme="minorEastAsia"/>
                <w:sz w:val="24"/>
                <w:szCs w:val="24"/>
              </w:rPr>
            </w:pPr>
            <w:r>
              <w:rPr>
                <w:rFonts w:eastAsia="" w:cs="" w:ascii="Times New Roman" w:hAnsi="Times New Roman" w:eastAsiaTheme="minorEastAsia"/>
                <w:kern w:val="0"/>
                <w:sz w:val="24"/>
                <w:szCs w:val="24"/>
                <w:lang w:val="ru-RU" w:eastAsia="en-US" w:bidi="ar-SA"/>
              </w:rPr>
              <w:t>МБУК</w:t>
            </w:r>
          </w:p>
          <w:p>
            <w:pPr>
              <w:pStyle w:val="Normal"/>
              <w:widowControl w:val="false"/>
              <w:suppressAutoHyphens w:val="true"/>
              <w:spacing w:lineRule="exact" w:line="240" w:before="0" w:after="0"/>
              <w:jc w:val="left"/>
              <w:rPr>
                <w:rFonts w:ascii="Times New Roman" w:hAnsi="Times New Roman" w:eastAsia="" w:eastAsiaTheme="minorEastAsia"/>
                <w:sz w:val="24"/>
                <w:szCs w:val="24"/>
              </w:rPr>
            </w:pPr>
            <w:r>
              <w:rPr>
                <w:rFonts w:eastAsia="" w:cs="" w:ascii="Times New Roman" w:hAnsi="Times New Roman" w:eastAsiaTheme="minorEastAsia"/>
                <w:color w:val="000000"/>
                <w:kern w:val="0"/>
                <w:sz w:val="24"/>
                <w:szCs w:val="24"/>
                <w:lang w:val="ru-RU" w:eastAsia="en-US" w:bidi="ar-SA"/>
              </w:rPr>
              <w:t>«Рославльская межпоселенческая централизованная библиотечная система»,</w:t>
            </w:r>
            <w:r>
              <w:rPr>
                <w:rFonts w:eastAsia="" w:cs="Times New Roman" w:ascii="Times New Roman" w:hAnsi="Times New Roman" w:eastAsiaTheme="minorEastAsia"/>
                <w:color w:val="000000"/>
                <w:kern w:val="0"/>
                <w:sz w:val="24"/>
                <w:szCs w:val="24"/>
                <w:lang w:val="ru-RU" w:eastAsia="ru-RU" w:bidi="ar-SA"/>
              </w:rPr>
              <w:t>филиал №30</w:t>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(Перенская сельская библиотека)</w:t>
            </w:r>
          </w:p>
        </w:tc>
        <w:tc>
          <w:tcPr>
            <w:tcW w:w="1482" w:type="dxa"/>
            <w:tcBorders>
              <w:top w:val="nil"/>
              <w:bottom w:val="single" w:sz="4" w:space="0" w:color="000000"/>
            </w:tcBorders>
            <w:shd w:color="auto" w:fill="D2EAF1" w:val="clear"/>
          </w:tcPr>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 xml:space="preserve">       </w:t>
            </w:r>
            <w:r>
              <w:rPr>
                <w:rFonts w:eastAsia="" w:cs="Times New Roman" w:ascii="Times New Roman" w:hAnsi="Times New Roman" w:eastAsiaTheme="minorEastAsia"/>
                <w:color w:val="000000"/>
                <w:kern w:val="0"/>
                <w:sz w:val="24"/>
                <w:szCs w:val="24"/>
                <w:lang w:val="ru-RU" w:eastAsia="ru-RU" w:bidi="ar-SA"/>
              </w:rPr>
              <w:t>1969</w:t>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eastAsia="" w:eastAsiaTheme="minorEastAsia"/>
                <w:sz w:val="24"/>
                <w:szCs w:val="24"/>
                <w:highlight w:val="yellow"/>
              </w:rPr>
            </w:pPr>
            <w:r>
              <w:rPr>
                <w:rFonts w:eastAsia="" w:eastAsiaTheme="minorEastAsia" w:ascii="Times New Roman" w:hAnsi="Times New Roman"/>
                <w:sz w:val="20"/>
                <w:szCs w:val="24"/>
                <w:highlight w:val="yellow"/>
              </w:rPr>
            </w:r>
          </w:p>
        </w:tc>
        <w:tc>
          <w:tcPr>
            <w:tcW w:w="2062" w:type="dxa"/>
            <w:tcBorders>
              <w:top w:val="nil"/>
              <w:bottom w:val="single" w:sz="4" w:space="0" w:color="000000"/>
            </w:tcBorders>
            <w:shd w:color="auto" w:fill="D2EAF1" w:val="clear"/>
          </w:tcPr>
          <w:p>
            <w:pPr>
              <w:pStyle w:val="Normal"/>
              <w:widowControl w:val="false"/>
              <w:suppressAutoHyphens w:val="true"/>
              <w:spacing w:lineRule="auto" w:line="240" w:before="0" w:after="0"/>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 xml:space="preserve">        </w:t>
            </w:r>
            <w:r>
              <w:rPr>
                <w:rFonts w:eastAsia="Calibri" w:cs="Times New Roman" w:ascii="Times New Roman" w:hAnsi="Times New Roman"/>
                <w:color w:val="000000"/>
                <w:kern w:val="0"/>
                <w:sz w:val="24"/>
                <w:szCs w:val="24"/>
                <w:lang w:val="ru-RU" w:eastAsia="ru-RU" w:bidi="ar-SA"/>
              </w:rPr>
              <w:t>д. Перенка</w:t>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tc>
        <w:tc>
          <w:tcPr>
            <w:tcW w:w="1683" w:type="dxa"/>
            <w:tcBorders>
              <w:top w:val="nil"/>
              <w:bottom w:val="single" w:sz="4" w:space="0" w:color="000000"/>
            </w:tcBorders>
            <w:shd w:color="auto" w:fill="D2EAF1" w:val="clear"/>
          </w:tcPr>
          <w:p>
            <w:pPr>
              <w:pStyle w:val="Normal"/>
              <w:widowControl w:val="false"/>
              <w:suppressAutoHyphens w:val="true"/>
              <w:spacing w:lineRule="auto" w:line="240" w:before="0" w:after="0"/>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 xml:space="preserve">        </w:t>
            </w:r>
            <w:r>
              <w:rPr>
                <w:rFonts w:eastAsia="Calibri" w:cs="Times New Roman" w:ascii="Times New Roman" w:hAnsi="Times New Roman"/>
                <w:color w:val="000000"/>
                <w:kern w:val="0"/>
                <w:sz w:val="24"/>
                <w:szCs w:val="24"/>
                <w:lang w:val="ru-RU" w:eastAsia="ru-RU" w:bidi="ar-SA"/>
              </w:rPr>
              <w:t>150</w:t>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tc>
        <w:tc>
          <w:tcPr>
            <w:tcW w:w="1266" w:type="dxa"/>
            <w:tcBorders>
              <w:top w:val="nil"/>
              <w:bottom w:val="single" w:sz="4" w:space="0" w:color="000000"/>
            </w:tcBorders>
            <w:shd w:color="auto" w:fill="D2EAF1" w:val="clear"/>
          </w:tcPr>
          <w:p>
            <w:pPr>
              <w:pStyle w:val="Normal"/>
              <w:widowControl w:val="false"/>
              <w:suppressAutoHyphens w:val="true"/>
              <w:spacing w:lineRule="auto" w:line="240" w:before="0" w:after="0"/>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 xml:space="preserve">       </w:t>
            </w:r>
            <w:r>
              <w:rPr>
                <w:rFonts w:eastAsia="Calibri" w:cs="Times New Roman" w:ascii="Times New Roman" w:hAnsi="Times New Roman"/>
                <w:color w:val="000000"/>
                <w:kern w:val="0"/>
                <w:sz w:val="24"/>
                <w:szCs w:val="24"/>
                <w:lang w:val="ru-RU" w:eastAsia="ru-RU" w:bidi="ar-SA"/>
              </w:rPr>
              <w:t>19</w:t>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tc>
        <w:tc>
          <w:tcPr>
            <w:tcW w:w="1551" w:type="dxa"/>
            <w:tcBorders>
              <w:top w:val="nil"/>
              <w:bottom w:val="single" w:sz="4" w:space="0" w:color="000000"/>
            </w:tcBorders>
            <w:shd w:color="auto" w:fill="D2EAF1" w:val="clear"/>
          </w:tcPr>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90</w:t>
            </w:r>
          </w:p>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eastAsiaTheme="minorEastAsia" w:ascii="Times New Roman" w:hAnsi="Times New Roman"/>
                <w:sz w:val="20"/>
                <w:szCs w:val="24"/>
              </w:rPr>
            </w:r>
          </w:p>
        </w:tc>
      </w:tr>
      <w:tr>
        <w:trPr>
          <w:trHeight w:val="1155" w:hRule="atLeast"/>
        </w:trPr>
        <w:tc>
          <w:tcPr>
            <w:tcW w:w="2020" w:type="dxa"/>
            <w:tcBorders>
              <w:top w:val="single" w:sz="4" w:space="0" w:color="000000"/>
              <w:bottom w:val="single" w:sz="4" w:space="0" w:color="000000"/>
            </w:tcBorders>
          </w:tcPr>
          <w:p>
            <w:pPr>
              <w:pStyle w:val="Normal"/>
              <w:widowControl w:val="false"/>
              <w:suppressAutoHyphens w:val="true"/>
              <w:spacing w:lineRule="exact"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МБУК  «Рославльская централизованная клубная система»</w:t>
            </w:r>
            <w:r>
              <w:rPr>
                <w:rFonts w:eastAsia="" w:cs="" w:ascii="Times New Roman" w:hAnsi="Times New Roman" w:eastAsiaTheme="minorEastAsia"/>
                <w:color w:val="000000"/>
                <w:kern w:val="0"/>
                <w:sz w:val="24"/>
                <w:szCs w:val="24"/>
                <w:lang w:val="ru-RU" w:eastAsia="en-US" w:bidi="ar-SA"/>
              </w:rPr>
              <w:t>,</w:t>
            </w:r>
            <w:r>
              <w:rPr>
                <w:rFonts w:eastAsia="" w:cs="Times New Roman" w:ascii="Times New Roman" w:hAnsi="Times New Roman" w:eastAsiaTheme="minorEastAsia"/>
                <w:color w:val="000000"/>
                <w:kern w:val="0"/>
                <w:sz w:val="24"/>
                <w:szCs w:val="24"/>
                <w:lang w:val="ru-RU" w:eastAsia="ru-RU" w:bidi="ar-SA"/>
              </w:rPr>
              <w:t>филиал №4</w:t>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(Волковичский сельский дом культуры)</w:t>
            </w:r>
          </w:p>
        </w:tc>
        <w:tc>
          <w:tcPr>
            <w:tcW w:w="1482" w:type="dxa"/>
            <w:tcBorders>
              <w:top w:val="single" w:sz="4" w:space="0" w:color="000000"/>
              <w:bottom w:val="single" w:sz="4" w:space="0" w:color="000000"/>
            </w:tcBorders>
          </w:tcPr>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 xml:space="preserve">     </w:t>
            </w:r>
            <w:r>
              <w:rPr>
                <w:rFonts w:eastAsia="" w:cs="Times New Roman" w:ascii="Times New Roman" w:hAnsi="Times New Roman" w:eastAsiaTheme="minorEastAsia"/>
                <w:color w:val="000000"/>
                <w:kern w:val="0"/>
                <w:sz w:val="24"/>
                <w:szCs w:val="24"/>
                <w:lang w:val="ru-RU" w:eastAsia="ru-RU" w:bidi="ar-SA"/>
              </w:rPr>
              <w:t>1967</w:t>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tc>
        <w:tc>
          <w:tcPr>
            <w:tcW w:w="2062" w:type="dxa"/>
            <w:tcBorders>
              <w:top w:val="single" w:sz="4" w:space="0" w:color="000000"/>
              <w:bottom w:val="single" w:sz="4" w:space="0" w:color="000000"/>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д.Волковичи</w:t>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tc>
        <w:tc>
          <w:tcPr>
            <w:tcW w:w="1683" w:type="dxa"/>
            <w:tcBorders>
              <w:top w:val="single" w:sz="4" w:space="0" w:color="000000"/>
              <w:bottom w:val="single" w:sz="4" w:space="0" w:color="000000"/>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 xml:space="preserve">       </w:t>
            </w:r>
            <w:r>
              <w:rPr>
                <w:rFonts w:eastAsia="Calibri" w:cs="Times New Roman" w:ascii="Times New Roman" w:hAnsi="Times New Roman"/>
                <w:color w:val="000000"/>
                <w:kern w:val="0"/>
                <w:sz w:val="24"/>
                <w:szCs w:val="24"/>
                <w:lang w:val="ru-RU" w:eastAsia="ru-RU" w:bidi="ar-SA"/>
              </w:rPr>
              <w:t>120</w:t>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tc>
        <w:tc>
          <w:tcPr>
            <w:tcW w:w="1266" w:type="dxa"/>
            <w:tcBorders>
              <w:top w:val="single" w:sz="4" w:space="0" w:color="000000"/>
              <w:bottom w:val="single" w:sz="4" w:space="0" w:color="000000"/>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 xml:space="preserve">    </w:t>
            </w:r>
            <w:r>
              <w:rPr>
                <w:rFonts w:eastAsia="Calibri" w:cs="Times New Roman" w:ascii="Times New Roman" w:hAnsi="Times New Roman"/>
                <w:color w:val="000000"/>
                <w:kern w:val="0"/>
                <w:sz w:val="24"/>
                <w:szCs w:val="24"/>
                <w:lang w:val="ru-RU" w:eastAsia="ru-RU" w:bidi="ar-SA"/>
              </w:rPr>
              <w:t>13</w:t>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tc>
        <w:tc>
          <w:tcPr>
            <w:tcW w:w="1551" w:type="dxa"/>
            <w:tcBorders>
              <w:top w:val="single" w:sz="4" w:space="0" w:color="000000"/>
              <w:bottom w:val="single" w:sz="4" w:space="0" w:color="000000"/>
            </w:tcBorders>
          </w:tcPr>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50</w:t>
            </w:r>
          </w:p>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eastAsiaTheme="minorEastAsia" w:ascii="Times New Roman" w:hAnsi="Times New Roman"/>
                <w:sz w:val="20"/>
                <w:szCs w:val="24"/>
              </w:rPr>
            </w:r>
          </w:p>
        </w:tc>
      </w:tr>
      <w:tr>
        <w:trPr>
          <w:trHeight w:val="2175" w:hRule="atLeast"/>
          <w:cnfStyle w:val="000000100000"/>
        </w:trPr>
        <w:tc>
          <w:tcPr>
            <w:tcW w:w="2020" w:type="dxa"/>
            <w:tcBorders>
              <w:top w:val="single" w:sz="4" w:space="0" w:color="000000"/>
              <w:bottom w:val="nil"/>
            </w:tcBorders>
            <w:shd w:color="auto" w:fill="D2EAF1" w:val="clear"/>
          </w:tcPr>
          <w:p>
            <w:pPr>
              <w:pStyle w:val="Normal"/>
              <w:widowControl w:val="false"/>
              <w:suppressAutoHyphens w:val="true"/>
              <w:spacing w:lineRule="exact" w:line="240" w:before="0" w:after="0"/>
              <w:jc w:val="left"/>
              <w:rPr>
                <w:rFonts w:ascii="Times New Roman" w:hAnsi="Times New Roman" w:eastAsia="" w:eastAsiaTheme="minorEastAsia"/>
                <w:sz w:val="24"/>
                <w:szCs w:val="24"/>
              </w:rPr>
            </w:pPr>
            <w:r>
              <w:rPr>
                <w:rFonts w:eastAsia="" w:cs="" w:ascii="Times New Roman" w:hAnsi="Times New Roman" w:eastAsiaTheme="minorEastAsia"/>
                <w:kern w:val="0"/>
                <w:sz w:val="24"/>
                <w:szCs w:val="24"/>
                <w:lang w:val="ru-RU" w:eastAsia="en-US" w:bidi="ar-SA"/>
              </w:rPr>
              <w:t>МБУК</w:t>
            </w:r>
          </w:p>
          <w:p>
            <w:pPr>
              <w:pStyle w:val="Normal"/>
              <w:widowControl w:val="false"/>
              <w:suppressAutoHyphens w:val="true"/>
              <w:spacing w:lineRule="exact" w:line="240" w:before="0" w:after="0"/>
              <w:jc w:val="left"/>
              <w:rPr>
                <w:rFonts w:ascii="Times New Roman" w:hAnsi="Times New Roman" w:eastAsia="" w:eastAsiaTheme="minorEastAsia"/>
                <w:sz w:val="24"/>
                <w:szCs w:val="24"/>
              </w:rPr>
            </w:pPr>
            <w:r>
              <w:rPr>
                <w:rFonts w:eastAsia="" w:cs="" w:ascii="Times New Roman" w:hAnsi="Times New Roman" w:eastAsiaTheme="minorEastAsia"/>
                <w:color w:val="000000"/>
                <w:kern w:val="0"/>
                <w:sz w:val="24"/>
                <w:szCs w:val="24"/>
                <w:lang w:val="ru-RU" w:eastAsia="en-US" w:bidi="ar-SA"/>
              </w:rPr>
              <w:t xml:space="preserve">«Рославльская межпоселенческая централизованная библиотечная система», </w:t>
            </w:r>
            <w:r>
              <w:rPr>
                <w:rFonts w:eastAsia="" w:cs="Times New Roman" w:ascii="Times New Roman" w:hAnsi="Times New Roman" w:eastAsiaTheme="minorEastAsia"/>
                <w:color w:val="000000"/>
                <w:kern w:val="0"/>
                <w:sz w:val="24"/>
                <w:szCs w:val="24"/>
                <w:lang w:val="ru-RU" w:eastAsia="ru-RU" w:bidi="ar-SA"/>
              </w:rPr>
              <w:t>филиал №9,</w:t>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(Азобичская сельская библиотека)</w:t>
            </w:r>
          </w:p>
        </w:tc>
        <w:tc>
          <w:tcPr>
            <w:tcW w:w="1482" w:type="dxa"/>
            <w:tcBorders>
              <w:top w:val="single" w:sz="4" w:space="0" w:color="000000"/>
              <w:bottom w:val="nil"/>
            </w:tcBorders>
            <w:shd w:color="auto" w:fill="D2EAF1" w:val="clear"/>
          </w:tcPr>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 xml:space="preserve">     </w:t>
            </w:r>
            <w:r>
              <w:rPr>
                <w:rFonts w:eastAsia="" w:cs="Times New Roman" w:ascii="Times New Roman" w:hAnsi="Times New Roman" w:eastAsiaTheme="minorEastAsia"/>
                <w:color w:val="000000"/>
                <w:kern w:val="0"/>
                <w:sz w:val="24"/>
                <w:szCs w:val="24"/>
                <w:lang w:val="ru-RU" w:eastAsia="ru-RU" w:bidi="ar-SA"/>
              </w:rPr>
              <w:t>1967</w:t>
            </w:r>
          </w:p>
        </w:tc>
        <w:tc>
          <w:tcPr>
            <w:tcW w:w="2062" w:type="dxa"/>
            <w:tcBorders>
              <w:top w:val="single" w:sz="4" w:space="0" w:color="000000"/>
              <w:bottom w:val="nil"/>
            </w:tcBorders>
            <w:shd w:color="auto" w:fill="D2EAF1" w:val="clear"/>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д.Волковичи</w:t>
            </w:r>
          </w:p>
        </w:tc>
        <w:tc>
          <w:tcPr>
            <w:tcW w:w="1683" w:type="dxa"/>
            <w:tcBorders>
              <w:top w:val="single" w:sz="4" w:space="0" w:color="000000"/>
              <w:bottom w:val="nil"/>
            </w:tcBorders>
            <w:shd w:color="auto" w:fill="D2EAF1" w:val="clear"/>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 xml:space="preserve">        </w:t>
            </w:r>
            <w:r>
              <w:rPr>
                <w:rFonts w:eastAsia="Calibri" w:cs="Times New Roman" w:ascii="Times New Roman" w:hAnsi="Times New Roman"/>
                <w:color w:val="000000"/>
                <w:kern w:val="0"/>
                <w:sz w:val="24"/>
                <w:szCs w:val="24"/>
                <w:lang w:val="ru-RU" w:eastAsia="ru-RU" w:bidi="ar-SA"/>
              </w:rPr>
              <w:t>7</w:t>
            </w:r>
          </w:p>
        </w:tc>
        <w:tc>
          <w:tcPr>
            <w:tcW w:w="1266" w:type="dxa"/>
            <w:tcBorders>
              <w:top w:val="single" w:sz="4" w:space="0" w:color="000000"/>
              <w:bottom w:val="nil"/>
            </w:tcBorders>
            <w:shd w:color="auto" w:fill="D2EAF1" w:val="clear"/>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0"/>
                <w:szCs w:val="24"/>
              </w:rPr>
            </w:r>
          </w:p>
          <w:p>
            <w:pPr>
              <w:pStyle w:val="Normal"/>
              <w:widowControl w:val="false"/>
              <w:suppressAutoHyphens w:val="true"/>
              <w:spacing w:lineRule="auto" w:line="240" w:before="0" w:after="0"/>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 xml:space="preserve">       </w:t>
            </w:r>
            <w:r>
              <w:rPr>
                <w:rFonts w:eastAsia="Calibri" w:cs="Times New Roman" w:ascii="Times New Roman" w:hAnsi="Times New Roman"/>
                <w:color w:val="000000"/>
                <w:kern w:val="0"/>
                <w:sz w:val="24"/>
                <w:szCs w:val="24"/>
                <w:lang w:val="ru-RU" w:eastAsia="ru-RU" w:bidi="ar-SA"/>
              </w:rPr>
              <w:t>50</w:t>
            </w:r>
          </w:p>
        </w:tc>
        <w:tc>
          <w:tcPr>
            <w:tcW w:w="1551" w:type="dxa"/>
            <w:tcBorders>
              <w:top w:val="single" w:sz="4" w:space="0" w:color="000000"/>
              <w:bottom w:val="nil"/>
            </w:tcBorders>
            <w:shd w:color="auto" w:fill="D2EAF1" w:val="clear"/>
          </w:tcPr>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eastAsiaTheme="minorEastAsia" w:ascii="Times New Roman" w:hAnsi="Times New Roman"/>
                <w:sz w:val="20"/>
                <w:szCs w:val="24"/>
              </w:rPr>
            </w:r>
          </w:p>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50</w:t>
            </w:r>
          </w:p>
          <w:p>
            <w:pPr>
              <w:pStyle w:val="Normal"/>
              <w:widowControl w:val="false"/>
              <w:suppressAutoHyphens w:val="true"/>
              <w:spacing w:lineRule="auto" w:line="240" w:before="0" w:after="0"/>
              <w:jc w:val="center"/>
              <w:rPr>
                <w:rFonts w:ascii="Times New Roman" w:hAnsi="Times New Roman" w:eastAsia="" w:eastAsiaTheme="minorEastAsia"/>
                <w:sz w:val="24"/>
                <w:szCs w:val="24"/>
              </w:rPr>
            </w:pPr>
            <w:r>
              <w:rPr>
                <w:rFonts w:eastAsia="" w:eastAsiaTheme="minorEastAsia" w:ascii="Times New Roman" w:hAnsi="Times New Roman"/>
                <w:sz w:val="20"/>
                <w:szCs w:val="24"/>
              </w:rPr>
            </w:r>
          </w:p>
        </w:tc>
      </w:tr>
    </w:tbl>
    <w:p>
      <w:pPr>
        <w:pStyle w:val="ConsPlusNormal"/>
        <w:ind w:firstLine="709"/>
        <w:jc w:val="both"/>
        <w:rPr>
          <w:szCs w:val="28"/>
        </w:rPr>
      </w:pPr>
      <w:r>
        <w:rPr>
          <w:szCs w:val="28"/>
        </w:rPr>
        <w:t>Дома культуры, расположенные на территории Перенского сельского поселения, являются центром культурной и общественной жизни Перенского сельского поселения.</w:t>
      </w:r>
    </w:p>
    <w:p>
      <w:pPr>
        <w:pStyle w:val="ConsPlusNormal"/>
        <w:ind w:firstLine="709"/>
        <w:jc w:val="both"/>
        <w:rPr>
          <w:szCs w:val="28"/>
        </w:rPr>
      </w:pPr>
      <w:r>
        <w:rPr>
          <w:szCs w:val="28"/>
        </w:rPr>
        <w:t>Н</w:t>
      </w:r>
      <w:r>
        <w:rPr>
          <w:szCs w:val="28"/>
          <w:shd w:fill="auto" w:val="clear"/>
        </w:rPr>
        <w:t>а базе Перенского СДК организована работа</w:t>
      </w:r>
      <w:r>
        <w:rPr>
          <w:szCs w:val="28"/>
        </w:rPr>
        <w:t xml:space="preserve"> 10 клубных формирований для взрослых и детей, в которых занимаются 81 человек. </w:t>
      </w:r>
    </w:p>
    <w:p>
      <w:pPr>
        <w:pStyle w:val="ConsPlusNormal"/>
        <w:ind w:firstLine="709"/>
        <w:jc w:val="both"/>
        <w:rPr>
          <w:szCs w:val="28"/>
        </w:rPr>
      </w:pPr>
      <w:r>
        <w:rPr>
          <w:szCs w:val="28"/>
        </w:rPr>
        <w:t xml:space="preserve">На базе Ладыженского СДК занимаются 5 клубных формирований для взрослых и детей, в которых занимаются 15 человек, на базе  Волковичского СДК занимаются 5 клубных формирований, в которых занимаются 16 человек. </w:t>
      </w:r>
    </w:p>
    <w:p>
      <w:pPr>
        <w:pStyle w:val="ConsPlusNormal"/>
        <w:ind w:firstLine="709"/>
        <w:jc w:val="both"/>
        <w:rPr>
          <w:szCs w:val="28"/>
        </w:rPr>
      </w:pPr>
      <w:r>
        <w:rPr>
          <w:szCs w:val="28"/>
        </w:rPr>
        <w:t>Самодеятельные артисты активно участвуют в различных конкурсах, фестивалях, где занимают призовые места.</w:t>
      </w:r>
    </w:p>
    <w:p>
      <w:pPr>
        <w:pStyle w:val="ConsPlusNormal"/>
        <w:ind w:firstLine="709"/>
        <w:jc w:val="both"/>
        <w:rPr>
          <w:szCs w:val="28"/>
        </w:rPr>
      </w:pPr>
      <w:r>
        <w:rPr>
          <w:szCs w:val="28"/>
        </w:rPr>
        <w:t xml:space="preserve"> </w:t>
      </w:r>
      <w:r>
        <w:rPr>
          <w:szCs w:val="28"/>
        </w:rPr>
        <w:t>Наибольшей популярностью у жителей пользуются праздничные концертные программы, посвященные различным памятным датам.</w:t>
      </w:r>
    </w:p>
    <w:p>
      <w:pPr>
        <w:pStyle w:val="ConsPlusNormal"/>
        <w:widowControl w:val="false"/>
        <w:suppressAutoHyphens w:val="true"/>
        <w:bidi w:val="0"/>
        <w:spacing w:before="0" w:after="0"/>
        <w:ind w:left="0" w:right="0" w:firstLine="850"/>
        <w:jc w:val="both"/>
        <w:rPr>
          <w:rFonts w:eastAsia="Calibri"/>
          <w:szCs w:val="28"/>
        </w:rPr>
      </w:pPr>
      <w:r>
        <w:rPr/>
        <w:t xml:space="preserve">Традиционно проводятся «День села», «Проводы русской зимы», памятные мероприятия, посвященные Дню освобождения Смоленщины от немецко-фашистских захватчиков, Дню Победы в Великой Отечественной войне 1941-1945 гг. </w:t>
      </w:r>
      <w:r>
        <w:rPr>
          <w:rFonts w:eastAsia="Calibri"/>
          <w:szCs w:val="28"/>
        </w:rPr>
        <w:t xml:space="preserve">Библиотеки, расположенные на территории сельского поселения: Перенская сельская библиотека - филиал №30,  Азобичская   сельская библиотека д. Волковичи - филиал №9  </w:t>
      </w:r>
      <w:r>
        <w:rPr>
          <w:rStyle w:val="Appleconvertedspace"/>
          <w:rFonts w:eastAsia="" w:eastAsiaTheme="majorEastAsia"/>
          <w:color w:val="000000"/>
          <w:szCs w:val="27"/>
          <w:shd w:fill="FFFFFF" w:val="clear"/>
        </w:rPr>
        <w:t xml:space="preserve">являются </w:t>
      </w:r>
      <w:r>
        <w:rPr>
          <w:szCs w:val="28"/>
        </w:rPr>
        <w:t>структурными подразделениями муниципального бюджетного учреждения культуры «Рославльская межпоселенческая централизованная библиотечная система».</w:t>
      </w:r>
    </w:p>
    <w:p>
      <w:pPr>
        <w:pStyle w:val="ConsPlusNormal"/>
        <w:ind w:firstLine="540"/>
        <w:jc w:val="both"/>
        <w:rPr/>
      </w:pPr>
      <w:r>
        <w:rPr/>
        <w:t xml:space="preserve">В Перенской сельской библиотеке - филиал №30, книжный фонд составляет 8500 экземпляров, в Азобичской сельской библиотеке - филиал №9, книжный фонд  составляет 4100 экземпляров. </w:t>
      </w:r>
      <w:r>
        <w:rPr>
          <w:rFonts w:eastAsia="Times New Roman" w:cs="Times New Roman"/>
          <w:sz w:val="28"/>
          <w:szCs w:val="20"/>
          <w:lang w:eastAsia="ru-RU"/>
        </w:rPr>
        <w:t>Библиотеки не имеют доступ к сети Интернет.</w:t>
      </w:r>
    </w:p>
    <w:p>
      <w:pPr>
        <w:pStyle w:val="ConsPlusNormal"/>
        <w:ind w:firstLine="709"/>
        <w:jc w:val="both"/>
        <w:rPr>
          <w:szCs w:val="28"/>
        </w:rPr>
      </w:pPr>
      <w:r>
        <w:rPr>
          <w:szCs w:val="28"/>
        </w:rPr>
        <w:t xml:space="preserve">Население Перенского сельского поселения обеспечено учреждениями культуры. Однако проблемой является то, что все учреждения культуры и спорта находятся в центре </w:t>
      </w:r>
      <w:r>
        <w:rPr>
          <w:rFonts w:cs="Times New Roman"/>
          <w:sz w:val="28"/>
          <w:szCs w:val="28"/>
        </w:rPr>
        <w:t>Перенского сельского поселения</w:t>
      </w:r>
      <w:r>
        <w:rPr>
          <w:szCs w:val="28"/>
        </w:rPr>
        <w:t>, а расстояние от отдаленных деревень до центра от 1 км до 13 км, поэтому даже при наличии мест для проведения досуга многие жители остаются дома и не пользуются в полной мере услугами данных социальных учреждений.</w:t>
      </w:r>
    </w:p>
    <w:p>
      <w:pPr>
        <w:pStyle w:val="ConsPlusNormal"/>
        <w:ind w:firstLine="709"/>
        <w:jc w:val="both"/>
        <w:rPr>
          <w:highlight w:val="none"/>
          <w:shd w:fill="auto" w:val="clear"/>
        </w:rPr>
      </w:pPr>
      <w:r>
        <w:rPr>
          <w:shd w:fill="auto" w:val="clear"/>
        </w:rPr>
        <w:t>Уровень фактической обеспеченности населения по</w:t>
      </w:r>
      <w:r>
        <w:rPr>
          <w:szCs w:val="28"/>
          <w:shd w:fill="auto" w:val="clear"/>
        </w:rPr>
        <w:t xml:space="preserve"> Перенскому сельскому поселению составляет: культурно - досуговыми учреждениями – 60 % от норматива, библиотеками -100%.  Уровень обеспеченности культурно-досуговыми учреждениями ниже нормативного, однако, имеющихся 3-х сельских домов культуры достаточно для удовлетворения  потребности населения в данных учреждениях.</w:t>
      </w:r>
    </w:p>
    <w:p>
      <w:pPr>
        <w:pStyle w:val="Normal"/>
        <w:spacing w:lineRule="auto" w:line="240" w:before="120" w:after="120"/>
        <w:jc w:val="both"/>
        <w:rPr>
          <w:b w:val="false"/>
          <w:b w:val="false"/>
          <w:bCs w:val="false"/>
          <w:i/>
          <w:i/>
          <w:iCs/>
        </w:rPr>
      </w:pPr>
      <w:r>
        <w:rPr>
          <w:rFonts w:cs="Times New Roman" w:ascii="Times New Roman" w:hAnsi="Times New Roman"/>
          <w:b w:val="false"/>
          <w:bCs w:val="false"/>
          <w:i/>
          <w:iCs/>
          <w:sz w:val="28"/>
          <w:szCs w:val="28"/>
        </w:rPr>
        <w:t xml:space="preserve">2.2.4. Объекты физической культуры и спорта </w:t>
      </w:r>
    </w:p>
    <w:p>
      <w:pPr>
        <w:pStyle w:val="Default"/>
        <w:ind w:firstLine="708"/>
        <w:jc w:val="both"/>
        <w:rPr>
          <w:sz w:val="28"/>
          <w:szCs w:val="28"/>
        </w:rPr>
      </w:pPr>
      <w:r>
        <w:rPr>
          <w:sz w:val="28"/>
          <w:szCs w:val="28"/>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учреждений отдыха и культуры.</w:t>
      </w:r>
    </w:p>
    <w:p>
      <w:pPr>
        <w:pStyle w:val="Default"/>
        <w:ind w:firstLine="708"/>
        <w:jc w:val="both"/>
        <w:rPr>
          <w:sz w:val="28"/>
          <w:szCs w:val="28"/>
        </w:rPr>
      </w:pPr>
      <w:r>
        <w:rPr>
          <w:sz w:val="28"/>
          <w:szCs w:val="28"/>
        </w:rPr>
        <w:t>По состоянию на 0</w:t>
      </w:r>
      <w:r>
        <w:rPr>
          <w:sz w:val="28"/>
          <w:szCs w:val="28"/>
          <w:shd w:fill="auto" w:val="clear"/>
        </w:rPr>
        <w:t>1.01.2022  к услугам занимающихся спортом в Перенском сельском поселении имеются  4 спортивных сооружения, из них 2 спортивных зала  и 3 спортивных площадки.</w:t>
      </w:r>
    </w:p>
    <w:p>
      <w:pPr>
        <w:pStyle w:val="Normal"/>
        <w:spacing w:lineRule="auto" w:line="240" w:before="240" w:after="0"/>
        <w:contextualSpacing/>
        <w:jc w:val="center"/>
        <w:rPr>
          <w:rFonts w:ascii="Times New Roman" w:hAnsi="Times New Roman" w:eastAsia="" w:cs="Times New Roman" w:eastAsiaTheme="minorEastAsia"/>
          <w:b/>
          <w:b/>
          <w:sz w:val="28"/>
          <w:szCs w:val="28"/>
          <w:lang w:eastAsia="ru-RU"/>
        </w:rPr>
      </w:pPr>
      <w:r>
        <w:rPr>
          <w:rFonts w:eastAsia="" w:cs="Times New Roman" w:ascii="Times New Roman" w:hAnsi="Times New Roman" w:eastAsiaTheme="minorEastAsia"/>
          <w:b/>
          <w:sz w:val="28"/>
          <w:szCs w:val="28"/>
          <w:lang w:eastAsia="ru-RU"/>
        </w:rPr>
        <w:t>Таблица 5. Спортивные объекты, расположенные на территории Перенского сельского поселения, в том числе школьные</w:t>
      </w:r>
    </w:p>
    <w:p>
      <w:pPr>
        <w:pStyle w:val="Normal"/>
        <w:spacing w:lineRule="auto" w:line="240" w:before="240" w:after="0"/>
        <w:contextualSpacing/>
        <w:jc w:val="center"/>
        <w:rPr>
          <w:rFonts w:ascii="Times New Roman" w:hAnsi="Times New Roman" w:eastAsia="" w:cs="Times New Roman" w:eastAsiaTheme="minorEastAsia"/>
          <w:b/>
          <w:b/>
          <w:sz w:val="28"/>
          <w:szCs w:val="28"/>
          <w:lang w:eastAsia="ru-RU"/>
        </w:rPr>
      </w:pPr>
      <w:r>
        <w:rPr>
          <w:rFonts w:eastAsia="" w:cs="Times New Roman" w:eastAsiaTheme="minorEastAsia" w:ascii="Times New Roman" w:hAnsi="Times New Roman"/>
          <w:b/>
          <w:sz w:val="28"/>
          <w:szCs w:val="28"/>
          <w:lang w:eastAsia="ru-RU"/>
        </w:rPr>
      </w:r>
    </w:p>
    <w:tbl>
      <w:tblPr>
        <w:tblStyle w:val="1-5"/>
        <w:tblW w:w="9885" w:type="dxa"/>
        <w:jc w:val="left"/>
        <w:tblInd w:w="0" w:type="dxa"/>
        <w:tblLayout w:type="fixed"/>
        <w:tblCellMar>
          <w:top w:w="0" w:type="dxa"/>
          <w:left w:w="108" w:type="dxa"/>
          <w:bottom w:w="0" w:type="dxa"/>
          <w:right w:w="108" w:type="dxa"/>
        </w:tblCellMar>
        <w:tblLook w:val="0420"/>
      </w:tblPr>
      <w:tblGrid>
        <w:gridCol w:w="818"/>
        <w:gridCol w:w="4392"/>
        <w:gridCol w:w="2698"/>
        <w:gridCol w:w="1976"/>
      </w:tblGrid>
      <w:tr>
        <w:trPr>
          <w:cnfStyle w:val="100000000000"/>
        </w:trPr>
        <w:tc>
          <w:tcPr>
            <w:tcW w:w="818" w:type="dxa"/>
            <w:tcBorders>
              <w:top w:val="nil"/>
            </w:tcBorders>
          </w:tcPr>
          <w:p>
            <w:pPr>
              <w:pStyle w:val="Normal"/>
              <w:widowControl w:val="false"/>
              <w:suppressAutoHyphens w:val="true"/>
              <w:spacing w:lineRule="auto" w:line="240" w:before="0" w:after="0"/>
              <w:ind w:right="-1" w:hanging="0"/>
              <w:contextualSpacing/>
              <w:jc w:val="center"/>
              <w:rPr>
                <w:rFonts w:ascii="Times New Roman" w:hAnsi="Times New Roman" w:eastAsia="" w:eastAsiaTheme="minorEastAsia"/>
                <w:b/>
                <w:b/>
                <w:bCs/>
                <w:sz w:val="24"/>
                <w:szCs w:val="24"/>
              </w:rPr>
            </w:pPr>
            <w:r>
              <w:rPr>
                <w:rFonts w:eastAsia="" w:cs="Times New Roman" w:ascii="Times New Roman" w:hAnsi="Times New Roman" w:eastAsiaTheme="minorEastAsia"/>
                <w:b/>
                <w:bCs/>
                <w:color w:val="000000"/>
                <w:kern w:val="0"/>
                <w:sz w:val="24"/>
                <w:szCs w:val="24"/>
                <w:lang w:val="ru-RU" w:eastAsia="ru-RU" w:bidi="ar-SA"/>
              </w:rPr>
              <w:t xml:space="preserve">№ </w:t>
            </w:r>
            <w:r>
              <w:rPr>
                <w:rFonts w:eastAsia="" w:cs="Times New Roman" w:ascii="Times New Roman" w:hAnsi="Times New Roman" w:eastAsiaTheme="minorEastAsia"/>
                <w:b/>
                <w:bCs/>
                <w:color w:val="000000"/>
                <w:kern w:val="0"/>
                <w:sz w:val="24"/>
                <w:szCs w:val="24"/>
                <w:lang w:val="ru-RU" w:eastAsia="ru-RU" w:bidi="ar-SA"/>
              </w:rPr>
              <w:t>п/п</w:t>
            </w:r>
          </w:p>
        </w:tc>
        <w:tc>
          <w:tcPr>
            <w:tcW w:w="4392" w:type="dxa"/>
            <w:tcBorders>
              <w:top w:val="nil"/>
            </w:tcBorders>
          </w:tcPr>
          <w:p>
            <w:pPr>
              <w:pStyle w:val="Normal"/>
              <w:widowControl w:val="false"/>
              <w:suppressAutoHyphens w:val="true"/>
              <w:spacing w:lineRule="auto" w:line="240" w:before="0" w:after="0"/>
              <w:ind w:right="-1" w:hanging="0"/>
              <w:contextualSpacing/>
              <w:jc w:val="center"/>
              <w:rPr>
                <w:rFonts w:ascii="Times New Roman" w:hAnsi="Times New Roman" w:eastAsia="" w:eastAsiaTheme="minorEastAsia"/>
                <w:b/>
                <w:b/>
                <w:sz w:val="24"/>
                <w:szCs w:val="24"/>
              </w:rPr>
            </w:pPr>
            <w:r>
              <w:rPr>
                <w:rFonts w:eastAsia="" w:cs="Times New Roman" w:ascii="Times New Roman" w:hAnsi="Times New Roman" w:eastAsiaTheme="minorEastAsia"/>
                <w:b/>
                <w:color w:val="000000"/>
                <w:kern w:val="0"/>
                <w:sz w:val="24"/>
                <w:szCs w:val="24"/>
                <w:lang w:val="ru-RU" w:eastAsia="ru-RU" w:bidi="ar-SA"/>
              </w:rPr>
              <w:t>Наименование объекта</w:t>
            </w:r>
          </w:p>
        </w:tc>
        <w:tc>
          <w:tcPr>
            <w:tcW w:w="2698" w:type="dxa"/>
            <w:tcBorders>
              <w:top w:val="nil"/>
            </w:tcBorders>
          </w:tcPr>
          <w:p>
            <w:pPr>
              <w:pStyle w:val="Normal"/>
              <w:widowControl w:val="false"/>
              <w:suppressAutoHyphens w:val="true"/>
              <w:spacing w:lineRule="auto" w:line="240" w:before="0" w:after="0"/>
              <w:ind w:right="-1" w:hanging="0"/>
              <w:contextualSpacing/>
              <w:jc w:val="center"/>
              <w:rPr>
                <w:rFonts w:ascii="Times New Roman" w:hAnsi="Times New Roman" w:eastAsia="" w:eastAsiaTheme="minorEastAsia"/>
                <w:b/>
                <w:b/>
                <w:sz w:val="24"/>
                <w:szCs w:val="24"/>
              </w:rPr>
            </w:pPr>
            <w:r>
              <w:rPr>
                <w:rFonts w:eastAsia="" w:cs="Times New Roman" w:ascii="Times New Roman" w:hAnsi="Times New Roman" w:eastAsiaTheme="minorEastAsia"/>
                <w:b/>
                <w:color w:val="000000"/>
                <w:kern w:val="0"/>
                <w:sz w:val="24"/>
                <w:szCs w:val="24"/>
                <w:lang w:val="ru-RU" w:eastAsia="ru-RU" w:bidi="ar-SA"/>
              </w:rPr>
              <w:t>Адрес</w:t>
            </w:r>
          </w:p>
        </w:tc>
        <w:tc>
          <w:tcPr>
            <w:tcW w:w="1976" w:type="dxa"/>
            <w:tcBorders>
              <w:top w:val="nil"/>
            </w:tcBorders>
          </w:tcPr>
          <w:p>
            <w:pPr>
              <w:pStyle w:val="Normal"/>
              <w:widowControl w:val="false"/>
              <w:suppressAutoHyphens w:val="true"/>
              <w:spacing w:lineRule="auto" w:line="240" w:before="0" w:after="0"/>
              <w:ind w:right="-1" w:hanging="0"/>
              <w:contextualSpacing/>
              <w:jc w:val="center"/>
              <w:rPr>
                <w:rFonts w:ascii="Times New Roman" w:hAnsi="Times New Roman" w:eastAsia="" w:eastAsiaTheme="minorEastAsia"/>
                <w:b/>
                <w:b/>
                <w:sz w:val="24"/>
                <w:szCs w:val="24"/>
              </w:rPr>
            </w:pPr>
            <w:r>
              <w:rPr>
                <w:rFonts w:eastAsia="" w:cs="Times New Roman" w:ascii="Times New Roman" w:hAnsi="Times New Roman" w:eastAsiaTheme="minorEastAsia"/>
                <w:b/>
                <w:color w:val="000000"/>
                <w:kern w:val="0"/>
                <w:sz w:val="24"/>
                <w:szCs w:val="24"/>
                <w:lang w:val="ru-RU" w:eastAsia="ru-RU" w:bidi="ar-SA"/>
              </w:rPr>
              <w:t>Площадь, кв. м</w:t>
            </w:r>
          </w:p>
        </w:tc>
      </w:tr>
      <w:tr>
        <w:trPr>
          <w:cnfStyle w:val="000000100000"/>
        </w:trPr>
        <w:tc>
          <w:tcPr>
            <w:tcW w:w="818" w:type="dxa"/>
            <w:tcBorders>
              <w:top w:val="nil"/>
              <w:bottom w:val="nil"/>
            </w:tcBorders>
            <w:shd w:color="auto" w:fill="D2EAF1" w:val="clear"/>
          </w:tcPr>
          <w:p>
            <w:pPr>
              <w:pStyle w:val="Normal"/>
              <w:widowControl w:val="false"/>
              <w:suppressAutoHyphens w:val="true"/>
              <w:spacing w:lineRule="auto" w:line="240" w:before="0" w:after="0"/>
              <w:ind w:right="-1" w:hanging="0"/>
              <w:contextualSpacing/>
              <w:jc w:val="center"/>
              <w:rPr>
                <w:rFonts w:ascii="Times New Roman" w:hAnsi="Times New Roman" w:eastAsia="" w:eastAsiaTheme="minorEastAsia"/>
                <w:bCs/>
                <w:sz w:val="24"/>
                <w:szCs w:val="24"/>
              </w:rPr>
            </w:pPr>
            <w:r>
              <w:rPr>
                <w:rFonts w:eastAsia="" w:cs="Times New Roman" w:ascii="Times New Roman" w:hAnsi="Times New Roman" w:eastAsiaTheme="minorEastAsia"/>
                <w:bCs/>
                <w:color w:val="000000"/>
                <w:kern w:val="0"/>
                <w:sz w:val="24"/>
                <w:szCs w:val="24"/>
                <w:lang w:val="ru-RU" w:eastAsia="ru-RU" w:bidi="ar-SA"/>
              </w:rPr>
              <w:t>1.</w:t>
            </w:r>
          </w:p>
        </w:tc>
        <w:tc>
          <w:tcPr>
            <w:tcW w:w="4392" w:type="dxa"/>
            <w:tcBorders>
              <w:top w:val="nil"/>
              <w:bottom w:val="nil"/>
            </w:tcBorders>
            <w:shd w:color="auto" w:fill="D2EAF1" w:val="clear"/>
          </w:tcPr>
          <w:p>
            <w:pPr>
              <w:pStyle w:val="Normal"/>
              <w:widowControl w:val="false"/>
              <w:suppressAutoHyphens w:val="true"/>
              <w:spacing w:lineRule="auto" w:line="240" w:before="0" w:after="0"/>
              <w:ind w:right="-1" w:hanging="0"/>
              <w:contextualSpacing/>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Спортивный зал МБОУ «Перенская средняя школа»</w:t>
            </w:r>
          </w:p>
        </w:tc>
        <w:tc>
          <w:tcPr>
            <w:tcW w:w="2698" w:type="dxa"/>
            <w:tcBorders>
              <w:top w:val="nil"/>
              <w:bottom w:val="nil"/>
            </w:tcBorders>
            <w:shd w:color="auto" w:fill="D2EAF1" w:val="clear"/>
          </w:tcPr>
          <w:p>
            <w:pPr>
              <w:pStyle w:val="Normal"/>
              <w:widowControl w:val="false"/>
              <w:suppressAutoHyphens w:val="true"/>
              <w:spacing w:lineRule="auto" w:line="240" w:before="0" w:after="0"/>
              <w:ind w:right="-1" w:hanging="0"/>
              <w:contextualSpacing/>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д.Перенка</w:t>
            </w:r>
          </w:p>
        </w:tc>
        <w:tc>
          <w:tcPr>
            <w:tcW w:w="1976" w:type="dxa"/>
            <w:tcBorders>
              <w:top w:val="nil"/>
              <w:bottom w:val="nil"/>
            </w:tcBorders>
            <w:shd w:color="auto" w:fill="D2EAF1" w:val="clear"/>
          </w:tcPr>
          <w:p>
            <w:pPr>
              <w:pStyle w:val="Normal"/>
              <w:widowControl w:val="false"/>
              <w:suppressAutoHyphens w:val="true"/>
              <w:spacing w:lineRule="auto" w:line="240" w:before="0" w:after="0"/>
              <w:ind w:right="-1" w:hanging="0"/>
              <w:contextualSpacing/>
              <w:jc w:val="center"/>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190</w:t>
            </w:r>
          </w:p>
        </w:tc>
      </w:tr>
      <w:tr>
        <w:trPr/>
        <w:tc>
          <w:tcPr>
            <w:tcW w:w="818" w:type="dxa"/>
            <w:tcBorders>
              <w:top w:val="nil"/>
              <w:bottom w:val="nil"/>
            </w:tcBorders>
          </w:tcPr>
          <w:p>
            <w:pPr>
              <w:pStyle w:val="Normal"/>
              <w:widowControl w:val="false"/>
              <w:suppressAutoHyphens w:val="true"/>
              <w:spacing w:lineRule="auto" w:line="240" w:before="0" w:after="0"/>
              <w:ind w:right="-1" w:hanging="0"/>
              <w:contextualSpacing/>
              <w:jc w:val="center"/>
              <w:rPr>
                <w:rFonts w:ascii="Times New Roman" w:hAnsi="Times New Roman" w:eastAsia="" w:eastAsiaTheme="minorEastAsia"/>
                <w:bCs/>
                <w:sz w:val="24"/>
                <w:szCs w:val="24"/>
              </w:rPr>
            </w:pPr>
            <w:r>
              <w:rPr>
                <w:rFonts w:eastAsia="" w:cs="Times New Roman" w:ascii="Times New Roman" w:hAnsi="Times New Roman" w:eastAsiaTheme="minorEastAsia"/>
                <w:bCs/>
                <w:color w:val="000000"/>
                <w:kern w:val="0"/>
                <w:sz w:val="24"/>
                <w:szCs w:val="24"/>
                <w:lang w:val="ru-RU" w:eastAsia="ru-RU" w:bidi="ar-SA"/>
              </w:rPr>
              <w:t>2</w:t>
            </w:r>
          </w:p>
        </w:tc>
        <w:tc>
          <w:tcPr>
            <w:tcW w:w="4392" w:type="dxa"/>
            <w:tcBorders>
              <w:top w:val="nil"/>
              <w:bottom w:val="nil"/>
            </w:tcBorders>
          </w:tcPr>
          <w:p>
            <w:pPr>
              <w:pStyle w:val="Normal"/>
              <w:widowControl w:val="false"/>
              <w:suppressAutoHyphens w:val="true"/>
              <w:spacing w:lineRule="auto" w:line="240" w:before="0" w:after="0"/>
              <w:ind w:right="-1" w:hanging="0"/>
              <w:contextualSpacing/>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Спортивный зал МБОУ «Волковичская основная школа»</w:t>
            </w:r>
          </w:p>
        </w:tc>
        <w:tc>
          <w:tcPr>
            <w:tcW w:w="2698" w:type="dxa"/>
            <w:tcBorders>
              <w:top w:val="nil"/>
              <w:bottom w:val="nil"/>
            </w:tcBorders>
          </w:tcPr>
          <w:p>
            <w:pPr>
              <w:pStyle w:val="Normal"/>
              <w:widowControl w:val="false"/>
              <w:suppressAutoHyphens w:val="true"/>
              <w:spacing w:lineRule="auto" w:line="240" w:before="0" w:after="0"/>
              <w:ind w:right="-1" w:hanging="0"/>
              <w:contextualSpacing/>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д.Волковичи</w:t>
            </w:r>
          </w:p>
        </w:tc>
        <w:tc>
          <w:tcPr>
            <w:tcW w:w="1976" w:type="dxa"/>
            <w:tcBorders>
              <w:top w:val="nil"/>
              <w:bottom w:val="nil"/>
            </w:tcBorders>
          </w:tcPr>
          <w:p>
            <w:pPr>
              <w:pStyle w:val="Normal"/>
              <w:widowControl w:val="false"/>
              <w:suppressAutoHyphens w:val="true"/>
              <w:spacing w:lineRule="auto" w:line="240" w:before="0" w:after="0"/>
              <w:ind w:right="-1" w:hanging="0"/>
              <w:contextualSpacing/>
              <w:jc w:val="center"/>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162</w:t>
            </w:r>
          </w:p>
        </w:tc>
      </w:tr>
    </w:tbl>
    <w:p>
      <w:pPr>
        <w:pStyle w:val="Normal"/>
        <w:spacing w:lineRule="auto" w:line="240" w:before="0" w:after="0"/>
        <w:ind w:right="-1" w:firstLine="567"/>
        <w:contextualSpacing/>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right="-1" w:hanging="0"/>
        <w:contextualSpacing/>
        <w:jc w:val="center"/>
        <w:rPr>
          <w:rFonts w:ascii="Times New Roman" w:hAnsi="Times New Roman" w:cs="Times New Roman"/>
          <w:b/>
          <w:b/>
          <w:sz w:val="28"/>
          <w:szCs w:val="28"/>
        </w:rPr>
      </w:pPr>
      <w:r>
        <w:rPr>
          <w:rFonts w:cs="Times New Roman" w:ascii="Times New Roman" w:hAnsi="Times New Roman"/>
          <w:b/>
          <w:sz w:val="28"/>
          <w:szCs w:val="28"/>
        </w:rPr>
        <w:t>Таблица 6. Открытые площадки,</w:t>
      </w:r>
      <w:r>
        <w:rPr>
          <w:rFonts w:cs="Times New Roman" w:ascii="Times New Roman" w:hAnsi="Times New Roman"/>
          <w:sz w:val="28"/>
          <w:szCs w:val="28"/>
        </w:rPr>
        <w:t xml:space="preserve"> </w:t>
      </w:r>
      <w:r>
        <w:rPr>
          <w:rFonts w:cs="Times New Roman" w:ascii="Times New Roman" w:hAnsi="Times New Roman"/>
          <w:b/>
          <w:sz w:val="28"/>
          <w:szCs w:val="28"/>
        </w:rPr>
        <w:t>расположенные</w:t>
      </w:r>
    </w:p>
    <w:p>
      <w:pPr>
        <w:pStyle w:val="Normal"/>
        <w:spacing w:lineRule="auto" w:line="240" w:before="0" w:after="0"/>
        <w:ind w:right="-1" w:firstLine="142"/>
        <w:contextualSpacing/>
        <w:jc w:val="center"/>
        <w:rPr>
          <w:rFonts w:ascii="Times New Roman" w:hAnsi="Times New Roman" w:cs="Times New Roman"/>
          <w:b/>
          <w:b/>
          <w:sz w:val="28"/>
          <w:szCs w:val="28"/>
        </w:rPr>
      </w:pPr>
      <w:r>
        <w:rPr>
          <w:rFonts w:cs="Times New Roman" w:ascii="Times New Roman" w:hAnsi="Times New Roman"/>
          <w:b/>
          <w:sz w:val="28"/>
          <w:szCs w:val="28"/>
        </w:rPr>
        <w:t>на территории Перенского сельского поселения, в том числе школьные</w:t>
      </w:r>
    </w:p>
    <w:p>
      <w:pPr>
        <w:pStyle w:val="Normal"/>
        <w:spacing w:lineRule="auto" w:line="240" w:before="0" w:after="0"/>
        <w:ind w:right="-1" w:firstLine="142"/>
        <w:contextualSpacing/>
        <w:jc w:val="center"/>
        <w:rPr>
          <w:rFonts w:ascii="Times New Roman" w:hAnsi="Times New Roman" w:cs="Times New Roman"/>
          <w:b/>
          <w:b/>
          <w:sz w:val="24"/>
          <w:szCs w:val="24"/>
        </w:rPr>
      </w:pPr>
      <w:r>
        <w:rPr>
          <w:rFonts w:cs="Times New Roman" w:ascii="Times New Roman" w:hAnsi="Times New Roman"/>
          <w:b/>
          <w:sz w:val="24"/>
          <w:szCs w:val="24"/>
        </w:rPr>
      </w:r>
    </w:p>
    <w:tbl>
      <w:tblPr>
        <w:tblStyle w:val="1-5"/>
        <w:tblW w:w="9885" w:type="dxa"/>
        <w:jc w:val="left"/>
        <w:tblInd w:w="108" w:type="dxa"/>
        <w:tblLayout w:type="fixed"/>
        <w:tblCellMar>
          <w:top w:w="0" w:type="dxa"/>
          <w:left w:w="108" w:type="dxa"/>
          <w:bottom w:w="0" w:type="dxa"/>
          <w:right w:w="108" w:type="dxa"/>
        </w:tblCellMar>
        <w:tblLook w:val="0420"/>
      </w:tblPr>
      <w:tblGrid>
        <w:gridCol w:w="818"/>
        <w:gridCol w:w="4392"/>
        <w:gridCol w:w="2698"/>
        <w:gridCol w:w="1976"/>
      </w:tblGrid>
      <w:tr>
        <w:trPr>
          <w:cnfStyle w:val="100000000000"/>
        </w:trPr>
        <w:tc>
          <w:tcPr>
            <w:tcW w:w="818" w:type="dxa"/>
            <w:tcBorders>
              <w:top w:val="nil"/>
            </w:tcBorders>
          </w:tcPr>
          <w:p>
            <w:pPr>
              <w:pStyle w:val="Normal"/>
              <w:widowControl w:val="false"/>
              <w:suppressAutoHyphens w:val="true"/>
              <w:spacing w:lineRule="auto" w:line="240" w:before="0" w:after="0"/>
              <w:ind w:right="-1" w:hanging="0"/>
              <w:contextualSpacing/>
              <w:jc w:val="center"/>
              <w:rPr>
                <w:rFonts w:ascii="Times New Roman" w:hAnsi="Times New Roman"/>
                <w:b/>
                <w:b/>
                <w:bCs/>
                <w:sz w:val="24"/>
                <w:szCs w:val="24"/>
              </w:rPr>
            </w:pPr>
            <w:r>
              <w:rPr>
                <w:rFonts w:eastAsia="Times New Roman" w:cs="Times New Roman" w:ascii="Times New Roman" w:hAnsi="Times New Roman"/>
                <w:b/>
                <w:bCs/>
                <w:color w:val="000000"/>
                <w:kern w:val="0"/>
                <w:sz w:val="24"/>
                <w:szCs w:val="24"/>
                <w:lang w:val="ru-RU" w:eastAsia="ru-RU" w:bidi="ar-SA"/>
              </w:rPr>
              <w:t xml:space="preserve">№ </w:t>
            </w:r>
            <w:r>
              <w:rPr>
                <w:rFonts w:eastAsia="Times New Roman" w:cs="Times New Roman" w:ascii="Times New Roman" w:hAnsi="Times New Roman"/>
                <w:b/>
                <w:bCs/>
                <w:color w:val="000000"/>
                <w:kern w:val="0"/>
                <w:sz w:val="24"/>
                <w:szCs w:val="24"/>
                <w:lang w:val="ru-RU" w:eastAsia="ru-RU" w:bidi="ar-SA"/>
              </w:rPr>
              <w:t>п/п</w:t>
            </w:r>
          </w:p>
        </w:tc>
        <w:tc>
          <w:tcPr>
            <w:tcW w:w="4392" w:type="dxa"/>
            <w:tcBorders>
              <w:top w:val="nil"/>
            </w:tcBorders>
          </w:tcPr>
          <w:p>
            <w:pPr>
              <w:pStyle w:val="Normal"/>
              <w:widowControl w:val="false"/>
              <w:suppressAutoHyphens w:val="true"/>
              <w:spacing w:lineRule="auto" w:line="240" w:before="0" w:after="0"/>
              <w:ind w:right="-1" w:hanging="0"/>
              <w:contextualSpacing/>
              <w:jc w:val="center"/>
              <w:rPr>
                <w:rFonts w:ascii="Times New Roman" w:hAnsi="Times New Roman"/>
                <w:b/>
                <w:b/>
                <w:sz w:val="24"/>
                <w:szCs w:val="24"/>
              </w:rPr>
            </w:pPr>
            <w:r>
              <w:rPr>
                <w:rFonts w:eastAsia="Times New Roman" w:cs="Times New Roman" w:ascii="Times New Roman" w:hAnsi="Times New Roman"/>
                <w:b/>
                <w:color w:val="000000"/>
                <w:kern w:val="0"/>
                <w:sz w:val="24"/>
                <w:szCs w:val="24"/>
                <w:lang w:val="ru-RU" w:eastAsia="ru-RU" w:bidi="ar-SA"/>
              </w:rPr>
              <w:t>Наименование объекта</w:t>
            </w:r>
          </w:p>
        </w:tc>
        <w:tc>
          <w:tcPr>
            <w:tcW w:w="2698" w:type="dxa"/>
            <w:tcBorders>
              <w:top w:val="nil"/>
            </w:tcBorders>
          </w:tcPr>
          <w:p>
            <w:pPr>
              <w:pStyle w:val="Normal"/>
              <w:widowControl w:val="false"/>
              <w:suppressAutoHyphens w:val="true"/>
              <w:spacing w:lineRule="auto" w:line="240" w:before="0" w:after="0"/>
              <w:ind w:right="-1" w:hanging="0"/>
              <w:contextualSpacing/>
              <w:jc w:val="center"/>
              <w:rPr>
                <w:rFonts w:ascii="Times New Roman" w:hAnsi="Times New Roman"/>
                <w:b/>
                <w:b/>
                <w:sz w:val="24"/>
                <w:szCs w:val="24"/>
              </w:rPr>
            </w:pPr>
            <w:r>
              <w:rPr>
                <w:rFonts w:eastAsia="Times New Roman" w:cs="Times New Roman" w:ascii="Times New Roman" w:hAnsi="Times New Roman"/>
                <w:b/>
                <w:color w:val="000000"/>
                <w:kern w:val="0"/>
                <w:sz w:val="24"/>
                <w:szCs w:val="24"/>
                <w:lang w:val="ru-RU" w:eastAsia="ru-RU" w:bidi="ar-SA"/>
              </w:rPr>
              <w:t>Адрес</w:t>
            </w:r>
          </w:p>
        </w:tc>
        <w:tc>
          <w:tcPr>
            <w:tcW w:w="1976" w:type="dxa"/>
            <w:tcBorders>
              <w:top w:val="nil"/>
            </w:tcBorders>
          </w:tcPr>
          <w:p>
            <w:pPr>
              <w:pStyle w:val="Normal"/>
              <w:widowControl w:val="false"/>
              <w:suppressAutoHyphens w:val="true"/>
              <w:spacing w:lineRule="auto" w:line="240" w:before="0" w:after="0"/>
              <w:ind w:right="-1" w:hanging="0"/>
              <w:contextualSpacing/>
              <w:jc w:val="center"/>
              <w:rPr>
                <w:rFonts w:ascii="Times New Roman" w:hAnsi="Times New Roman"/>
                <w:b/>
                <w:b/>
                <w:sz w:val="24"/>
                <w:szCs w:val="24"/>
              </w:rPr>
            </w:pPr>
            <w:r>
              <w:rPr>
                <w:rFonts w:eastAsia="Times New Roman" w:cs="Times New Roman" w:ascii="Times New Roman" w:hAnsi="Times New Roman"/>
                <w:b/>
                <w:color w:val="000000"/>
                <w:kern w:val="0"/>
                <w:sz w:val="24"/>
                <w:szCs w:val="24"/>
                <w:lang w:val="ru-RU" w:eastAsia="ru-RU" w:bidi="ar-SA"/>
              </w:rPr>
              <w:t>Площадь, кв. м</w:t>
            </w:r>
          </w:p>
        </w:tc>
      </w:tr>
      <w:tr>
        <w:trPr>
          <w:cnfStyle w:val="000000100000"/>
        </w:trPr>
        <w:tc>
          <w:tcPr>
            <w:tcW w:w="818" w:type="dxa"/>
            <w:tcBorders>
              <w:top w:val="nil"/>
              <w:bottom w:val="nil"/>
            </w:tcBorders>
            <w:shd w:color="auto" w:fill="D2EAF1" w:val="clear"/>
          </w:tcPr>
          <w:p>
            <w:pPr>
              <w:pStyle w:val="Normal"/>
              <w:widowControl w:val="false"/>
              <w:suppressAutoHyphens w:val="true"/>
              <w:spacing w:lineRule="auto" w:line="240" w:before="0" w:after="0"/>
              <w:ind w:right="-1" w:hanging="0"/>
              <w:contextualSpacing/>
              <w:jc w:val="center"/>
              <w:rPr>
                <w:rFonts w:ascii="Times New Roman" w:hAnsi="Times New Roman"/>
                <w:bCs/>
                <w:sz w:val="24"/>
                <w:szCs w:val="24"/>
              </w:rPr>
            </w:pPr>
            <w:r>
              <w:rPr>
                <w:rFonts w:eastAsia="Calibri" w:cs="Times New Roman" w:ascii="Times New Roman" w:hAnsi="Times New Roman"/>
                <w:bCs/>
                <w:color w:val="000000"/>
                <w:kern w:val="0"/>
                <w:sz w:val="24"/>
                <w:szCs w:val="24"/>
                <w:lang w:val="ru-RU" w:eastAsia="ru-RU" w:bidi="ar-SA"/>
              </w:rPr>
              <w:t>1.</w:t>
            </w:r>
          </w:p>
        </w:tc>
        <w:tc>
          <w:tcPr>
            <w:tcW w:w="4392" w:type="dxa"/>
            <w:tcBorders>
              <w:top w:val="nil"/>
              <w:bottom w:val="nil"/>
            </w:tcBorders>
            <w:shd w:color="auto" w:fill="D2EAF1" w:val="clear"/>
          </w:tcPr>
          <w:p>
            <w:pPr>
              <w:pStyle w:val="Normal"/>
              <w:widowControl w:val="false"/>
              <w:suppressAutoHyphens w:val="true"/>
              <w:spacing w:lineRule="auto" w:line="240" w:before="0" w:after="0"/>
              <w:ind w:right="-1" w:hanging="0"/>
              <w:contextualSpacing/>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 xml:space="preserve"> </w:t>
            </w:r>
            <w:r>
              <w:rPr>
                <w:rFonts w:eastAsia="Calibri" w:cs="Times New Roman" w:ascii="Times New Roman" w:hAnsi="Times New Roman"/>
                <w:color w:val="000000"/>
                <w:kern w:val="0"/>
                <w:sz w:val="24"/>
                <w:szCs w:val="24"/>
                <w:lang w:val="ru-RU" w:eastAsia="ru-RU" w:bidi="ar-SA"/>
              </w:rPr>
              <w:t>Спортивная площадка МБОУ «Перенская средняя школа»</w:t>
            </w:r>
          </w:p>
        </w:tc>
        <w:tc>
          <w:tcPr>
            <w:tcW w:w="2698" w:type="dxa"/>
            <w:tcBorders>
              <w:top w:val="nil"/>
              <w:bottom w:val="nil"/>
            </w:tcBorders>
            <w:shd w:color="auto" w:fill="D2EAF1" w:val="clear"/>
          </w:tcPr>
          <w:p>
            <w:pPr>
              <w:pStyle w:val="Normal"/>
              <w:widowControl w:val="false"/>
              <w:suppressAutoHyphens w:val="true"/>
              <w:spacing w:lineRule="auto" w:line="240" w:before="0" w:after="0"/>
              <w:ind w:right="-1" w:hanging="0"/>
              <w:contextualSpacing/>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д. Перенка</w:t>
            </w:r>
          </w:p>
        </w:tc>
        <w:tc>
          <w:tcPr>
            <w:tcW w:w="1976" w:type="dxa"/>
            <w:tcBorders>
              <w:top w:val="nil"/>
              <w:bottom w:val="nil"/>
            </w:tcBorders>
            <w:shd w:color="auto" w:fill="D2EAF1" w:val="clear"/>
          </w:tcPr>
          <w:p>
            <w:pPr>
              <w:pStyle w:val="Normal"/>
              <w:widowControl w:val="false"/>
              <w:suppressAutoHyphens w:val="true"/>
              <w:spacing w:lineRule="auto" w:line="240" w:before="0" w:after="0"/>
              <w:ind w:right="-1" w:hanging="0"/>
              <w:contextualSpacing/>
              <w:jc w:val="center"/>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743</w:t>
            </w:r>
          </w:p>
        </w:tc>
      </w:tr>
      <w:tr>
        <w:trPr/>
        <w:tc>
          <w:tcPr>
            <w:tcW w:w="818" w:type="dxa"/>
            <w:tcBorders>
              <w:top w:val="nil"/>
              <w:bottom w:val="nil"/>
            </w:tcBorders>
          </w:tcPr>
          <w:p>
            <w:pPr>
              <w:pStyle w:val="Normal"/>
              <w:widowControl w:val="false"/>
              <w:suppressAutoHyphens w:val="true"/>
              <w:spacing w:lineRule="auto" w:line="240" w:before="0" w:after="0"/>
              <w:ind w:right="-1" w:hanging="0"/>
              <w:contextualSpacing/>
              <w:jc w:val="center"/>
              <w:rPr>
                <w:rFonts w:ascii="Times New Roman" w:hAnsi="Times New Roman" w:eastAsia="Calibri" w:cs="Times New Roman"/>
                <w:bCs/>
                <w:sz w:val="24"/>
                <w:szCs w:val="24"/>
              </w:rPr>
            </w:pPr>
            <w:r>
              <w:rPr>
                <w:rFonts w:eastAsia="Calibri" w:cs="Times New Roman" w:ascii="Times New Roman" w:hAnsi="Times New Roman"/>
                <w:bCs/>
                <w:color w:val="000000"/>
                <w:kern w:val="0"/>
                <w:sz w:val="24"/>
                <w:szCs w:val="24"/>
                <w:lang w:val="ru-RU" w:eastAsia="ru-RU" w:bidi="ar-SA"/>
              </w:rPr>
              <w:t>2.</w:t>
            </w:r>
          </w:p>
          <w:p>
            <w:pPr>
              <w:pStyle w:val="Normal"/>
              <w:widowControl w:val="false"/>
              <w:suppressAutoHyphens w:val="true"/>
              <w:spacing w:lineRule="auto" w:line="240" w:before="0" w:after="0"/>
              <w:ind w:right="-1" w:hanging="0"/>
              <w:contextualSpacing/>
              <w:jc w:val="center"/>
              <w:rPr>
                <w:rFonts w:ascii="Times New Roman" w:hAnsi="Times New Roman"/>
                <w:bCs/>
                <w:sz w:val="24"/>
                <w:szCs w:val="24"/>
              </w:rPr>
            </w:pPr>
            <w:r>
              <w:rPr>
                <w:rFonts w:ascii="Times New Roman" w:hAnsi="Times New Roman"/>
                <w:bCs/>
                <w:sz w:val="20"/>
                <w:szCs w:val="24"/>
              </w:rPr>
            </w:r>
          </w:p>
        </w:tc>
        <w:tc>
          <w:tcPr>
            <w:tcW w:w="4392" w:type="dxa"/>
            <w:tcBorders>
              <w:top w:val="nil"/>
              <w:bottom w:val="nil"/>
            </w:tcBorders>
          </w:tcPr>
          <w:p>
            <w:pPr>
              <w:pStyle w:val="Normal"/>
              <w:widowControl w:val="false"/>
              <w:suppressAutoHyphens w:val="true"/>
              <w:spacing w:lineRule="auto" w:line="240" w:before="0" w:after="0"/>
              <w:ind w:right="-1" w:hanging="0"/>
              <w:contextualSpacing/>
              <w:jc w:val="left"/>
              <w:rPr>
                <w:rFonts w:ascii="Times New Roman" w:hAnsi="Times New Roman" w:eastAsia="Calibri" w:cs="Times New Roman"/>
                <w:sz w:val="24"/>
                <w:szCs w:val="24"/>
              </w:rPr>
            </w:pPr>
            <w:r>
              <w:rPr>
                <w:rFonts w:eastAsia="Calibri" w:cs="Times New Roman" w:ascii="Times New Roman" w:hAnsi="Times New Roman"/>
                <w:color w:val="000000"/>
                <w:kern w:val="0"/>
                <w:sz w:val="24"/>
                <w:szCs w:val="24"/>
                <w:lang w:val="ru-RU" w:eastAsia="ru-RU" w:bidi="ar-SA"/>
              </w:rPr>
              <w:t>Спортивная площадка МБОУ</w:t>
            </w:r>
          </w:p>
          <w:p>
            <w:pPr>
              <w:pStyle w:val="Normal"/>
              <w:widowControl w:val="false"/>
              <w:suppressAutoHyphens w:val="true"/>
              <w:spacing w:lineRule="auto" w:line="240" w:before="0" w:after="0"/>
              <w:ind w:right="-1" w:hanging="0"/>
              <w:contextualSpacing/>
              <w:jc w:val="left"/>
              <w:rPr>
                <w:rFonts w:ascii="Times New Roman" w:hAnsi="Times New Roman" w:eastAsia="Calibri" w:cs="Times New Roman"/>
                <w:sz w:val="24"/>
                <w:szCs w:val="24"/>
              </w:rPr>
            </w:pPr>
            <w:r>
              <w:rPr>
                <w:rFonts w:eastAsia="Calibri" w:cs="Times New Roman" w:ascii="Times New Roman" w:hAnsi="Times New Roman"/>
                <w:color w:val="000000"/>
                <w:kern w:val="0"/>
                <w:sz w:val="24"/>
                <w:szCs w:val="24"/>
                <w:lang w:val="ru-RU" w:eastAsia="ru-RU" w:bidi="ar-SA"/>
              </w:rPr>
              <w:t>«Волковичская основная школа»</w:t>
            </w:r>
          </w:p>
        </w:tc>
        <w:tc>
          <w:tcPr>
            <w:tcW w:w="2698" w:type="dxa"/>
            <w:tcBorders>
              <w:top w:val="nil"/>
              <w:bottom w:val="nil"/>
            </w:tcBorders>
          </w:tcPr>
          <w:p>
            <w:pPr>
              <w:pStyle w:val="Normal"/>
              <w:widowControl w:val="false"/>
              <w:suppressAutoHyphens w:val="true"/>
              <w:spacing w:lineRule="auto" w:line="240" w:before="0" w:after="0"/>
              <w:ind w:right="-1" w:hanging="0"/>
              <w:contextualSpacing/>
              <w:jc w:val="left"/>
              <w:rPr>
                <w:rFonts w:ascii="Times New Roman" w:hAnsi="Times New Roman" w:eastAsia="" w:cs="Times New Roman"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д. Волковичи</w:t>
            </w:r>
          </w:p>
          <w:p>
            <w:pPr>
              <w:pStyle w:val="Normal"/>
              <w:widowControl w:val="false"/>
              <w:suppressAutoHyphens w:val="true"/>
              <w:spacing w:lineRule="auto" w:line="240" w:before="0" w:after="0"/>
              <w:ind w:right="-1" w:hanging="0"/>
              <w:contextualSpacing/>
              <w:jc w:val="left"/>
              <w:rPr>
                <w:rFonts w:ascii="Times New Roman" w:hAnsi="Times New Roman" w:eastAsia="" w:cs="Times New Roman" w:eastAsiaTheme="minorEastAsia"/>
                <w:sz w:val="24"/>
                <w:szCs w:val="24"/>
              </w:rPr>
            </w:pPr>
            <w:r>
              <w:rPr>
                <w:rFonts w:eastAsia="" w:cs="Times New Roman" w:eastAsiaTheme="minorEastAsia" w:ascii="Times New Roman" w:hAnsi="Times New Roman"/>
                <w:sz w:val="20"/>
                <w:szCs w:val="24"/>
              </w:rPr>
            </w:r>
          </w:p>
        </w:tc>
        <w:tc>
          <w:tcPr>
            <w:tcW w:w="1976" w:type="dxa"/>
            <w:tcBorders>
              <w:top w:val="nil"/>
              <w:bottom w:val="nil"/>
            </w:tcBorders>
          </w:tcPr>
          <w:p>
            <w:pPr>
              <w:pStyle w:val="Normal"/>
              <w:widowControl w:val="false"/>
              <w:suppressAutoHyphens w:val="true"/>
              <w:spacing w:lineRule="auto" w:line="240" w:before="0" w:after="0"/>
              <w:ind w:right="-1" w:hanging="0"/>
              <w:contextualSpacing/>
              <w:jc w:val="center"/>
              <w:rPr>
                <w:rFonts w:ascii="Times New Roman" w:hAnsi="Times New Roman" w:eastAsia="Calibri" w:cs="Times New Roman"/>
                <w:sz w:val="24"/>
                <w:szCs w:val="24"/>
              </w:rPr>
            </w:pPr>
            <w:r>
              <w:rPr>
                <w:rFonts w:eastAsia="Calibri" w:cs="Times New Roman" w:ascii="Times New Roman" w:hAnsi="Times New Roman"/>
                <w:color w:val="000000"/>
                <w:kern w:val="0"/>
                <w:sz w:val="24"/>
                <w:szCs w:val="24"/>
                <w:lang w:val="ru-RU" w:eastAsia="ru-RU" w:bidi="ar-SA"/>
              </w:rPr>
              <w:t>1374</w:t>
            </w:r>
          </w:p>
          <w:p>
            <w:pPr>
              <w:pStyle w:val="Normal"/>
              <w:widowControl w:val="false"/>
              <w:suppressAutoHyphens w:val="true"/>
              <w:spacing w:lineRule="auto" w:line="240" w:before="0" w:after="0"/>
              <w:ind w:right="-1" w:hanging="0"/>
              <w:contextualSpacing/>
              <w:jc w:val="center"/>
              <w:rPr>
                <w:rFonts w:ascii="Times New Roman" w:hAnsi="Times New Roman" w:eastAsia="Calibri" w:cs="Times New Roman"/>
                <w:sz w:val="24"/>
                <w:szCs w:val="24"/>
              </w:rPr>
            </w:pPr>
            <w:r>
              <w:rPr>
                <w:rFonts w:eastAsia="Calibri" w:cs="Times New Roman" w:ascii="Times New Roman" w:hAnsi="Times New Roman"/>
                <w:sz w:val="20"/>
                <w:szCs w:val="24"/>
              </w:rPr>
            </w:r>
          </w:p>
        </w:tc>
      </w:tr>
      <w:tr>
        <w:trPr/>
        <w:tc>
          <w:tcPr>
            <w:tcW w:w="818" w:type="dxa"/>
            <w:tcBorders>
              <w:top w:val="nil"/>
              <w:bottom w:val="nil"/>
            </w:tcBorders>
            <w:shd w:color="auto" w:fill="D2EAF1" w:val="clear"/>
          </w:tcPr>
          <w:p>
            <w:pPr>
              <w:pStyle w:val="Normal"/>
              <w:widowControl w:val="false"/>
              <w:suppressAutoHyphens w:val="true"/>
              <w:spacing w:lineRule="auto" w:line="240" w:before="0" w:after="0"/>
              <w:ind w:right="-1" w:hanging="0"/>
              <w:contextualSpacing/>
              <w:jc w:val="center"/>
              <w:rPr>
                <w:rFonts w:ascii="Times New Roman" w:hAnsi="Times New Roman" w:eastAsia="Calibri" w:cs="Times New Roman"/>
                <w:bCs/>
                <w:sz w:val="24"/>
                <w:szCs w:val="24"/>
              </w:rPr>
            </w:pPr>
            <w:r>
              <w:rPr>
                <w:rFonts w:eastAsia="Calibri" w:cs="Times New Roman" w:ascii="Times New Roman" w:hAnsi="Times New Roman"/>
                <w:bCs/>
                <w:sz w:val="24"/>
                <w:szCs w:val="24"/>
              </w:rPr>
              <w:t>3</w:t>
            </w:r>
          </w:p>
        </w:tc>
        <w:tc>
          <w:tcPr>
            <w:tcW w:w="4392" w:type="dxa"/>
            <w:tcBorders>
              <w:top w:val="nil"/>
              <w:bottom w:val="nil"/>
            </w:tcBorders>
            <w:shd w:color="auto" w:fill="D2EAF1" w:val="clear"/>
          </w:tcPr>
          <w:p>
            <w:pPr>
              <w:pStyle w:val="Normal"/>
              <w:widowControl w:val="false"/>
              <w:suppressAutoHyphens w:val="true"/>
              <w:spacing w:lineRule="auto" w:line="240" w:before="0" w:after="0"/>
              <w:ind w:right="-1" w:hanging="0"/>
              <w:contextualSpacing/>
              <w:jc w:val="left"/>
              <w:rPr>
                <w:rFonts w:ascii="Times New Roman" w:hAnsi="Times New Roman"/>
                <w:sz w:val="24"/>
                <w:szCs w:val="24"/>
              </w:rPr>
            </w:pPr>
            <w:r>
              <w:rPr>
                <w:rFonts w:eastAsia="Calibri" w:cs="Times New Roman" w:ascii="Times New Roman" w:hAnsi="Times New Roman"/>
                <w:color w:val="000000"/>
                <w:kern w:val="0"/>
                <w:sz w:val="24"/>
                <w:szCs w:val="24"/>
                <w:lang w:val="ru-RU" w:eastAsia="ru-RU" w:bidi="ar-SA"/>
              </w:rPr>
              <w:t>Спортивная площадка</w:t>
            </w:r>
          </w:p>
        </w:tc>
        <w:tc>
          <w:tcPr>
            <w:tcW w:w="2698" w:type="dxa"/>
            <w:tcBorders>
              <w:top w:val="nil"/>
              <w:bottom w:val="nil"/>
            </w:tcBorders>
            <w:shd w:color="auto" w:fill="D2EAF1" w:val="clear"/>
          </w:tcPr>
          <w:p>
            <w:pPr>
              <w:pStyle w:val="Normal"/>
              <w:widowControl w:val="false"/>
              <w:suppressAutoHyphens w:val="true"/>
              <w:spacing w:lineRule="auto" w:line="240" w:before="0" w:after="0"/>
              <w:ind w:right="-1" w:hanging="0"/>
              <w:contextualSpacing/>
              <w:jc w:val="left"/>
              <w:rPr>
                <w:rFonts w:ascii="Times New Roman" w:hAnsi="Times New Roman" w:eastAsia="" w:eastAsiaTheme="minorEastAsia"/>
                <w:sz w:val="24"/>
                <w:szCs w:val="24"/>
              </w:rPr>
            </w:pPr>
            <w:r>
              <w:rPr>
                <w:rFonts w:eastAsia="" w:cs="Times New Roman" w:ascii="Times New Roman" w:hAnsi="Times New Roman" w:eastAsiaTheme="minorEastAsia"/>
                <w:color w:val="000000"/>
                <w:kern w:val="0"/>
                <w:sz w:val="24"/>
                <w:szCs w:val="24"/>
                <w:lang w:val="ru-RU" w:eastAsia="ru-RU" w:bidi="ar-SA"/>
              </w:rPr>
              <w:t>д. Перенка</w:t>
            </w:r>
          </w:p>
        </w:tc>
        <w:tc>
          <w:tcPr>
            <w:tcW w:w="1976" w:type="dxa"/>
            <w:tcBorders>
              <w:top w:val="nil"/>
              <w:bottom w:val="nil"/>
            </w:tcBorders>
            <w:shd w:color="auto" w:fill="D2EAF1" w:val="clear"/>
          </w:tcPr>
          <w:p>
            <w:pPr>
              <w:pStyle w:val="Normal"/>
              <w:widowControl w:val="false"/>
              <w:suppressAutoHyphens w:val="true"/>
              <w:spacing w:lineRule="auto" w:line="240" w:before="0" w:after="0"/>
              <w:ind w:right="-1" w:hanging="0"/>
              <w:contextualSpacing/>
              <w:jc w:val="center"/>
              <w:rPr>
                <w:rFonts w:ascii="Times New Roman" w:hAnsi="Times New Roman" w:eastAsia="Calibri" w:cs="Times New Roman"/>
                <w:sz w:val="24"/>
                <w:szCs w:val="24"/>
              </w:rPr>
            </w:pPr>
            <w:r>
              <w:rPr>
                <w:rFonts w:eastAsia="Calibri" w:cs="Times New Roman" w:ascii="Times New Roman" w:hAnsi="Times New Roman"/>
                <w:sz w:val="24"/>
                <w:szCs w:val="24"/>
              </w:rPr>
              <w:t>2500</w:t>
            </w:r>
          </w:p>
        </w:tc>
      </w:tr>
    </w:tbl>
    <w:p>
      <w:pPr>
        <w:pStyle w:val="Default"/>
        <w:spacing w:before="0" w:after="0"/>
        <w:ind w:firstLine="708"/>
        <w:jc w:val="both"/>
        <w:rPr>
          <w:sz w:val="28"/>
          <w:szCs w:val="28"/>
        </w:rPr>
      </w:pPr>
      <w:r>
        <w:rPr>
          <w:sz w:val="28"/>
          <w:szCs w:val="28"/>
        </w:rPr>
      </w:r>
    </w:p>
    <w:p>
      <w:pPr>
        <w:pStyle w:val="Default"/>
        <w:spacing w:before="0" w:after="0"/>
        <w:ind w:firstLine="708"/>
        <w:jc w:val="both"/>
        <w:rPr>
          <w:sz w:val="28"/>
          <w:szCs w:val="28"/>
        </w:rPr>
      </w:pPr>
      <w:r>
        <w:rPr>
          <w:sz w:val="28"/>
          <w:szCs w:val="28"/>
        </w:rPr>
        <w:t>В здании  МБОУ «Перенская средняя школа» расположен спортивный зал площадью 190 кв.м., который оборудован шведской стенкой, брусьями, снарядом для опорного прыжка и стойкой с перекладиной. В нем проводятся уроки физической культуры для школьников и несколько раз в неделю обеспечен доступ для занятий спортом для всех желающих. Здесь же работает волейбольная секция дл</w:t>
      </w:r>
      <w:r>
        <w:rPr>
          <w:sz w:val="28"/>
          <w:szCs w:val="28"/>
          <w:shd w:fill="auto" w:val="clear"/>
        </w:rPr>
        <w:t xml:space="preserve">я жителей д. Перенки. </w:t>
      </w:r>
    </w:p>
    <w:p>
      <w:pPr>
        <w:pStyle w:val="Default"/>
        <w:ind w:firstLine="708"/>
        <w:jc w:val="both"/>
        <w:rPr/>
      </w:pPr>
      <w:r>
        <w:rPr>
          <w:sz w:val="28"/>
          <w:szCs w:val="28"/>
          <w:shd w:fill="auto" w:val="clear"/>
        </w:rPr>
        <w:t>Спортивный зал в МБОУ «Волковичская основная  школа</w:t>
      </w:r>
      <w:r>
        <w:rPr>
          <w:color w:val="000000" w:themeColor="text1"/>
          <w:sz w:val="28"/>
          <w:szCs w:val="28"/>
          <w:shd w:fill="auto" w:val="clear"/>
        </w:rPr>
        <w:t>»</w:t>
      </w:r>
      <w:r>
        <w:rPr>
          <w:sz w:val="28"/>
          <w:szCs w:val="28"/>
          <w:shd w:fill="auto" w:val="clear"/>
        </w:rPr>
        <w:t xml:space="preserve"> площадью 162 кв. м, оборудован шведской стенкой, брусьями.  Для жителей  работает волейбольная секция. При спортивном зале имеется помещение для хранения спортивного инвентаря и снарядов, раздевалки для мальчиков и девочек. </w:t>
      </w:r>
    </w:p>
    <w:p>
      <w:pPr>
        <w:pStyle w:val="Normal"/>
        <w:tabs>
          <w:tab w:val="clear" w:pos="709"/>
          <w:tab w:val="left" w:pos="3315" w:leader="none"/>
        </w:tabs>
        <w:spacing w:lineRule="auto" w:line="240" w:before="0" w:after="0"/>
        <w:jc w:val="center"/>
        <w:rPr>
          <w:rFonts w:ascii="Times New Roman" w:hAnsi="Times New Roman" w:eastAsia="Times New Roman" w:cs="Times New Roman"/>
          <w:b/>
          <w:b/>
          <w:sz w:val="28"/>
          <w:szCs w:val="28"/>
        </w:rPr>
      </w:pPr>
      <w:r>
        <w:rPr>
          <w:rFonts w:cs="Times New Roman" w:ascii="Times New Roman" w:hAnsi="Times New Roman"/>
          <w:b/>
          <w:sz w:val="28"/>
          <w:szCs w:val="28"/>
        </w:rPr>
        <w:t xml:space="preserve">Оснащённость </w:t>
      </w:r>
      <w:r>
        <w:rPr>
          <w:rFonts w:eastAsia="Times New Roman" w:cs="Times New Roman" w:ascii="Times New Roman" w:hAnsi="Times New Roman"/>
          <w:b/>
          <w:sz w:val="28"/>
          <w:szCs w:val="28"/>
        </w:rPr>
        <w:t xml:space="preserve">спортивного зала </w:t>
      </w:r>
    </w:p>
    <w:tbl>
      <w:tblPr>
        <w:tblW w:w="8311" w:type="dxa"/>
        <w:jc w:val="center"/>
        <w:tblInd w:w="0" w:type="dxa"/>
        <w:tblLayout w:type="fixed"/>
        <w:tblCellMar>
          <w:top w:w="0" w:type="dxa"/>
          <w:left w:w="108" w:type="dxa"/>
          <w:bottom w:w="0" w:type="dxa"/>
          <w:right w:w="108" w:type="dxa"/>
        </w:tblCellMar>
        <w:tblLook w:val="01e0"/>
      </w:tblPr>
      <w:tblGrid>
        <w:gridCol w:w="565"/>
        <w:gridCol w:w="5580"/>
        <w:gridCol w:w="2166"/>
      </w:tblGrid>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Наименование имущества</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Количество</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Маты</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8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Обруч</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16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Скакалки</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16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Гимнастическая скамейка</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Стойка для прыжков в высоту</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6.</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Лыжи</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15 шт.(пары)</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7.</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Мяч резиновый</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14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8.</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Стенка шведская</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9.</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Мяч баскетбольный</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10.</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Мяч для метания</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11.</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Мяч волейбольный</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12.</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Мяч футбольный</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13.</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Спортивный снаряд «козел»</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14.</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Спортивный снаряд «мостик»</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15.</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Сетка для настольного тенниса</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16.</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Стол теннисный</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17.</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Баскетбольные щиты</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18</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Волейбольная сетка</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19</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Спортивный снаряд «конь»</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20</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Теннисные ракетки</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8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21</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Теннисные шарики</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15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22</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Дартс</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 шт.</w:t>
            </w:r>
          </w:p>
        </w:tc>
      </w:tr>
      <w:tr>
        <w:trPr>
          <w:trHeight w:val="454"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23</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Шахматы</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 набора</w:t>
            </w:r>
          </w:p>
        </w:tc>
      </w:tr>
      <w:tr>
        <w:trPr>
          <w:trHeight w:val="379" w:hRule="atLeast"/>
          <w:cantSplit w:val="true"/>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24</w:t>
            </w:r>
          </w:p>
        </w:tc>
        <w:tc>
          <w:tcPr>
            <w:tcW w:w="55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Шашки</w:t>
            </w:r>
          </w:p>
        </w:tc>
        <w:tc>
          <w:tcPr>
            <w:tcW w:w="2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 набора</w:t>
            </w:r>
          </w:p>
        </w:tc>
      </w:tr>
    </w:tbl>
    <w:p>
      <w:pPr>
        <w:pStyle w:val="Default"/>
        <w:widowControl/>
        <w:suppressAutoHyphens w:val="true"/>
        <w:bidi w:val="0"/>
        <w:spacing w:before="0" w:after="0"/>
        <w:ind w:left="0" w:right="0" w:firstLine="964"/>
        <w:jc w:val="both"/>
        <w:rPr>
          <w:highlight w:val="none"/>
          <w:shd w:fill="FFFF00" w:val="clear"/>
        </w:rPr>
      </w:pPr>
      <w:r>
        <w:rPr>
          <w:shd w:fill="FFFF00" w:val="clear"/>
        </w:rPr>
      </w:r>
    </w:p>
    <w:p>
      <w:pPr>
        <w:pStyle w:val="Default"/>
        <w:widowControl/>
        <w:suppressAutoHyphens w:val="true"/>
        <w:bidi w:val="0"/>
        <w:spacing w:before="0" w:after="0"/>
        <w:ind w:left="0" w:right="0" w:firstLine="964"/>
        <w:jc w:val="both"/>
        <w:rPr>
          <w:highlight w:val="none"/>
          <w:shd w:fill="FFFF00" w:val="clear"/>
        </w:rPr>
      </w:pPr>
      <w:r>
        <w:rPr>
          <w:sz w:val="28"/>
          <w:szCs w:val="28"/>
          <w:shd w:fill="auto" w:val="clear"/>
        </w:rPr>
        <w:t>На территории  МБОУ «Перенская средняя школа» и МБОУ «Волковичская основная школа» имеются открытые спортивные площадки, где проходят уроки физической культуры, а также обеспечен доступ для занятий физической культурой для остальных детей и взрослого населения во внеурочное время.</w:t>
      </w:r>
      <w:r>
        <w:rPr>
          <w:color w:val="C9211E"/>
          <w:sz w:val="28"/>
          <w:szCs w:val="28"/>
          <w:shd w:fill="FFFF00" w:val="clear"/>
        </w:rPr>
        <w:t xml:space="preserve"> </w:t>
      </w:r>
    </w:p>
    <w:p>
      <w:pPr>
        <w:pStyle w:val="Default"/>
        <w:widowControl/>
        <w:suppressAutoHyphens w:val="true"/>
        <w:bidi w:val="0"/>
        <w:spacing w:before="0" w:after="0"/>
        <w:ind w:left="0" w:right="0" w:firstLine="964"/>
        <w:jc w:val="both"/>
        <w:rPr>
          <w:highlight w:val="none"/>
          <w:shd w:fill="auto" w:val="clear"/>
        </w:rPr>
      </w:pPr>
      <w:r>
        <w:rPr>
          <w:rFonts w:cs="Times New Roman"/>
          <w:sz w:val="28"/>
          <w:szCs w:val="28"/>
          <w:shd w:fill="auto" w:val="clear"/>
        </w:rPr>
        <w:t>В рамках  государственной программы «Комплексное развитие сельских территорий» в</w:t>
      </w:r>
      <w:r>
        <w:rPr>
          <w:sz w:val="28"/>
          <w:szCs w:val="28"/>
          <w:shd w:fill="auto" w:val="clear"/>
        </w:rPr>
        <w:t xml:space="preserve"> 2020 году на территории Перенского сельского поселения установлена спортивная площадка площадью 2500 кв.м.  На данной площадке занимаются дети и взрослое население (игра в баскетбол, мини-футбол).</w:t>
      </w:r>
    </w:p>
    <w:p>
      <w:pPr>
        <w:pStyle w:val="Default"/>
        <w:jc w:val="both"/>
        <w:rPr>
          <w:highlight w:val="none"/>
          <w:shd w:fill="FFFF00" w:val="clear"/>
        </w:rPr>
      </w:pPr>
      <w:r>
        <w:rPr>
          <w:sz w:val="28"/>
          <w:szCs w:val="28"/>
          <w:shd w:fill="auto" w:val="clear"/>
        </w:rPr>
        <w:t xml:space="preserve">     </w:t>
      </w:r>
      <w:r>
        <w:rPr>
          <w:sz w:val="28"/>
          <w:szCs w:val="28"/>
          <w:shd w:fill="auto" w:val="clear"/>
        </w:rPr>
        <w:t>Спортивная команда,  состоящая из жителей, активно принимает участие в спортивных зимних и летних играх, среди сельских поселений, где занимают призовые места в таких видах спорта как волейбол, лыжные гонки,  настольный теннис, шахматы.</w:t>
      </w:r>
    </w:p>
    <w:p>
      <w:pPr>
        <w:pStyle w:val="23"/>
        <w:ind w:firstLine="708"/>
        <w:jc w:val="both"/>
        <w:rPr>
          <w:highlight w:val="none"/>
          <w:shd w:fill="auto" w:val="clear"/>
        </w:rPr>
      </w:pPr>
      <w:r>
        <w:rPr>
          <w:rFonts w:ascii="Times New Roman" w:hAnsi="Times New Roman"/>
          <w:sz w:val="28"/>
          <w:szCs w:val="28"/>
          <w:shd w:fill="auto" w:val="clear"/>
        </w:rPr>
        <w:t xml:space="preserve">Развитие физической культуры и спорта на территории Перенского сельского поселения осуществляется на основании муниципальной программы «Развитие физической культуры и  спорта  в муниципальном образовании «Рославльский район» Смоленской области». </w:t>
      </w:r>
    </w:p>
    <w:p>
      <w:pPr>
        <w:pStyle w:val="17"/>
        <w:spacing w:lineRule="auto" w:line="240" w:before="0" w:after="0"/>
        <w:ind w:firstLine="567"/>
        <w:jc w:val="both"/>
        <w:rPr>
          <w:highlight w:val="none"/>
          <w:shd w:fill="auto" w:val="clear"/>
        </w:rPr>
      </w:pPr>
      <w:r>
        <w:rPr>
          <w:sz w:val="28"/>
          <w:szCs w:val="28"/>
          <w:shd w:fill="auto" w:val="clear"/>
        </w:rPr>
        <w:t xml:space="preserve">Уровень обеспеченности населения в Перенском сельском поселении учреждениями физической культуры и спорта соответствует расчетному уровню обеспеченности.     </w:t>
      </w:r>
    </w:p>
    <w:p>
      <w:pPr>
        <w:pStyle w:val="17"/>
        <w:spacing w:lineRule="auto" w:line="240" w:before="0" w:after="0"/>
        <w:ind w:firstLine="567"/>
        <w:jc w:val="both"/>
        <w:rPr>
          <w:highlight w:val="none"/>
          <w:shd w:fill="auto" w:val="clear"/>
        </w:rPr>
      </w:pPr>
      <w:r>
        <w:rPr>
          <w:sz w:val="28"/>
          <w:szCs w:val="28"/>
          <w:shd w:fill="auto" w:val="clear"/>
        </w:rPr>
        <w:t xml:space="preserve"> </w:t>
      </w:r>
      <w:r>
        <w:rPr>
          <w:sz w:val="28"/>
          <w:szCs w:val="28"/>
          <w:shd w:fill="auto" w:val="clear"/>
        </w:rPr>
        <w:t>Проблемой является то, что все учреждения образования, культуры и спорта находятся в центре Перенского сельского поселения, а расстояние от отдаленных деревень до центра от 1 км до 5 км, поэтому даже при наличии мест для проведения досуга многие жители остаются дома и не пользуются услугами социальных учреждений.</w:t>
      </w:r>
    </w:p>
    <w:p>
      <w:pPr>
        <w:pStyle w:val="Normal"/>
        <w:spacing w:lineRule="auto" w:line="240" w:before="240" w:after="0"/>
        <w:jc w:val="center"/>
        <w:rPr>
          <w:b/>
          <w:b/>
          <w:bCs/>
          <w:sz w:val="28"/>
          <w:szCs w:val="28"/>
        </w:rPr>
      </w:pPr>
      <w:r>
        <w:rPr>
          <w:rFonts w:cs="Times New Roman" w:ascii="Times New Roman" w:hAnsi="Times New Roman"/>
          <w:b/>
          <w:bCs/>
          <w:sz w:val="28"/>
          <w:szCs w:val="28"/>
        </w:rPr>
        <w:t xml:space="preserve">2.3. Прогнозируемый спрос на услуги социальной инфраструктуры </w:t>
      </w:r>
    </w:p>
    <w:p>
      <w:pPr>
        <w:pStyle w:val="Normal"/>
        <w:spacing w:lineRule="auto" w:line="240" w:before="0" w:after="0"/>
        <w:jc w:val="center"/>
        <w:rPr>
          <w:b/>
          <w:b/>
          <w:bCs/>
          <w:sz w:val="28"/>
          <w:szCs w:val="28"/>
        </w:rPr>
      </w:pPr>
      <w:r>
        <w:rPr>
          <w:rFonts w:cs="Times New Roman" w:ascii="Times New Roman" w:hAnsi="Times New Roman"/>
          <w:b/>
          <w:bCs/>
          <w:sz w:val="28"/>
          <w:szCs w:val="28"/>
        </w:rPr>
        <w:t>Перенского сельского поселения</w:t>
      </w:r>
      <w:r>
        <w:rPr>
          <w:rFonts w:cs="Times New Roman" w:ascii="Times New Roman" w:hAnsi="Times New Roman"/>
          <w:b/>
          <w:bCs/>
          <w:sz w:val="28"/>
          <w:szCs w:val="28"/>
          <w:shd w:fill="FFFF00" w:val="clear"/>
        </w:rPr>
        <w:t xml:space="preserve"> </w:t>
      </w:r>
    </w:p>
    <w:p>
      <w:pPr>
        <w:pStyle w:val="Normal"/>
        <w:spacing w:lineRule="auto" w:line="240" w:before="240" w:after="200"/>
        <w:jc w:val="both"/>
        <w:rPr>
          <w:rFonts w:ascii="Times New Roman" w:hAnsi="Times New Roman" w:cs="Times New Roman"/>
        </w:rPr>
      </w:pPr>
      <w:r>
        <w:rPr>
          <w:rFonts w:cs="Times New Roman" w:ascii="Times New Roman" w:hAnsi="Times New Roman"/>
          <w:b/>
          <w:bCs/>
          <w:sz w:val="28"/>
          <w:szCs w:val="28"/>
        </w:rPr>
        <w:t>2.3.1. Прогноз изменения численности населения Перенского сельского поселения</w:t>
      </w:r>
    </w:p>
    <w:p>
      <w:pPr>
        <w:pStyle w:val="Default"/>
        <w:ind w:firstLine="709"/>
        <w:jc w:val="both"/>
        <w:rPr>
          <w:color w:val="auto"/>
          <w:sz w:val="28"/>
          <w:szCs w:val="28"/>
        </w:rPr>
      </w:pPr>
      <w:r>
        <w:rPr>
          <w:color w:val="auto"/>
          <w:sz w:val="28"/>
          <w:szCs w:val="28"/>
        </w:rPr>
        <w:t xml:space="preserve">В существующем Генеральном плане Перенского сельского поселения </w:t>
      </w:r>
      <w:r>
        <w:rPr>
          <w:rFonts w:eastAsia="Times New Roman" w:cs="Times New Roman"/>
          <w:bCs/>
          <w:color w:val="auto"/>
          <w:kern w:val="0"/>
          <w:sz w:val="28"/>
          <w:szCs w:val="28"/>
          <w:lang w:val="ru-RU" w:eastAsia="ru-RU" w:bidi="ar-SA"/>
        </w:rPr>
        <w:t>Рославльского района Смоленской области</w:t>
      </w:r>
      <w:r>
        <w:rPr>
          <w:color w:val="auto"/>
          <w:sz w:val="28"/>
          <w:szCs w:val="28"/>
        </w:rPr>
        <w:t xml:space="preserve"> предлагается следующее проектное решение по демографической ситуации в Перенском  сельском поселении к 2041 году – население в количестве  1150.</w:t>
      </w:r>
    </w:p>
    <w:p>
      <w:pPr>
        <w:pStyle w:val="Normal"/>
        <w:shd w:val="clear" w:color="auto" w:fill="FFFFFF"/>
        <w:spacing w:lineRule="auto" w:line="240" w:before="240" w:after="0"/>
        <w:jc w:val="center"/>
        <w:rPr>
          <w:rFonts w:ascii="Times New Roman" w:hAnsi="Times New Roman" w:cs="Times New Roman"/>
          <w:b/>
          <w:b/>
          <w:sz w:val="28"/>
          <w:szCs w:val="28"/>
        </w:rPr>
      </w:pPr>
      <w:r>
        <w:rPr>
          <w:rFonts w:cs="Times New Roman" w:ascii="Times New Roman" w:hAnsi="Times New Roman"/>
          <w:b/>
          <w:sz w:val="28"/>
          <w:szCs w:val="28"/>
        </w:rPr>
        <w:t>Таблица 7. Прогноз изменения численности населения Перенского сельского поселения</w:t>
      </w:r>
    </w:p>
    <w:p>
      <w:pPr>
        <w:pStyle w:val="Normal"/>
        <w:shd w:val="clear" w:color="auto" w:fill="FFFFFF"/>
        <w:spacing w:lineRule="auto" w:line="240" w:before="0" w:after="0"/>
        <w:ind w:firstLine="709"/>
        <w:jc w:val="right"/>
        <w:rPr>
          <w:rStyle w:val="FontStyle12"/>
          <w:b w:val="false"/>
          <w:b w:val="false"/>
          <w:i w:val="false"/>
          <w:i w:val="false"/>
          <w:sz w:val="28"/>
          <w:szCs w:val="28"/>
        </w:rPr>
      </w:pPr>
      <w:r>
        <w:rPr>
          <w:rStyle w:val="FontStyle12"/>
          <w:sz w:val="28"/>
          <w:szCs w:val="28"/>
        </w:rPr>
        <w:t>(за год)</w:t>
      </w:r>
    </w:p>
    <w:tbl>
      <w:tblPr>
        <w:tblStyle w:val="af6"/>
        <w:tblW w:w="10245" w:type="dxa"/>
        <w:jc w:val="left"/>
        <w:tblInd w:w="108" w:type="dxa"/>
        <w:tblLayout w:type="fixed"/>
        <w:tblCellMar>
          <w:top w:w="0" w:type="dxa"/>
          <w:left w:w="108" w:type="dxa"/>
          <w:bottom w:w="0" w:type="dxa"/>
          <w:right w:w="108" w:type="dxa"/>
        </w:tblCellMar>
        <w:tblLook w:val="04a0"/>
      </w:tblPr>
      <w:tblGrid>
        <w:gridCol w:w="2775"/>
        <w:gridCol w:w="1200"/>
        <w:gridCol w:w="1245"/>
        <w:gridCol w:w="1185"/>
        <w:gridCol w:w="1185"/>
        <w:gridCol w:w="1305"/>
        <w:gridCol w:w="1349"/>
      </w:tblGrid>
      <w:tr>
        <w:trPr/>
        <w:tc>
          <w:tcPr>
            <w:tcW w:w="2775" w:type="dxa"/>
            <w:tcBorders/>
            <w:vAlign w:val="center"/>
          </w:tcPr>
          <w:p>
            <w:pPr>
              <w:pStyle w:val="Normal"/>
              <w:widowControl w:val="false"/>
              <w:suppressAutoHyphens w:val="true"/>
              <w:spacing w:lineRule="auto" w:line="240" w:before="0" w:after="0"/>
              <w:jc w:val="center"/>
              <w:rPr>
                <w:rStyle w:val="FontStyle12"/>
                <w:i w:val="false"/>
                <w:i w:val="false"/>
                <w:sz w:val="24"/>
                <w:szCs w:val="24"/>
              </w:rPr>
            </w:pPr>
            <w:r>
              <w:rPr>
                <w:rStyle w:val="FontStyle12"/>
                <w:rFonts w:eastAsia="Calibri" w:cs=""/>
                <w:kern w:val="0"/>
                <w:sz w:val="24"/>
                <w:szCs w:val="24"/>
                <w:lang w:val="ru-RU" w:eastAsia="en-US" w:bidi="ar-SA"/>
              </w:rPr>
              <w:t>Показатели</w:t>
            </w:r>
          </w:p>
        </w:tc>
        <w:tc>
          <w:tcPr>
            <w:tcW w:w="1200" w:type="dxa"/>
            <w:tcBorders/>
            <w:vAlign w:val="center"/>
          </w:tcPr>
          <w:p>
            <w:pPr>
              <w:pStyle w:val="Normal"/>
              <w:widowControl w:val="false"/>
              <w:suppressAutoHyphens w:val="true"/>
              <w:spacing w:lineRule="auto" w:line="240" w:before="0" w:after="0"/>
              <w:jc w:val="center"/>
              <w:rPr/>
            </w:pPr>
            <w:r>
              <w:rPr>
                <w:rStyle w:val="FontStyle12"/>
                <w:rFonts w:eastAsia="Calibri" w:cs="" w:ascii="Times New Roman" w:hAnsi="Times New Roman"/>
                <w:b/>
                <w:bCs/>
                <w:i/>
                <w:iCs/>
                <w:kern w:val="0"/>
                <w:sz w:val="24"/>
                <w:szCs w:val="24"/>
                <w:shd w:fill="auto" w:val="clear"/>
                <w:lang w:val="ru-RU" w:eastAsia="en-US" w:bidi="ar-SA"/>
              </w:rPr>
              <w:t>2023 год</w:t>
            </w:r>
          </w:p>
        </w:tc>
        <w:tc>
          <w:tcPr>
            <w:tcW w:w="1245" w:type="dxa"/>
            <w:tcBorders/>
            <w:vAlign w:val="center"/>
          </w:tcPr>
          <w:p>
            <w:pPr>
              <w:pStyle w:val="Normal"/>
              <w:widowControl w:val="false"/>
              <w:suppressAutoHyphens w:val="true"/>
              <w:spacing w:lineRule="auto" w:line="240" w:before="0" w:after="0"/>
              <w:jc w:val="center"/>
              <w:rPr/>
            </w:pPr>
            <w:r>
              <w:rPr>
                <w:rStyle w:val="FontStyle12"/>
                <w:rFonts w:eastAsia="Calibri" w:cs="" w:ascii="Times New Roman" w:hAnsi="Times New Roman"/>
                <w:b/>
                <w:bCs/>
                <w:i/>
                <w:iCs/>
                <w:kern w:val="0"/>
                <w:sz w:val="24"/>
                <w:szCs w:val="24"/>
                <w:shd w:fill="auto" w:val="clear"/>
                <w:lang w:val="ru-RU" w:eastAsia="en-US" w:bidi="ar-SA"/>
              </w:rPr>
              <w:t>2024 год</w:t>
            </w:r>
          </w:p>
        </w:tc>
        <w:tc>
          <w:tcPr>
            <w:tcW w:w="1185" w:type="dxa"/>
            <w:tcBorders/>
            <w:vAlign w:val="center"/>
          </w:tcPr>
          <w:p>
            <w:pPr>
              <w:pStyle w:val="Normal"/>
              <w:widowControl w:val="false"/>
              <w:suppressAutoHyphens w:val="true"/>
              <w:spacing w:lineRule="auto" w:line="240" w:before="0" w:after="0"/>
              <w:jc w:val="center"/>
              <w:rPr/>
            </w:pPr>
            <w:r>
              <w:rPr>
                <w:rStyle w:val="FontStyle12"/>
                <w:rFonts w:eastAsia="Calibri" w:cs="" w:ascii="Times New Roman" w:hAnsi="Times New Roman"/>
                <w:b/>
                <w:bCs/>
                <w:i/>
                <w:iCs/>
                <w:kern w:val="0"/>
                <w:sz w:val="24"/>
                <w:szCs w:val="24"/>
                <w:shd w:fill="auto" w:val="clear"/>
                <w:lang w:val="ru-RU" w:eastAsia="en-US" w:bidi="ar-SA"/>
              </w:rPr>
              <w:t>2025 год</w:t>
            </w:r>
          </w:p>
        </w:tc>
        <w:tc>
          <w:tcPr>
            <w:tcW w:w="1185" w:type="dxa"/>
            <w:tcBorders>
              <w:right w:val="nil"/>
            </w:tcBorders>
            <w:vAlign w:val="center"/>
          </w:tcPr>
          <w:p>
            <w:pPr>
              <w:pStyle w:val="Normal"/>
              <w:widowControl w:val="false"/>
              <w:suppressAutoHyphens w:val="true"/>
              <w:spacing w:lineRule="auto" w:line="240" w:before="0" w:after="0"/>
              <w:jc w:val="center"/>
              <w:rPr/>
            </w:pPr>
            <w:r>
              <w:rPr>
                <w:rStyle w:val="FontStyle12"/>
                <w:rFonts w:eastAsia="Calibri" w:cs="" w:ascii="Times New Roman" w:hAnsi="Times New Roman"/>
                <w:b/>
                <w:bCs/>
                <w:i/>
                <w:iCs/>
                <w:kern w:val="0"/>
                <w:sz w:val="24"/>
                <w:szCs w:val="24"/>
                <w:shd w:fill="auto" w:val="clear"/>
                <w:lang w:val="ru-RU" w:eastAsia="en-US" w:bidi="ar-SA"/>
              </w:rPr>
              <w:t>2026 год</w:t>
            </w:r>
          </w:p>
        </w:tc>
        <w:tc>
          <w:tcPr>
            <w:tcW w:w="1305" w:type="dxa"/>
            <w:tcBorders/>
            <w:vAlign w:val="center"/>
          </w:tcPr>
          <w:p>
            <w:pPr>
              <w:pStyle w:val="Normal"/>
              <w:widowControl w:val="false"/>
              <w:suppressAutoHyphens w:val="true"/>
              <w:spacing w:lineRule="auto" w:line="240" w:before="0" w:after="0"/>
              <w:jc w:val="center"/>
              <w:rPr>
                <w:rFonts w:ascii="Times New Roman" w:hAnsi="Times New Roman"/>
                <w:b/>
                <w:b/>
                <w:bCs/>
                <w:i/>
                <w:i/>
                <w:iCs/>
                <w:sz w:val="24"/>
                <w:szCs w:val="24"/>
                <w:highlight w:val="none"/>
                <w:shd w:fill="auto" w:val="clear"/>
              </w:rPr>
            </w:pPr>
            <w:r>
              <w:rPr>
                <w:rFonts w:eastAsia="Calibri" w:cs="" w:ascii="Times New Roman" w:hAnsi="Times New Roman"/>
                <w:b/>
                <w:bCs/>
                <w:i/>
                <w:iCs/>
                <w:kern w:val="0"/>
                <w:sz w:val="24"/>
                <w:szCs w:val="24"/>
                <w:shd w:fill="auto" w:val="clear"/>
                <w:lang w:val="ru-RU" w:eastAsia="en-US" w:bidi="ar-SA"/>
              </w:rPr>
              <w:t>2027 год</w:t>
            </w:r>
          </w:p>
        </w:tc>
        <w:tc>
          <w:tcPr>
            <w:tcW w:w="1349" w:type="dxa"/>
            <w:tcBorders/>
            <w:vAlign w:val="center"/>
          </w:tcPr>
          <w:p>
            <w:pPr>
              <w:pStyle w:val="Normal"/>
              <w:widowControl w:val="false"/>
              <w:suppressAutoHyphens w:val="true"/>
              <w:spacing w:lineRule="auto" w:line="240" w:before="0" w:after="0"/>
              <w:jc w:val="center"/>
              <w:rPr/>
            </w:pPr>
            <w:r>
              <w:rPr>
                <w:rStyle w:val="FontStyle12"/>
                <w:rFonts w:eastAsia="Calibri" w:cs="" w:ascii="Times New Roman" w:hAnsi="Times New Roman"/>
                <w:b/>
                <w:bCs/>
                <w:i/>
                <w:iCs/>
                <w:kern w:val="0"/>
                <w:sz w:val="24"/>
                <w:szCs w:val="24"/>
                <w:shd w:fill="auto" w:val="clear"/>
                <w:lang w:val="ru-RU" w:eastAsia="en-US" w:bidi="ar-SA"/>
              </w:rPr>
              <w:t>2028-2041 год</w:t>
            </w:r>
          </w:p>
        </w:tc>
      </w:tr>
      <w:tr>
        <w:trPr>
          <w:trHeight w:val="518" w:hRule="atLeast"/>
        </w:trPr>
        <w:tc>
          <w:tcPr>
            <w:tcW w:w="2775" w:type="dxa"/>
            <w:tcBorders/>
            <w:vAlign w:val="center"/>
          </w:tcPr>
          <w:p>
            <w:pPr>
              <w:pStyle w:val="Normal"/>
              <w:widowControl w:val="false"/>
              <w:suppressAutoHyphens w:val="true"/>
              <w:spacing w:lineRule="auto" w:line="240" w:before="0" w:after="0"/>
              <w:jc w:val="both"/>
              <w:rPr/>
            </w:pPr>
            <w:r>
              <w:rPr>
                <w:rStyle w:val="FontStyle12"/>
                <w:rFonts w:eastAsia="Calibri" w:cs=""/>
                <w:kern w:val="0"/>
                <w:sz w:val="26"/>
                <w:szCs w:val="26"/>
                <w:shd w:fill="auto" w:val="clear"/>
                <w:lang w:val="ru-RU" w:eastAsia="en-US" w:bidi="ar-SA"/>
              </w:rPr>
              <w:t>Общая численность населения</w:t>
            </w:r>
            <w:r>
              <w:rPr>
                <w:rStyle w:val="FontStyle12"/>
                <w:rFonts w:eastAsia="Calibri" w:cs="" w:cstheme="minorBidi"/>
                <w:kern w:val="0"/>
                <w:sz w:val="26"/>
                <w:szCs w:val="26"/>
                <w:shd w:fill="auto" w:val="clear"/>
                <w:lang w:val="ru-RU" w:eastAsia="en-US" w:bidi="ar-SA"/>
              </w:rPr>
              <w:t xml:space="preserve"> </w:t>
            </w:r>
            <w:r>
              <w:rPr>
                <w:rStyle w:val="FontStyle12"/>
                <w:rFonts w:eastAsia="Calibri" w:cs="" w:cstheme="minorBidi"/>
                <w:b w:val="false"/>
                <w:i w:val="false"/>
                <w:kern w:val="0"/>
                <w:sz w:val="26"/>
                <w:szCs w:val="26"/>
                <w:shd w:fill="auto" w:val="clear"/>
                <w:lang w:val="ru-RU" w:eastAsia="en-US" w:bidi="ar-SA"/>
              </w:rPr>
              <w:t>(чел.)</w:t>
            </w:r>
          </w:p>
        </w:tc>
        <w:tc>
          <w:tcPr>
            <w:tcW w:w="1200" w:type="dxa"/>
            <w:tcBorders/>
            <w:vAlign w:val="center"/>
          </w:tcPr>
          <w:p>
            <w:pPr>
              <w:pStyle w:val="Normal"/>
              <w:widowControl w:val="false"/>
              <w:suppressAutoHyphens w:val="true"/>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1248</w:t>
            </w:r>
          </w:p>
        </w:tc>
        <w:tc>
          <w:tcPr>
            <w:tcW w:w="1245" w:type="dxa"/>
            <w:tcBorders/>
            <w:vAlign w:val="center"/>
          </w:tcPr>
          <w:p>
            <w:pPr>
              <w:pStyle w:val="Normal"/>
              <w:widowControl w:val="false"/>
              <w:suppressAutoHyphens w:val="true"/>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1226</w:t>
            </w:r>
          </w:p>
        </w:tc>
        <w:tc>
          <w:tcPr>
            <w:tcW w:w="1185" w:type="dxa"/>
            <w:tcBorders/>
            <w:vAlign w:val="center"/>
          </w:tcPr>
          <w:p>
            <w:pPr>
              <w:pStyle w:val="Normal"/>
              <w:widowControl w:val="false"/>
              <w:suppressAutoHyphens w:val="true"/>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1211</w:t>
            </w:r>
          </w:p>
        </w:tc>
        <w:tc>
          <w:tcPr>
            <w:tcW w:w="1185" w:type="dxa"/>
            <w:tcBorders>
              <w:right w:val="nil"/>
            </w:tcBorders>
            <w:vAlign w:val="center"/>
          </w:tcPr>
          <w:p>
            <w:pPr>
              <w:pStyle w:val="Normal"/>
              <w:widowControl w:val="false"/>
              <w:suppressAutoHyphens w:val="true"/>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1200</w:t>
            </w:r>
          </w:p>
        </w:tc>
        <w:tc>
          <w:tcPr>
            <w:tcW w:w="1305" w:type="dxa"/>
            <w:tcBorders/>
            <w:vAlign w:val="center"/>
          </w:tcPr>
          <w:p>
            <w:pPr>
              <w:pStyle w:val="Normal"/>
              <w:widowControl w:val="false"/>
              <w:suppressAutoHyphens w:val="true"/>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1190</w:t>
            </w:r>
          </w:p>
        </w:tc>
        <w:tc>
          <w:tcPr>
            <w:tcW w:w="1349" w:type="dxa"/>
            <w:tcBorders/>
            <w:vAlign w:val="center"/>
          </w:tcPr>
          <w:p>
            <w:pPr>
              <w:pStyle w:val="Normal"/>
              <w:widowControl w:val="false"/>
              <w:suppressAutoHyphens w:val="true"/>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1150</w:t>
            </w:r>
          </w:p>
        </w:tc>
      </w:tr>
    </w:tbl>
    <w:p>
      <w:pPr>
        <w:pStyle w:val="Normal"/>
        <w:shd w:val="clear" w:color="auto" w:fill="FFFFFF"/>
        <w:spacing w:lineRule="auto" w:line="240" w:before="0" w:after="0"/>
        <w:ind w:firstLine="709"/>
        <w:jc w:val="both"/>
        <w:rPr>
          <w:rStyle w:val="FontStyle12"/>
          <w:b w:val="false"/>
          <w:b w:val="false"/>
          <w:i w:val="false"/>
          <w:i w:val="false"/>
          <w:sz w:val="28"/>
          <w:szCs w:val="28"/>
        </w:rPr>
      </w:pPr>
      <w:r>
        <w:rPr>
          <w:b w:val="false"/>
          <w:i w:val="false"/>
          <w:sz w:val="28"/>
          <w:szCs w:val="28"/>
        </w:rPr>
      </w:r>
    </w:p>
    <w:p>
      <w:pPr>
        <w:pStyle w:val="Default"/>
        <w:jc w:val="both"/>
        <w:rPr>
          <w:b/>
          <w:b/>
          <w:bCs/>
          <w:sz w:val="28"/>
          <w:szCs w:val="28"/>
        </w:rPr>
      </w:pPr>
      <w:r>
        <w:rPr>
          <w:b/>
          <w:bCs/>
          <w:sz w:val="28"/>
          <w:szCs w:val="28"/>
        </w:rPr>
        <w:t xml:space="preserve">2.3.2. Объемы планируемого жилищного строительства </w:t>
      </w:r>
    </w:p>
    <w:p>
      <w:pPr>
        <w:pStyle w:val="Normal"/>
        <w:spacing w:lineRule="auto" w:line="240" w:before="0" w:after="0"/>
        <w:ind w:firstLine="709"/>
        <w:jc w:val="both"/>
        <w:rPr>
          <w:rFonts w:ascii="Times New Roman" w:hAnsi="Times New Roman" w:eastAsia="Calibri" w:cs="Times New Roman"/>
          <w:color w:val="000000"/>
          <w:sz w:val="28"/>
          <w:szCs w:val="28"/>
        </w:rPr>
      </w:pPr>
      <w:r>
        <w:rPr>
          <w:rFonts w:eastAsia="Calibri" w:cs="Times New Roman" w:ascii="Times New Roman" w:hAnsi="Times New Roman"/>
          <w:color w:val="000000"/>
          <w:sz w:val="28"/>
          <w:szCs w:val="28"/>
        </w:rPr>
        <w:t>Ветхого и аварийного жилья на территории Перенского  сельского поселения Рославльского района Смоленской области не имеется. Строительство муниципального жилья на период действия программы не планируется.</w:t>
      </w:r>
    </w:p>
    <w:p>
      <w:pPr>
        <w:pStyle w:val="Default"/>
        <w:spacing w:before="120" w:after="120"/>
        <w:jc w:val="both"/>
        <w:rPr>
          <w:sz w:val="28"/>
          <w:szCs w:val="28"/>
        </w:rPr>
      </w:pPr>
      <w:r>
        <w:rPr>
          <w:b/>
          <w:bCs/>
          <w:sz w:val="28"/>
          <w:szCs w:val="28"/>
        </w:rPr>
        <w:t xml:space="preserve">2.3.3. Объемы прогнозируемого выбытия из эксплуатации объектов социальной инфраструктуры </w:t>
      </w:r>
    </w:p>
    <w:p>
      <w:pPr>
        <w:pStyle w:val="Default"/>
        <w:ind w:firstLine="709"/>
        <w:jc w:val="both"/>
        <w:rPr>
          <w:sz w:val="28"/>
          <w:szCs w:val="28"/>
        </w:rPr>
      </w:pPr>
      <w:r>
        <w:rPr>
          <w:sz w:val="28"/>
          <w:szCs w:val="28"/>
        </w:rPr>
        <w:t xml:space="preserve">Выбытие из эксплуатации существующих объектов социальной инфраструктуры в </w:t>
      </w:r>
      <w:r>
        <w:rPr>
          <w:color w:val="auto"/>
          <w:sz w:val="28"/>
          <w:szCs w:val="28"/>
        </w:rPr>
        <w:t>Перенском сельском поселении</w:t>
      </w:r>
      <w:r>
        <w:rPr>
          <w:sz w:val="28"/>
          <w:szCs w:val="28"/>
        </w:rPr>
        <w:t xml:space="preserve"> не планируется. </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w:t>
      </w:r>
    </w:p>
    <w:p>
      <w:pPr>
        <w:pStyle w:val="Normal"/>
        <w:rPr>
          <w:rFonts w:ascii="Times New Roman" w:hAnsi="Times New Roman"/>
          <w:b/>
          <w:b/>
          <w:bCs/>
          <w:sz w:val="28"/>
          <w:szCs w:val="28"/>
        </w:rPr>
      </w:pPr>
      <w:r>
        <w:rPr>
          <w:rFonts w:ascii="Times New Roman" w:hAnsi="Times New Roman"/>
          <w:b/>
          <w:bCs/>
          <w:sz w:val="28"/>
          <w:szCs w:val="28"/>
        </w:rPr>
        <w:t xml:space="preserve">2.3.4. Прогнозируемый спрос на услуги социальной инфраструктуры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Прогнозируемый спрос на услуги социальной инфраструктуры обусловлен в большей степени существующим уровнем обеспеченности населения объектами социальной инфраструктуры: данные о существующих объектах социальной инфраструктуры свидетельствуют о достаточном уровне обеспеченности объектами в области образования, здравоохранения, физической культуры и спорта.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Уменьшение численности населения  не будет создавать нагрузку на объекты социальной инфраструктуры.</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Исходя из анализа изменения численности населения, в рамках реализации программы ставится задача по сохранению существующих объектов физической культуры, массового спорта, культуры, образования и здравоохранения.</w:t>
      </w:r>
    </w:p>
    <w:p>
      <w:pPr>
        <w:pStyle w:val="Normal"/>
        <w:spacing w:lineRule="auto" w:line="240" w:before="120" w:after="120"/>
        <w:jc w:val="center"/>
        <w:rPr>
          <w:b/>
          <w:b/>
          <w:bCs/>
          <w:sz w:val="28"/>
          <w:szCs w:val="28"/>
        </w:rPr>
      </w:pPr>
      <w:r>
        <w:rPr>
          <w:rFonts w:cs="Times New Roman" w:ascii="Times New Roman" w:hAnsi="Times New Roman"/>
          <w:b/>
          <w:bCs/>
          <w:sz w:val="28"/>
          <w:szCs w:val="28"/>
        </w:rPr>
        <w:t>2.4. Оценка нормативной правовой базы, необходимой для функционирования и развития социальной инфраструктуры Перенского сельского поселения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Для функционирования и развития социальной инфраструктуры Перенского сельского поселения в муниципальном районе имеется вся необходимая нормативная правовая база:</w:t>
      </w:r>
    </w:p>
    <w:p>
      <w:pPr>
        <w:pStyle w:val="Normal"/>
        <w:numPr>
          <w:ilvl w:val="0"/>
          <w:numId w:val="2"/>
        </w:numPr>
        <w:tabs>
          <w:tab w:val="clear" w:pos="709"/>
          <w:tab w:val="left" w:pos="993" w:leader="none"/>
        </w:tabs>
        <w:spacing w:lineRule="auto" w:line="240" w:before="0" w:after="0"/>
        <w:ind w:left="0" w:firstLine="709"/>
        <w:jc w:val="both"/>
        <w:rPr>
          <w:rFonts w:ascii="Times New Roman" w:hAnsi="Times New Roman"/>
          <w:sz w:val="28"/>
          <w:szCs w:val="28"/>
        </w:rPr>
      </w:pPr>
      <w:r>
        <w:rPr>
          <w:rFonts w:ascii="Times New Roman" w:hAnsi="Times New Roman"/>
          <w:sz w:val="28"/>
          <w:szCs w:val="28"/>
        </w:rPr>
        <w:t>Градостроительный кодекс Российской Федерации;</w:t>
      </w:r>
    </w:p>
    <w:p>
      <w:pPr>
        <w:pStyle w:val="Normal"/>
        <w:numPr>
          <w:ilvl w:val="0"/>
          <w:numId w:val="2"/>
        </w:numPr>
        <w:tabs>
          <w:tab w:val="clear" w:pos="709"/>
          <w:tab w:val="left" w:pos="993" w:leader="none"/>
        </w:tabs>
        <w:spacing w:lineRule="auto" w:line="240" w:before="0" w:after="0"/>
        <w:ind w:left="0" w:firstLine="709"/>
        <w:jc w:val="both"/>
        <w:rPr>
          <w:rFonts w:ascii="Times New Roman" w:hAnsi="Times New Roman"/>
          <w:sz w:val="28"/>
          <w:szCs w:val="28"/>
        </w:rPr>
      </w:pPr>
      <w:r>
        <w:rPr>
          <w:rFonts w:ascii="Times New Roman" w:hAnsi="Times New Roman"/>
          <w:sz w:val="28"/>
          <w:szCs w:val="28"/>
        </w:rPr>
        <w:t>Федеральный закон от 06.10.2003 № 131-ФЗ «Об общих принципах организации местного самоуправления в Российской Федерации»;</w:t>
      </w:r>
    </w:p>
    <w:p>
      <w:pPr>
        <w:pStyle w:val="Normal"/>
        <w:numPr>
          <w:ilvl w:val="0"/>
          <w:numId w:val="4"/>
        </w:numPr>
        <w:tabs>
          <w:tab w:val="clear" w:pos="709"/>
          <w:tab w:val="left" w:pos="851" w:leader="none"/>
        </w:tabs>
        <w:spacing w:lineRule="auto" w:line="240" w:before="0" w:after="0"/>
        <w:ind w:left="0" w:firstLine="567"/>
        <w:jc w:val="both"/>
        <w:rPr>
          <w:rFonts w:ascii="Times New Roman" w:hAnsi="Times New Roman" w:eastAsia="Calibri" w:cs="Times New Roman"/>
          <w:sz w:val="28"/>
          <w:szCs w:val="28"/>
        </w:rPr>
      </w:pPr>
      <w:r>
        <w:rPr>
          <w:rFonts w:ascii="Times New Roman" w:hAnsi="Times New Roman"/>
          <w:sz w:val="28"/>
          <w:szCs w:val="28"/>
        </w:rPr>
        <w:t>Стратегия социально-экономического развития Смоленской области на период до 2030 года (постановление Администрации Смоленской области от 29.12.2018 № 981</w:t>
      </w:r>
      <w:r>
        <w:rPr>
          <w:rFonts w:eastAsia="Calibri" w:cs="Times New Roman" w:ascii="Times New Roman" w:hAnsi="Times New Roman"/>
          <w:sz w:val="28"/>
          <w:szCs w:val="28"/>
        </w:rPr>
        <w:t xml:space="preserve"> ( в редакции постановления Администрации Смоленской области от 19.05.2020 №280);</w:t>
      </w:r>
    </w:p>
    <w:p>
      <w:pPr>
        <w:pStyle w:val="Normal"/>
        <w:numPr>
          <w:ilvl w:val="0"/>
          <w:numId w:val="2"/>
        </w:numPr>
        <w:tabs>
          <w:tab w:val="clear" w:pos="709"/>
          <w:tab w:val="left" w:pos="993" w:leader="none"/>
        </w:tabs>
        <w:spacing w:lineRule="auto" w:line="240" w:before="0" w:after="0"/>
        <w:ind w:left="0" w:firstLine="709"/>
        <w:jc w:val="both"/>
        <w:rPr>
          <w:rFonts w:ascii="Times New Roman" w:hAnsi="Times New Roman"/>
          <w:sz w:val="28"/>
          <w:szCs w:val="28"/>
        </w:rPr>
      </w:pPr>
      <w:r>
        <w:rPr>
          <w:rFonts w:ascii="Times New Roman" w:hAnsi="Times New Roman"/>
          <w:sz w:val="28"/>
          <w:szCs w:val="28"/>
        </w:rPr>
        <w:t xml:space="preserve">Схема территориального планирования Смоленской области (утверждена постановлением Администрации Смоленской области от 26.12.2007 №464); </w:t>
      </w:r>
    </w:p>
    <w:p>
      <w:pPr>
        <w:pStyle w:val="Normal"/>
        <w:numPr>
          <w:ilvl w:val="0"/>
          <w:numId w:val="2"/>
        </w:numPr>
        <w:tabs>
          <w:tab w:val="clear" w:pos="709"/>
          <w:tab w:val="left" w:pos="993" w:leader="none"/>
        </w:tabs>
        <w:spacing w:lineRule="auto" w:line="240" w:before="0" w:after="0"/>
        <w:ind w:left="0" w:firstLine="709"/>
        <w:jc w:val="both"/>
        <w:rPr>
          <w:rFonts w:ascii="Times New Roman" w:hAnsi="Times New Roman"/>
          <w:sz w:val="28"/>
          <w:szCs w:val="28"/>
        </w:rPr>
      </w:pPr>
      <w:r>
        <w:rPr>
          <w:rFonts w:ascii="Times New Roman" w:hAnsi="Times New Roman"/>
          <w:sz w:val="28"/>
          <w:szCs w:val="28"/>
        </w:rPr>
        <w:t xml:space="preserve">Инвестиционная стратегия Смоленской области до 2030 года (распоряжение Администрации Смоленской области от 15 декабря 2019 г. № 556-р/адм); </w:t>
      </w:r>
    </w:p>
    <w:p>
      <w:pPr>
        <w:pStyle w:val="Normal"/>
        <w:numPr>
          <w:ilvl w:val="0"/>
          <w:numId w:val="2"/>
        </w:numPr>
        <w:tabs>
          <w:tab w:val="clear" w:pos="709"/>
          <w:tab w:val="left" w:pos="993" w:leader="none"/>
        </w:tabs>
        <w:spacing w:lineRule="auto" w:line="240" w:before="0" w:after="0"/>
        <w:ind w:left="0" w:firstLine="709"/>
        <w:jc w:val="both"/>
        <w:rPr>
          <w:rFonts w:ascii="Times New Roman" w:hAnsi="Times New Roman"/>
          <w:sz w:val="28"/>
          <w:szCs w:val="28"/>
        </w:rPr>
      </w:pPr>
      <w:r>
        <w:rPr>
          <w:rFonts w:ascii="Times New Roman" w:hAnsi="Times New Roman"/>
          <w:sz w:val="28"/>
          <w:szCs w:val="28"/>
        </w:rPr>
        <w:t>Областная государственная программа «Развитие здравоохранения в Смоленской области»;</w:t>
      </w:r>
    </w:p>
    <w:p>
      <w:pPr>
        <w:pStyle w:val="Normal"/>
        <w:numPr>
          <w:ilvl w:val="0"/>
          <w:numId w:val="2"/>
        </w:numPr>
        <w:tabs>
          <w:tab w:val="clear" w:pos="709"/>
          <w:tab w:val="left" w:pos="993" w:leader="none"/>
        </w:tabs>
        <w:spacing w:lineRule="auto" w:line="240" w:before="0" w:after="0"/>
        <w:ind w:left="0" w:firstLine="709"/>
        <w:jc w:val="both"/>
        <w:rPr>
          <w:rFonts w:ascii="Times New Roman" w:hAnsi="Times New Roman"/>
          <w:sz w:val="28"/>
          <w:szCs w:val="28"/>
        </w:rPr>
      </w:pPr>
      <w:r>
        <w:rPr>
          <w:rFonts w:ascii="Times New Roman" w:hAnsi="Times New Roman"/>
          <w:color w:val="000000"/>
          <w:sz w:val="28"/>
          <w:szCs w:val="28"/>
        </w:rPr>
        <w:t>Социально ориентированные муниципальные программы муниципального образования «Рославльский район» Смоленской области</w:t>
      </w:r>
      <w:r>
        <w:rPr>
          <w:rFonts w:ascii="Times New Roman" w:hAnsi="Times New Roman"/>
          <w:sz w:val="28"/>
          <w:szCs w:val="28"/>
        </w:rPr>
        <w:t>;</w:t>
      </w:r>
    </w:p>
    <w:p>
      <w:pPr>
        <w:pStyle w:val="ListParagraph"/>
        <w:numPr>
          <w:ilvl w:val="0"/>
          <w:numId w:val="5"/>
        </w:numPr>
        <w:tabs>
          <w:tab w:val="clear" w:pos="709"/>
          <w:tab w:val="left" w:pos="490" w:leader="none"/>
          <w:tab w:val="left" w:pos="851" w:leader="none"/>
        </w:tabs>
        <w:spacing w:lineRule="auto" w:line="240" w:before="0" w:after="0"/>
        <w:ind w:left="142" w:firstLine="567"/>
        <w:contextualSpacing/>
        <w:jc w:val="both"/>
        <w:rPr>
          <w:rFonts w:ascii="Times New Roman" w:hAnsi="Times New Roman"/>
          <w:sz w:val="28"/>
          <w:szCs w:val="28"/>
        </w:rPr>
      </w:pPr>
      <w:r>
        <w:rPr>
          <w:rFonts w:eastAsia="Times New Roman" w:cs="Times New Roman" w:ascii="Times New Roman" w:hAnsi="Times New Roman"/>
          <w:bCs/>
          <w:sz w:val="28"/>
          <w:szCs w:val="28"/>
          <w:lang w:eastAsia="ru-RU"/>
        </w:rPr>
        <w:t>Генеральный план  Перенского сельского поселения Рославльского района Смоленской области, утвержденный</w:t>
      </w:r>
      <w:r>
        <w:rPr>
          <w:rFonts w:ascii="Times New Roman" w:hAnsi="Times New Roman"/>
          <w:b/>
          <w:bCs/>
          <w:caps/>
          <w:sz w:val="28"/>
          <w:szCs w:val="28"/>
        </w:rPr>
        <w:t xml:space="preserve"> </w:t>
      </w:r>
      <w:r>
        <w:rPr>
          <w:rFonts w:ascii="Times New Roman" w:hAnsi="Times New Roman"/>
          <w:bCs/>
          <w:sz w:val="28"/>
          <w:szCs w:val="28"/>
        </w:rPr>
        <w:t xml:space="preserve"> решением Рославльской районной Думы от 29.06.2022 №34.</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Имеющаяся нормативная правовая база по данному направлению является достаточной для дальнейшего функционирования и развития социальной инфраструктуры Перенского сельского поселения.</w:t>
      </w:r>
    </w:p>
    <w:p>
      <w:pPr>
        <w:pStyle w:val="Normal"/>
        <w:spacing w:lineRule="auto" w:line="240" w:before="120" w:after="120"/>
        <w:jc w:val="center"/>
        <w:rPr>
          <w:rFonts w:ascii="Times New Roman" w:hAnsi="Times New Roman" w:cs="Times New Roman"/>
          <w:b/>
          <w:b/>
          <w:sz w:val="28"/>
          <w:szCs w:val="28"/>
        </w:rPr>
      </w:pPr>
      <w:r>
        <w:rPr>
          <w:rFonts w:cs="Times New Roman" w:ascii="Times New Roman" w:hAnsi="Times New Roman"/>
          <w:b/>
          <w:sz w:val="28"/>
          <w:szCs w:val="28"/>
        </w:rPr>
        <w:t>3. Перечень мероприятий Программы</w:t>
      </w:r>
    </w:p>
    <w:p>
      <w:pPr>
        <w:pStyle w:val="Normal"/>
        <w:tabs>
          <w:tab w:val="clear" w:pos="709"/>
          <w:tab w:val="left" w:pos="142"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 рамках данной программы строительство новых объектов и реконструкция действующих объектов социальной инфраструктуры Перенского сельского поселения не планируется. </w:t>
      </w:r>
    </w:p>
    <w:p>
      <w:pPr>
        <w:pStyle w:val="Normal"/>
        <w:tabs>
          <w:tab w:val="clear" w:pos="709"/>
          <w:tab w:val="left" w:pos="142"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Информация о мероприятиях комплексного развития социальной инфраструктуры  Перенского сельского поселения представлена в приложении № 1 к Программе.</w:t>
      </w:r>
    </w:p>
    <w:p>
      <w:pPr>
        <w:pStyle w:val="Normal"/>
        <w:spacing w:lineRule="auto" w:line="240" w:before="240" w:after="200"/>
        <w:rPr>
          <w:rFonts w:ascii="Times New Roman" w:hAnsi="Times New Roman" w:cs="Times New Roman"/>
          <w:b/>
          <w:b/>
          <w:sz w:val="28"/>
          <w:szCs w:val="28"/>
        </w:rPr>
      </w:pPr>
      <w:r>
        <w:rPr>
          <w:rFonts w:cs="Times New Roman" w:ascii="Times New Roman" w:hAnsi="Times New Roman"/>
          <w:b/>
          <w:sz w:val="28"/>
          <w:szCs w:val="28"/>
        </w:rPr>
        <w:t>4. Оценка объёмов и источников финансирования мероприятий Программы</w:t>
      </w:r>
    </w:p>
    <w:p>
      <w:pPr>
        <w:pStyle w:val="Normal"/>
        <w:spacing w:lineRule="auto" w:line="240" w:before="0" w:after="0"/>
        <w:ind w:firstLine="709"/>
        <w:jc w:val="both"/>
        <w:rPr>
          <w:color w:themeColor="text1"/>
          <w:highlight w:val="none"/>
          <w:shd w:fill="auto" w:val="clear"/>
        </w:rPr>
      </w:pPr>
      <w:r>
        <w:rPr>
          <w:rFonts w:cs="Times New Roman" w:ascii="Times New Roman" w:hAnsi="Times New Roman"/>
          <w:color w:val="000000" w:themeColor="text1"/>
          <w:sz w:val="28"/>
          <w:szCs w:val="28"/>
          <w:shd w:fill="auto" w:val="clear"/>
        </w:rPr>
        <w:t>Финансирование мероприятий Программы осуществляется за счет средств федерального бюджета, областного бюджета, местного бюджета.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Прогнозный общий объем финансирования Программы на период 2023-2041 годов составляет  3849,8 тыс. руб., в том числе по годам: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2023 год – 3849,8 тыс. рублей;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2024год - 0 тыс. рублей;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2025 год - 0 тыс. рублей;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2026 год - 0 тыс. рублей;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2027 год-  0 тыс. руб.</w:t>
      </w:r>
    </w:p>
    <w:p>
      <w:pPr>
        <w:pStyle w:val="Normal"/>
        <w:spacing w:lineRule="auto" w:line="240" w:before="0" w:after="0"/>
        <w:ind w:firstLine="709"/>
        <w:jc w:val="both"/>
        <w:rPr>
          <w:rFonts w:ascii="Times New Roman" w:hAnsi="Times New Roman" w:cs="Times New Roman"/>
          <w:sz w:val="28"/>
          <w:szCs w:val="28"/>
          <w:highlight w:val="yellow"/>
        </w:rPr>
      </w:pPr>
      <w:r>
        <w:rPr>
          <w:rFonts w:cs="Times New Roman" w:ascii="Times New Roman" w:hAnsi="Times New Roman"/>
          <w:sz w:val="28"/>
          <w:szCs w:val="28"/>
        </w:rPr>
        <w:t>2028-2041 годы – 0 тыс. рублей</w:t>
      </w:r>
    </w:p>
    <w:p>
      <w:pPr>
        <w:pStyle w:val="ListParagraph"/>
        <w:spacing w:lineRule="atLeast" w:line="283" w:before="0" w:after="0"/>
        <w:ind w:left="0" w:firstLine="709"/>
        <w:contextualSpacing/>
        <w:jc w:val="both"/>
        <w:rPr/>
      </w:pPr>
      <w:r>
        <w:rPr>
          <w:rFonts w:ascii="Times New Roman" w:hAnsi="Times New Roman"/>
          <w:sz w:val="28"/>
          <w:szCs w:val="28"/>
        </w:rPr>
        <w:t>Структура планируемого финансирования по основным направлениям Программы выглядит следующим образом:</w:t>
      </w:r>
    </w:p>
    <w:p>
      <w:pPr>
        <w:pStyle w:val="ListParagraph"/>
        <w:spacing w:lineRule="atLeast" w:line="283" w:before="0" w:after="0"/>
        <w:ind w:left="0" w:hanging="0"/>
        <w:contextualSpacing/>
        <w:jc w:val="both"/>
        <w:rPr/>
      </w:pPr>
      <w:r>
        <w:rPr>
          <w:rFonts w:ascii="Times New Roman" w:hAnsi="Times New Roman"/>
          <w:sz w:val="28"/>
          <w:szCs w:val="28"/>
        </w:rPr>
        <w:t>1) 42% от общего объема финансирования Программы планируется направить на развитие системы здравоохранения;</w:t>
      </w:r>
    </w:p>
    <w:p>
      <w:pPr>
        <w:pStyle w:val="ListParagraph"/>
        <w:spacing w:lineRule="atLeast" w:line="283" w:before="0" w:after="0"/>
        <w:ind w:left="0" w:hanging="0"/>
        <w:contextualSpacing/>
        <w:jc w:val="both"/>
        <w:rPr/>
      </w:pPr>
      <w:r>
        <w:rPr>
          <w:rFonts w:ascii="Times New Roman" w:hAnsi="Times New Roman"/>
          <w:sz w:val="28"/>
          <w:szCs w:val="28"/>
        </w:rPr>
        <w:t>2) 58 % - на развитие сферы образования.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Программа комплексного развития социальной инфраструктуры Перенского сельского поселения является концептуальным документом и не влечет возникновения расходных обязательств, конкретизация сумм расходов и возникновение расходных обязательств  происходит с помощью таких инструментов, как муниципальные и государственные программы.</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Информация по объемам и источникам финансирования мероприятий Программы представлена в приложении № 1 к Программе.</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Объемы финансирования носят прогнозный характер и подлежат уточнению после принятия бюджетов всех уровней на очередной финансовый год.</w:t>
      </w:r>
    </w:p>
    <w:p>
      <w:pPr>
        <w:pStyle w:val="ListParagraph"/>
        <w:spacing w:lineRule="auto" w:line="240" w:before="120" w:after="120"/>
        <w:ind w:left="360" w:hanging="0"/>
        <w:contextualSpacing/>
        <w:jc w:val="center"/>
        <w:rPr>
          <w:rFonts w:ascii="Times New Roman" w:hAnsi="Times New Roman" w:cs="Times New Roman"/>
          <w:b/>
          <w:b/>
          <w:sz w:val="28"/>
          <w:szCs w:val="28"/>
        </w:rPr>
      </w:pPr>
      <w:r>
        <w:rPr>
          <w:rFonts w:cs="Times New Roman" w:ascii="Times New Roman" w:hAnsi="Times New Roman"/>
          <w:b/>
          <w:sz w:val="28"/>
          <w:szCs w:val="28"/>
        </w:rPr>
        <w:t xml:space="preserve">5. Целевые индикаторы Программы </w:t>
      </w:r>
    </w:p>
    <w:p>
      <w:pPr>
        <w:pStyle w:val="ConsPlusNormal"/>
        <w:ind w:firstLine="709"/>
        <w:jc w:val="both"/>
        <w:rPr>
          <w:szCs w:val="28"/>
        </w:rPr>
      </w:pPr>
      <w:r>
        <w:rPr>
          <w:szCs w:val="28"/>
        </w:rPr>
        <w:t>Целью Программы является развитие социальной инфраструктуры муниципального образования Перенского сельского поселения в соответствии с устано</w:t>
      </w:r>
      <w:r>
        <w:rPr>
          <w:color w:val="000000"/>
          <w:szCs w:val="28"/>
          <w:shd w:fill="auto" w:val="clear"/>
        </w:rPr>
        <w:t>вленными потребностями в объектах социальной инфраструктуры поселения.</w:t>
      </w:r>
    </w:p>
    <w:p>
      <w:pPr>
        <w:pStyle w:val="Normal"/>
        <w:spacing w:lineRule="auto" w:line="240" w:before="0" w:after="0"/>
        <w:ind w:firstLine="709"/>
        <w:jc w:val="both"/>
        <w:rPr>
          <w:color w:val="auto"/>
          <w:highlight w:val="none"/>
          <w:shd w:fill="auto" w:val="clear"/>
        </w:rPr>
      </w:pPr>
      <w:r>
        <w:rPr>
          <w:rFonts w:cs="Times New Roman" w:ascii="Times New Roman" w:hAnsi="Times New Roman"/>
          <w:color w:val="000000"/>
          <w:sz w:val="28"/>
          <w:szCs w:val="28"/>
          <w:shd w:fill="auto" w:val="clear"/>
        </w:rPr>
        <w:t>Задачи Программы:</w:t>
      </w:r>
    </w:p>
    <w:p>
      <w:pPr>
        <w:pStyle w:val="Normal"/>
        <w:tabs>
          <w:tab w:val="clear" w:pos="709"/>
          <w:tab w:val="left" w:pos="851" w:leader="none"/>
          <w:tab w:val="left" w:pos="1134" w:leader="none"/>
        </w:tabs>
        <w:spacing w:lineRule="auto" w:line="240" w:before="0" w:after="0"/>
        <w:ind w:firstLine="709"/>
        <w:jc w:val="both"/>
        <w:rPr>
          <w:color w:val="auto"/>
          <w:highlight w:val="none"/>
          <w:shd w:fill="auto" w:val="clear"/>
        </w:rPr>
      </w:pPr>
      <w:r>
        <w:rPr>
          <w:rFonts w:cs="Times New Roman" w:ascii="Times New Roman" w:hAnsi="Times New Roman"/>
          <w:color w:val="000000"/>
          <w:sz w:val="28"/>
          <w:szCs w:val="28"/>
          <w:shd w:fill="auto" w:val="clear"/>
        </w:rPr>
        <w:t>-обеспечение 100 % охвата  общим образованием населения Перенского сельского поселения в возрасте 7-18 лет;</w:t>
      </w:r>
    </w:p>
    <w:p>
      <w:pPr>
        <w:pStyle w:val="Normal"/>
        <w:tabs>
          <w:tab w:val="clear" w:pos="709"/>
          <w:tab w:val="left" w:pos="851" w:leader="none"/>
          <w:tab w:val="left" w:pos="1134" w:leader="none"/>
        </w:tabs>
        <w:spacing w:lineRule="auto" w:line="240" w:before="0" w:after="0"/>
        <w:ind w:firstLine="709"/>
        <w:jc w:val="both"/>
        <w:rPr>
          <w:color w:val="auto"/>
          <w:highlight w:val="none"/>
          <w:shd w:fill="auto" w:val="clear"/>
        </w:rPr>
      </w:pPr>
      <w:r>
        <w:rPr>
          <w:rFonts w:cs="Times New Roman" w:ascii="Times New Roman" w:hAnsi="Times New Roman"/>
          <w:color w:val="000000"/>
          <w:sz w:val="28"/>
          <w:szCs w:val="28"/>
          <w:shd w:fill="auto" w:val="clear"/>
        </w:rPr>
        <w:t>-обеспечение потребности населения Перенского сельского поселения в дошкольных образовательных учреждениях;</w:t>
      </w:r>
    </w:p>
    <w:p>
      <w:pPr>
        <w:pStyle w:val="Normal"/>
        <w:tabs>
          <w:tab w:val="clear" w:pos="709"/>
          <w:tab w:val="left" w:pos="851" w:leader="none"/>
          <w:tab w:val="left" w:pos="1134" w:leader="none"/>
        </w:tabs>
        <w:spacing w:lineRule="auto" w:line="240" w:before="0" w:after="0"/>
        <w:ind w:firstLine="709"/>
        <w:jc w:val="both"/>
        <w:rPr>
          <w:color w:val="auto"/>
          <w:highlight w:val="none"/>
          <w:shd w:fill="auto" w:val="clear"/>
        </w:rPr>
      </w:pPr>
      <w:r>
        <w:rPr>
          <w:rFonts w:cs="Times New Roman" w:ascii="Times New Roman" w:hAnsi="Times New Roman"/>
          <w:color w:val="000000"/>
          <w:sz w:val="28"/>
          <w:szCs w:val="28"/>
          <w:shd w:fill="auto" w:val="clear"/>
        </w:rPr>
        <w:t>-обеспечение безопасности, качества и эффективности использования населением объектов социальной инфраструктуры Перенского сельского поселения;</w:t>
      </w:r>
    </w:p>
    <w:p>
      <w:pPr>
        <w:pStyle w:val="Normal"/>
        <w:tabs>
          <w:tab w:val="clear" w:pos="709"/>
          <w:tab w:val="left" w:pos="851" w:leader="none"/>
          <w:tab w:val="left" w:pos="1134" w:leader="none"/>
        </w:tabs>
        <w:spacing w:lineRule="auto" w:line="240" w:before="0" w:after="0"/>
        <w:ind w:firstLine="709"/>
        <w:jc w:val="both"/>
        <w:rPr>
          <w:color w:val="auto"/>
          <w:highlight w:val="none"/>
          <w:shd w:fill="auto" w:val="clear"/>
        </w:rPr>
      </w:pPr>
      <w:r>
        <w:rPr>
          <w:rFonts w:cs="Times New Roman" w:ascii="Times New Roman" w:hAnsi="Times New Roman"/>
          <w:color w:val="000000"/>
          <w:sz w:val="28"/>
          <w:szCs w:val="28"/>
          <w:shd w:fill="auto" w:val="clear"/>
        </w:rPr>
        <w:t>-привлечение широких масс населения к занятиям спортом и культивирование здорового образа жизни.</w:t>
      </w:r>
    </w:p>
    <w:p>
      <w:pPr>
        <w:pStyle w:val="ConsPlusNormal"/>
        <w:tabs>
          <w:tab w:val="clear" w:pos="709"/>
          <w:tab w:val="left" w:pos="851" w:leader="none"/>
          <w:tab w:val="left" w:pos="1134" w:leader="none"/>
        </w:tabs>
        <w:ind w:firstLine="709"/>
        <w:jc w:val="both"/>
        <w:rPr>
          <w:color w:val="auto"/>
          <w:highlight w:val="none"/>
          <w:shd w:fill="auto" w:val="clear"/>
        </w:rPr>
      </w:pPr>
      <w:r>
        <w:rPr>
          <w:color w:val="000000"/>
          <w:szCs w:val="28"/>
          <w:shd w:fill="auto" w:val="clear"/>
        </w:rPr>
        <w:t>Достижение цели и решение задач Программы оцениваются целевыми показателями (индикаторами) реализации Программы:</w:t>
      </w:r>
    </w:p>
    <w:p>
      <w:pPr>
        <w:pStyle w:val="ListParagraph"/>
        <w:widowControl w:val="false"/>
        <w:tabs>
          <w:tab w:val="clear" w:pos="709"/>
          <w:tab w:val="left" w:pos="288" w:leader="none"/>
          <w:tab w:val="left" w:pos="437" w:leader="none"/>
          <w:tab w:val="left" w:pos="606" w:leader="none"/>
        </w:tabs>
        <w:suppressAutoHyphens w:val="true"/>
        <w:bidi w:val="0"/>
        <w:spacing w:lineRule="auto" w:line="240" w:before="0" w:after="0"/>
        <w:ind w:left="57" w:right="0" w:firstLine="680"/>
        <w:contextualSpacing/>
        <w:jc w:val="both"/>
        <w:rPr>
          <w:rFonts w:ascii="Times New Roman" w:hAnsi="Times New Roman" w:eastAsia="Times New Roman" w:cs="Times New Roman"/>
          <w:bCs/>
          <w:color w:val="auto" w:themeTint="f2"/>
          <w:sz w:val="28"/>
          <w:szCs w:val="28"/>
          <w:highlight w:val="none"/>
          <w:shd w:fill="auto" w:val="clear"/>
          <w:lang w:eastAsia="ru-RU"/>
        </w:rPr>
      </w:pPr>
      <w:r>
        <w:rPr>
          <w:rFonts w:eastAsia="Times New Roman" w:cs="Times New Roman" w:ascii="Times New Roman" w:hAnsi="Times New Roman"/>
          <w:bCs/>
          <w:color w:val="000000" w:themeTint="f2"/>
          <w:kern w:val="0"/>
          <w:sz w:val="28"/>
          <w:szCs w:val="28"/>
          <w:shd w:fill="auto" w:val="clear"/>
          <w:lang w:val="ru-RU" w:eastAsia="ru-RU" w:bidi="ar-SA"/>
        </w:rPr>
        <w:t>-охват детей общим образованием (норматив 100%);</w:t>
      </w:r>
    </w:p>
    <w:p>
      <w:pPr>
        <w:pStyle w:val="ListParagraph"/>
        <w:widowControl w:val="false"/>
        <w:tabs>
          <w:tab w:val="clear" w:pos="709"/>
          <w:tab w:val="left" w:pos="288" w:leader="none"/>
          <w:tab w:val="left" w:pos="437" w:leader="none"/>
          <w:tab w:val="left" w:pos="606" w:leader="none"/>
        </w:tabs>
        <w:suppressAutoHyphens w:val="true"/>
        <w:bidi w:val="0"/>
        <w:spacing w:lineRule="auto" w:line="240" w:before="0" w:after="0"/>
        <w:ind w:left="57" w:right="0" w:firstLine="680"/>
        <w:contextualSpacing/>
        <w:jc w:val="both"/>
        <w:rPr>
          <w:rFonts w:ascii="Times New Roman" w:hAnsi="Times New Roman" w:eastAsia="Times New Roman" w:cs="Times New Roman"/>
          <w:bCs/>
          <w:color w:val="auto" w:themeTint="f2"/>
          <w:sz w:val="28"/>
          <w:szCs w:val="28"/>
          <w:highlight w:val="none"/>
          <w:shd w:fill="auto" w:val="clear"/>
          <w:lang w:eastAsia="ru-RU"/>
        </w:rPr>
      </w:pPr>
      <w:r>
        <w:rPr>
          <w:rFonts w:eastAsia="Times New Roman" w:cs="Times New Roman" w:ascii="Times New Roman" w:hAnsi="Times New Roman"/>
          <w:bCs/>
          <w:color w:val="000000" w:themeTint="f2"/>
          <w:kern w:val="0"/>
          <w:sz w:val="28"/>
          <w:szCs w:val="28"/>
          <w:shd w:fill="auto" w:val="clear"/>
          <w:lang w:val="ru-RU" w:eastAsia="ru-RU" w:bidi="ar-SA"/>
        </w:rPr>
        <w:t>-доля детей в возрасте от 1,5 до 7 лет, обеспеченных дошкольными учреждениями (норматив 70-85%);</w:t>
      </w:r>
    </w:p>
    <w:p>
      <w:pPr>
        <w:pStyle w:val="ListParagraph"/>
        <w:widowControl w:val="false"/>
        <w:tabs>
          <w:tab w:val="clear" w:pos="709"/>
          <w:tab w:val="left" w:pos="288" w:leader="none"/>
          <w:tab w:val="left" w:pos="437" w:leader="none"/>
          <w:tab w:val="left" w:pos="606" w:leader="none"/>
        </w:tabs>
        <w:suppressAutoHyphens w:val="true"/>
        <w:bidi w:val="0"/>
        <w:spacing w:lineRule="auto" w:line="240" w:before="0" w:after="0"/>
        <w:ind w:left="57" w:right="0" w:firstLine="680"/>
        <w:contextualSpacing/>
        <w:jc w:val="both"/>
        <w:rPr>
          <w:rFonts w:ascii="Times New Roman" w:hAnsi="Times New Roman" w:eastAsia="Times New Roman" w:cs="Times New Roman"/>
          <w:bCs/>
          <w:color w:val="auto" w:themeTint="f2"/>
          <w:sz w:val="28"/>
          <w:szCs w:val="28"/>
          <w:highlight w:val="none"/>
          <w:shd w:fill="auto" w:val="clear"/>
          <w:lang w:eastAsia="ru-RU"/>
        </w:rPr>
      </w:pPr>
      <w:r>
        <w:rPr>
          <w:rFonts w:eastAsia="Times New Roman" w:cs="Times New Roman" w:ascii="Times New Roman" w:hAnsi="Times New Roman"/>
          <w:bCs/>
          <w:color w:val="000000" w:themeTint="f2"/>
          <w:kern w:val="0"/>
          <w:sz w:val="28"/>
          <w:szCs w:val="28"/>
          <w:shd w:fill="auto" w:val="clear"/>
          <w:lang w:val="ru-RU" w:eastAsia="ru-RU" w:bidi="ar-SA"/>
        </w:rPr>
        <w:t>-уровень обеспеченности населения спортивными залами (норматив 60 м</w:t>
      </w:r>
      <w:r>
        <w:rPr>
          <w:rFonts w:eastAsia="Times New Roman" w:cs="Times New Roman" w:ascii="Times New Roman" w:hAnsi="Times New Roman"/>
          <w:bCs/>
          <w:color w:val="000000" w:themeTint="f2"/>
          <w:kern w:val="0"/>
          <w:sz w:val="28"/>
          <w:szCs w:val="28"/>
          <w:shd w:fill="auto" w:val="clear"/>
          <w:vertAlign w:val="superscript"/>
          <w:lang w:val="ru-RU" w:eastAsia="ru-RU" w:bidi="ar-SA"/>
        </w:rPr>
        <w:t>2</w:t>
      </w:r>
      <w:r>
        <w:rPr>
          <w:rFonts w:eastAsia="Times New Roman" w:cs="Times New Roman" w:ascii="Times New Roman" w:hAnsi="Times New Roman"/>
          <w:bCs/>
          <w:color w:val="000000" w:themeTint="f2"/>
          <w:kern w:val="0"/>
          <w:sz w:val="28"/>
          <w:szCs w:val="28"/>
          <w:shd w:fill="auto" w:val="clear"/>
          <w:lang w:val="ru-RU" w:eastAsia="ru-RU" w:bidi="ar-SA"/>
        </w:rPr>
        <w:t xml:space="preserve"> площади пола на 1 тыс. чел);</w:t>
      </w:r>
    </w:p>
    <w:p>
      <w:pPr>
        <w:pStyle w:val="ListParagraph"/>
        <w:widowControl w:val="false"/>
        <w:tabs>
          <w:tab w:val="clear" w:pos="709"/>
          <w:tab w:val="left" w:pos="288" w:leader="none"/>
          <w:tab w:val="left" w:pos="437" w:leader="none"/>
          <w:tab w:val="left" w:pos="606" w:leader="none"/>
        </w:tabs>
        <w:suppressAutoHyphens w:val="true"/>
        <w:bidi w:val="0"/>
        <w:spacing w:lineRule="auto" w:line="240" w:before="0" w:after="0"/>
        <w:ind w:left="57" w:right="0" w:firstLine="680"/>
        <w:contextualSpacing/>
        <w:jc w:val="both"/>
        <w:rPr>
          <w:rFonts w:ascii="Times New Roman" w:hAnsi="Times New Roman" w:eastAsia="Times New Roman" w:cs="Times New Roman"/>
          <w:bCs/>
          <w:color w:val="auto" w:themeTint="f2"/>
          <w:sz w:val="28"/>
          <w:szCs w:val="28"/>
          <w:highlight w:val="none"/>
          <w:shd w:fill="auto" w:val="clear"/>
          <w:lang w:eastAsia="ru-RU"/>
        </w:rPr>
      </w:pPr>
      <w:r>
        <w:rPr>
          <w:rFonts w:eastAsia="Times New Roman" w:cs="Times New Roman" w:ascii="Times New Roman" w:hAnsi="Times New Roman"/>
          <w:bCs/>
          <w:color w:val="000000" w:themeTint="f2"/>
          <w:kern w:val="0"/>
          <w:sz w:val="28"/>
          <w:szCs w:val="28"/>
          <w:shd w:fill="auto" w:val="clear"/>
          <w:lang w:val="ru-RU" w:eastAsia="ru-RU" w:bidi="ar-SA"/>
        </w:rPr>
        <w:t>-удовлетворение потребности населения в учреждениях культурно - досугового типа (норматив 190 посетительских мест на 1 тыс. чел.);</w:t>
      </w:r>
    </w:p>
    <w:p>
      <w:pPr>
        <w:pStyle w:val="ListParagraph"/>
        <w:widowControl w:val="false"/>
        <w:tabs>
          <w:tab w:val="clear" w:pos="709"/>
          <w:tab w:val="left" w:pos="288" w:leader="none"/>
          <w:tab w:val="left" w:pos="437" w:leader="none"/>
          <w:tab w:val="left" w:pos="606" w:leader="none"/>
        </w:tabs>
        <w:suppressAutoHyphens w:val="true"/>
        <w:bidi w:val="0"/>
        <w:spacing w:lineRule="auto" w:line="240" w:before="0" w:after="0"/>
        <w:ind w:left="57" w:right="0" w:firstLine="680"/>
        <w:contextualSpacing/>
        <w:jc w:val="both"/>
        <w:rPr>
          <w:color w:val="auto" w:themeTint="f2"/>
          <w:shd w:fill="auto" w:val="clear"/>
        </w:rPr>
      </w:pPr>
      <w:r>
        <w:rPr>
          <w:rFonts w:eastAsia="Times New Roman" w:cs="Times New Roman" w:ascii="Times New Roman" w:hAnsi="Times New Roman"/>
          <w:bCs/>
          <w:color w:val="000000" w:themeTint="f2"/>
          <w:kern w:val="0"/>
          <w:sz w:val="28"/>
          <w:szCs w:val="28"/>
          <w:shd w:fill="auto" w:val="clear"/>
          <w:lang w:val="ru-RU" w:eastAsia="ru-RU" w:bidi="ar-SA"/>
        </w:rPr>
        <w:t>-обеспеченность населения амбулаторно-стационарными учреждениями (норматив определяется по заданию на проектирование).</w:t>
      </w:r>
    </w:p>
    <w:p>
      <w:pPr>
        <w:pStyle w:val="ConsPlusNormal"/>
        <w:tabs>
          <w:tab w:val="clear" w:pos="709"/>
          <w:tab w:val="left" w:pos="851" w:leader="none"/>
          <w:tab w:val="left" w:pos="1134" w:leader="none"/>
        </w:tabs>
        <w:ind w:firstLine="709"/>
        <w:jc w:val="both"/>
        <w:rPr>
          <w:szCs w:val="28"/>
        </w:rPr>
      </w:pPr>
      <w:r>
        <w:rPr>
          <w:szCs w:val="28"/>
        </w:rPr>
        <w:t>Планируемые значения целевых показателей (индикаторов) реализации Программы по годам реализации и по видам объектов социальной инфраструктуры представлены в приложении № 2 к Программе.</w:t>
      </w:r>
    </w:p>
    <w:p>
      <w:pPr>
        <w:pStyle w:val="ListParagraph"/>
        <w:numPr>
          <w:ilvl w:val="0"/>
          <w:numId w:val="0"/>
        </w:numPr>
        <w:tabs>
          <w:tab w:val="clear" w:pos="709"/>
          <w:tab w:val="left" w:pos="0" w:leader="none"/>
          <w:tab w:val="left" w:pos="426" w:leader="none"/>
        </w:tabs>
        <w:spacing w:lineRule="auto" w:line="240" w:before="240" w:after="200"/>
        <w:ind w:left="927" w:hanging="0"/>
        <w:contextualSpacing/>
        <w:jc w:val="center"/>
        <w:rPr>
          <w:rFonts w:ascii="Times New Roman" w:hAnsi="Times New Roman" w:cs="Times New Roman"/>
          <w:b/>
          <w:b/>
          <w:sz w:val="28"/>
          <w:szCs w:val="28"/>
        </w:rPr>
      </w:pPr>
      <w:r>
        <w:rPr>
          <w:rFonts w:cs="Times New Roman" w:ascii="Times New Roman" w:hAnsi="Times New Roman"/>
          <w:b/>
          <w:sz w:val="28"/>
          <w:szCs w:val="28"/>
        </w:rPr>
        <w:t>6. Оценка эффективности мероприятий, включенных в Программу</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Оценка эффективности реализации Программы будет осуществляться относительно достижения целевых показателей и индикаторов, приведенных в разделе 5 Программы.</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Эффективность реализации Программы оценивается исходя из достижения запланированных результатов каждого из основных показателей (индикаторов) сопоставлением плановых и фактических значений показателей Программы при условии соблюдения обоснованного объема расходов и рассчитывается по формуле:</w:t>
      </w:r>
    </w:p>
    <w:p>
      <w:pPr>
        <w:pStyle w:val="Normal"/>
        <w:spacing w:lineRule="auto" w:line="240" w:before="0" w:after="0"/>
        <w:ind w:firstLine="709"/>
        <w:jc w:val="center"/>
        <w:rPr>
          <w:rFonts w:ascii="Times New Roman" w:hAnsi="Times New Roman" w:cs="Times New Roman"/>
          <w:sz w:val="28"/>
          <w:szCs w:val="28"/>
        </w:rPr>
      </w:pPr>
      <w:r>
        <w:rPr>
          <w:rFonts w:cs="Times New Roman" w:ascii="Times New Roman" w:hAnsi="Times New Roman"/>
          <w:sz w:val="28"/>
          <w:szCs w:val="28"/>
        </w:rPr>
        <w:t>E = N</w:t>
      </w:r>
      <w:r>
        <w:rPr>
          <w:rFonts w:cs="Times New Roman" w:ascii="Times New Roman" w:hAnsi="Times New Roman"/>
          <w:sz w:val="28"/>
          <w:szCs w:val="28"/>
          <w:vertAlign w:val="subscript"/>
        </w:rPr>
        <w:t>факт</w:t>
      </w:r>
      <w:r>
        <w:rPr>
          <w:rFonts w:cs="Times New Roman" w:ascii="Times New Roman" w:hAnsi="Times New Roman"/>
          <w:sz w:val="28"/>
          <w:szCs w:val="28"/>
        </w:rPr>
        <w:t xml:space="preserve"> / N</w:t>
      </w:r>
      <w:r>
        <w:rPr>
          <w:rFonts w:cs="Times New Roman" w:ascii="Times New Roman" w:hAnsi="Times New Roman"/>
          <w:sz w:val="28"/>
          <w:szCs w:val="28"/>
          <w:vertAlign w:val="subscript"/>
        </w:rPr>
        <w:t>план</w:t>
      </w:r>
      <w:r>
        <w:rPr>
          <w:rFonts w:cs="Times New Roman" w:ascii="Times New Roman" w:hAnsi="Times New Roman"/>
          <w:sz w:val="28"/>
          <w:szCs w:val="28"/>
        </w:rPr>
        <w:t xml:space="preserve"> * 100 %, где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E - эффективность реализации Программы,</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N</w:t>
      </w:r>
      <w:r>
        <w:rPr>
          <w:rFonts w:cs="Times New Roman" w:ascii="Times New Roman" w:hAnsi="Times New Roman"/>
          <w:sz w:val="28"/>
          <w:szCs w:val="28"/>
          <w:vertAlign w:val="subscript"/>
        </w:rPr>
        <w:t>факт</w:t>
      </w:r>
      <w:r>
        <w:rPr>
          <w:rFonts w:cs="Times New Roman" w:ascii="Times New Roman" w:hAnsi="Times New Roman"/>
          <w:sz w:val="28"/>
          <w:szCs w:val="28"/>
        </w:rPr>
        <w:t xml:space="preserve"> - фактическое значение целевого показателя,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N</w:t>
      </w:r>
      <w:r>
        <w:rPr>
          <w:rFonts w:cs="Times New Roman" w:ascii="Times New Roman" w:hAnsi="Times New Roman"/>
          <w:sz w:val="28"/>
          <w:szCs w:val="28"/>
          <w:vertAlign w:val="subscript"/>
        </w:rPr>
        <w:t>план</w:t>
      </w:r>
      <w:r>
        <w:rPr>
          <w:rFonts w:cs="Times New Roman" w:ascii="Times New Roman" w:hAnsi="Times New Roman"/>
          <w:sz w:val="28"/>
          <w:szCs w:val="28"/>
        </w:rPr>
        <w:t xml:space="preserve"> - плановое значение целевого показателя.</w:t>
      </w:r>
    </w:p>
    <w:p>
      <w:pPr>
        <w:pStyle w:val="Normal"/>
        <w:spacing w:lineRule="auto" w:line="240" w:before="120" w:after="120"/>
        <w:jc w:val="center"/>
        <w:rPr>
          <w:rFonts w:ascii="Times New Roman" w:hAnsi="Times New Roman" w:cs="Times New Roman"/>
          <w:b/>
          <w:b/>
          <w:sz w:val="28"/>
          <w:szCs w:val="28"/>
        </w:rPr>
      </w:pPr>
      <w:r>
        <w:rPr>
          <w:rFonts w:cs="Times New Roman" w:ascii="Times New Roman" w:hAnsi="Times New Roman"/>
          <w:b/>
          <w:sz w:val="28"/>
          <w:szCs w:val="28"/>
        </w:rPr>
        <w:t>7. Предложения по совершенствованию нормативного правового и информационного обеспечения развития социальной инфраструктуры</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Реализация Программы осуществляется через систему программных мероприятий, разрабатываемых муниципальных программ муниципального образования «Рославльский район» Смоленской области, а также с учетом федеральных проектов и программ, государственных программ Смоленской области, реализуемых на территории Перенского сельского поселения.</w:t>
      </w:r>
    </w:p>
    <w:p>
      <w:pPr>
        <w:sectPr>
          <w:headerReference w:type="default" r:id="rId3"/>
          <w:type w:val="nextPage"/>
          <w:pgSz w:w="11906" w:h="16838"/>
          <w:pgMar w:left="1134" w:right="566" w:gutter="0" w:header="708" w:top="1134" w:footer="0" w:bottom="993"/>
          <w:pgNumType w:fmt="decimal"/>
          <w:formProt w:val="false"/>
          <w:titlePg/>
          <w:textDirection w:val="lrTb"/>
          <w:docGrid w:type="default" w:linePitch="360" w:charSpace="8192"/>
        </w:sect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Информационное обеспечение Программы осуществляется путем размещения информации на официальных сайтах Администрации муниципального образования «Рославльский район» Смоленской области и Администрации </w:t>
      </w:r>
      <w:r>
        <w:rPr>
          <w:rFonts w:cs="Times New Roman" w:ascii="Times New Roman" w:hAnsi="Times New Roman"/>
          <w:sz w:val="28"/>
          <w:szCs w:val="28"/>
        </w:rPr>
        <w:t xml:space="preserve">Перенского </w:t>
      </w:r>
      <w:r>
        <w:rPr>
          <w:rFonts w:eastAsia="Times New Roman" w:cs="Times New Roman" w:ascii="Times New Roman" w:hAnsi="Times New Roman"/>
          <w:sz w:val="28"/>
          <w:szCs w:val="28"/>
          <w:lang w:eastAsia="ru-RU"/>
        </w:rPr>
        <w:t>сельского поселения Рославльского района Смоленской области в информационно-телекоммуникационной сети «Интернет».</w:t>
      </w:r>
    </w:p>
    <w:p>
      <w:pPr>
        <w:pStyle w:val="ConsPlusNormal"/>
        <w:numPr>
          <w:ilvl w:val="0"/>
          <w:numId w:val="0"/>
        </w:numPr>
        <w:ind w:left="9639" w:firstLine="709"/>
        <w:jc w:val="right"/>
        <w:outlineLvl w:val="1"/>
        <w:rPr>
          <w:sz w:val="24"/>
          <w:szCs w:val="24"/>
        </w:rPr>
      </w:pPr>
      <w:r>
        <w:rPr>
          <w:sz w:val="24"/>
          <w:szCs w:val="24"/>
        </w:rPr>
        <w:t>Приложение № 1</w:t>
      </w:r>
    </w:p>
    <w:p>
      <w:pPr>
        <w:pStyle w:val="ConsPlusNormal"/>
        <w:ind w:left="9639" w:hanging="0"/>
        <w:jc w:val="right"/>
        <w:rPr>
          <w:sz w:val="24"/>
          <w:szCs w:val="24"/>
        </w:rPr>
      </w:pPr>
      <w:r>
        <w:rPr>
          <w:sz w:val="24"/>
          <w:szCs w:val="24"/>
        </w:rPr>
        <w:t>к Программе комплексного развития социальной инфраструктуры муниципального образования Перенского сельского поселения Рославльского района Смоленской области на 2023-2041 годы</w:t>
      </w:r>
    </w:p>
    <w:p>
      <w:pPr>
        <w:pStyle w:val="ConsPlusNormal"/>
        <w:jc w:val="center"/>
        <w:rPr>
          <w:color w:val="C9211E"/>
          <w:shd w:fill="FFFF00" w:val="clear"/>
        </w:rPr>
      </w:pPr>
      <w:r>
        <w:rPr>
          <w:b/>
          <w:color w:val="C9211E"/>
          <w:szCs w:val="28"/>
          <w:shd w:fill="FFFF00" w:val="clear"/>
        </w:rPr>
        <w:t xml:space="preserve">  </w:t>
      </w:r>
    </w:p>
    <w:p>
      <w:pPr>
        <w:pStyle w:val="ConsPlusNormal"/>
        <w:jc w:val="center"/>
        <w:rPr>
          <w:b/>
          <w:b/>
          <w:szCs w:val="28"/>
        </w:rPr>
      </w:pPr>
      <w:r>
        <w:rPr>
          <w:b/>
          <w:szCs w:val="28"/>
        </w:rPr>
        <w:t>Перечень</w:t>
      </w:r>
    </w:p>
    <w:p>
      <w:pPr>
        <w:pStyle w:val="ConsPlusNormal"/>
        <w:jc w:val="center"/>
        <w:rPr>
          <w:b/>
          <w:b/>
          <w:szCs w:val="28"/>
        </w:rPr>
      </w:pPr>
      <w:r>
        <w:rPr>
          <w:b/>
          <w:szCs w:val="28"/>
        </w:rPr>
        <w:t>мероприятий программы комплексного развития социальной инфраструктуры муниципального образования Перенского сельского поселения Рославльского района Смоленской области на 2023-2041 годы</w:t>
      </w:r>
    </w:p>
    <w:p>
      <w:pPr>
        <w:pStyle w:val="ConsPlusNormal"/>
        <w:jc w:val="center"/>
        <w:rPr>
          <w:b/>
          <w:b/>
          <w:szCs w:val="28"/>
        </w:rPr>
      </w:pPr>
      <w:r>
        <w:rPr>
          <w:b/>
          <w:szCs w:val="28"/>
        </w:rPr>
      </w:r>
    </w:p>
    <w:tbl>
      <w:tblPr>
        <w:tblW w:w="14519" w:type="dxa"/>
        <w:jc w:val="left"/>
        <w:tblInd w:w="0" w:type="dxa"/>
        <w:tblLayout w:type="fixed"/>
        <w:tblCellMar>
          <w:top w:w="102" w:type="dxa"/>
          <w:left w:w="62" w:type="dxa"/>
          <w:bottom w:w="102" w:type="dxa"/>
          <w:right w:w="62" w:type="dxa"/>
        </w:tblCellMar>
        <w:tblLook w:val="04a0"/>
      </w:tblPr>
      <w:tblGrid>
        <w:gridCol w:w="345"/>
        <w:gridCol w:w="1905"/>
        <w:gridCol w:w="1780"/>
        <w:gridCol w:w="1071"/>
        <w:gridCol w:w="995"/>
        <w:gridCol w:w="912"/>
        <w:gridCol w:w="708"/>
        <w:gridCol w:w="709"/>
        <w:gridCol w:w="935"/>
        <w:gridCol w:w="704"/>
        <w:gridCol w:w="1558"/>
        <w:gridCol w:w="1340"/>
        <w:gridCol w:w="1556"/>
      </w:tblGrid>
      <w:tr>
        <w:trPr/>
        <w:tc>
          <w:tcPr>
            <w:tcW w:w="34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N п/п</w:t>
            </w:r>
          </w:p>
        </w:tc>
        <w:tc>
          <w:tcPr>
            <w:tcW w:w="190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Программные мероприятия (инвестиционные проекты)</w:t>
            </w:r>
          </w:p>
        </w:tc>
        <w:tc>
          <w:tcPr>
            <w:tcW w:w="1780"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Ответственные исполнители</w:t>
            </w:r>
          </w:p>
        </w:tc>
        <w:tc>
          <w:tcPr>
            <w:tcW w:w="1071"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Источник финансирования</w:t>
            </w:r>
          </w:p>
        </w:tc>
        <w:tc>
          <w:tcPr>
            <w:tcW w:w="6521" w:type="dxa"/>
            <w:gridSpan w:val="7"/>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Объемы финансирования, тыс. руб.</w:t>
            </w:r>
          </w:p>
        </w:tc>
        <w:tc>
          <w:tcPr>
            <w:tcW w:w="1340"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Технико-экономические параметры объекта</w:t>
            </w:r>
          </w:p>
        </w:tc>
        <w:tc>
          <w:tcPr>
            <w:tcW w:w="155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Целевые индикаторы объекта</w:t>
            </w:r>
          </w:p>
        </w:tc>
      </w:tr>
      <w:tr>
        <w:trPr/>
        <w:tc>
          <w:tcPr>
            <w:tcW w:w="34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19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178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107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99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всего</w:t>
            </w:r>
          </w:p>
        </w:tc>
        <w:tc>
          <w:tcPr>
            <w:tcW w:w="5526" w:type="dxa"/>
            <w:gridSpan w:val="6"/>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в том числе по годам</w:t>
            </w:r>
          </w:p>
        </w:tc>
        <w:tc>
          <w:tcPr>
            <w:tcW w:w="134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155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r>
        <w:trPr/>
        <w:tc>
          <w:tcPr>
            <w:tcW w:w="34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19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178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107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99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9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2023г</w:t>
            </w:r>
          </w:p>
        </w:tc>
        <w:tc>
          <w:tcPr>
            <w:tcW w:w="70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2024г</w:t>
            </w:r>
          </w:p>
        </w:tc>
        <w:tc>
          <w:tcPr>
            <w:tcW w:w="709"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2025г</w:t>
            </w:r>
          </w:p>
        </w:tc>
        <w:tc>
          <w:tcPr>
            <w:tcW w:w="93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2026г</w:t>
            </w:r>
          </w:p>
        </w:tc>
        <w:tc>
          <w:tcPr>
            <w:tcW w:w="70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2027г</w:t>
            </w:r>
          </w:p>
        </w:tc>
        <w:tc>
          <w:tcPr>
            <w:tcW w:w="155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2028-2041гг</w:t>
            </w:r>
          </w:p>
        </w:tc>
        <w:tc>
          <w:tcPr>
            <w:tcW w:w="134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155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r>
        <w:trPr/>
        <w:tc>
          <w:tcPr>
            <w:tcW w:w="34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1</w:t>
            </w:r>
          </w:p>
        </w:tc>
        <w:tc>
          <w:tcPr>
            <w:tcW w:w="190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2</w:t>
            </w:r>
          </w:p>
        </w:tc>
        <w:tc>
          <w:tcPr>
            <w:tcW w:w="17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3</w:t>
            </w:r>
          </w:p>
        </w:tc>
        <w:tc>
          <w:tcPr>
            <w:tcW w:w="107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4</w:t>
            </w:r>
          </w:p>
        </w:tc>
        <w:tc>
          <w:tcPr>
            <w:tcW w:w="99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5</w:t>
            </w:r>
          </w:p>
        </w:tc>
        <w:tc>
          <w:tcPr>
            <w:tcW w:w="9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6</w:t>
            </w:r>
          </w:p>
        </w:tc>
        <w:tc>
          <w:tcPr>
            <w:tcW w:w="70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7</w:t>
            </w:r>
          </w:p>
        </w:tc>
        <w:tc>
          <w:tcPr>
            <w:tcW w:w="709"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8</w:t>
            </w:r>
          </w:p>
        </w:tc>
        <w:tc>
          <w:tcPr>
            <w:tcW w:w="93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9</w:t>
            </w:r>
          </w:p>
        </w:tc>
        <w:tc>
          <w:tcPr>
            <w:tcW w:w="70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10</w:t>
            </w:r>
          </w:p>
        </w:tc>
        <w:tc>
          <w:tcPr>
            <w:tcW w:w="155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11</w:t>
            </w:r>
          </w:p>
        </w:tc>
        <w:tc>
          <w:tcPr>
            <w:tcW w:w="134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12</w:t>
            </w:r>
          </w:p>
        </w:tc>
        <w:tc>
          <w:tcPr>
            <w:tcW w:w="155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13</w:t>
            </w:r>
          </w:p>
        </w:tc>
      </w:tr>
      <w:tr>
        <w:trPr>
          <w:trHeight w:val="259" w:hRule="atLeast"/>
        </w:trPr>
        <w:tc>
          <w:tcPr>
            <w:tcW w:w="14518" w:type="dxa"/>
            <w:gridSpan w:val="13"/>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0" w:hanging="0"/>
              <w:jc w:val="center"/>
              <w:outlineLvl w:val="2"/>
              <w:rPr>
                <w:sz w:val="24"/>
                <w:szCs w:val="24"/>
              </w:rPr>
            </w:pPr>
            <w:r>
              <w:rPr>
                <w:sz w:val="24"/>
                <w:szCs w:val="24"/>
              </w:rPr>
              <w:t>Объекты образования</w:t>
            </w:r>
          </w:p>
        </w:tc>
      </w:tr>
      <w:tr>
        <w:trPr>
          <w:trHeight w:val="172" w:hRule="atLeast"/>
        </w:trPr>
        <w:tc>
          <w:tcPr>
            <w:tcW w:w="34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1</w:t>
            </w:r>
          </w:p>
        </w:tc>
        <w:tc>
          <w:tcPr>
            <w:tcW w:w="19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color w:val="auto"/>
                <w:sz w:val="20"/>
                <w:szCs w:val="20"/>
              </w:rPr>
            </w:pPr>
            <w:r>
              <w:rPr>
                <w:rFonts w:cs="Times New Roman" w:ascii="Times New Roman" w:hAnsi="Times New Roman"/>
                <w:color w:val="auto" w:themeTint="a6"/>
                <w:sz w:val="20"/>
                <w:szCs w:val="20"/>
              </w:rPr>
              <w:t>МБОУ «Перенская средняя школа» Создание и обеспечение функционирования</w:t>
            </w:r>
          </w:p>
          <w:p>
            <w:pPr>
              <w:pStyle w:val="ConsPlusNormal"/>
              <w:widowControl w:val="false"/>
              <w:rPr>
                <w:color w:val="auto"/>
                <w:sz w:val="20"/>
              </w:rPr>
            </w:pPr>
            <w:r>
              <w:rPr>
                <w:rFonts w:eastAsia="Calibri" w:eastAsiaTheme="minorHAnsi"/>
                <w:color w:val="auto" w:themeTint="a6"/>
                <w:sz w:val="20"/>
                <w:lang w:eastAsia="en-US"/>
              </w:rPr>
              <w:t>Центра естественно – научной направленности «Точка роста» (проведение ремонта кабинетов и приобретение и установка оборудования</w:t>
            </w:r>
          </w:p>
        </w:tc>
        <w:tc>
          <w:tcPr>
            <w:tcW w:w="17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rFonts w:eastAsia="Calibri"/>
                <w:sz w:val="22"/>
                <w:szCs w:val="22"/>
              </w:rPr>
              <w:t>Комитет образования Администрации муниципального образования «Рославльский район» Смоленской области</w:t>
            </w:r>
          </w:p>
        </w:tc>
        <w:tc>
          <w:tcPr>
            <w:tcW w:w="10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t>Средства федерального бюджета</w:t>
            </w:r>
          </w:p>
          <w:p>
            <w:pPr>
              <w:pStyle w:val="Normal"/>
              <w:widowControl w:val="false"/>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widowControl w:val="false"/>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t>Средства областного бюджета</w:t>
            </w:r>
          </w:p>
          <w:p>
            <w:pPr>
              <w:pStyle w:val="Normal"/>
              <w:widowControl w:val="false"/>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widowControl w:val="false"/>
              <w:spacing w:lineRule="auto" w:line="240" w:before="0" w:after="0"/>
              <w:rPr>
                <w:rFonts w:ascii="Times New Roman" w:hAnsi="Times New Roman" w:eastAsia="Times New Roman" w:cs="Times New Roman"/>
                <w:sz w:val="20"/>
                <w:szCs w:val="20"/>
                <w:lang w:eastAsia="ru-RU"/>
              </w:rPr>
            </w:pPr>
            <w:r>
              <w:rPr>
                <w:rFonts w:ascii="Times New Roman" w:hAnsi="Times New Roman"/>
              </w:rPr>
              <w:t>Средства бюджета муниципального образования</w:t>
            </w:r>
          </w:p>
          <w:p>
            <w:pPr>
              <w:pStyle w:val="Normal"/>
              <w:widowControl w:val="false"/>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widowControl w:val="false"/>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ConsPlusNormal"/>
              <w:widowControl w:val="false"/>
              <w:jc w:val="center"/>
              <w:rPr>
                <w:sz w:val="24"/>
                <w:szCs w:val="24"/>
              </w:rPr>
            </w:pPr>
            <w:r>
              <w:rPr>
                <w:sz w:val="24"/>
                <w:szCs w:val="24"/>
              </w:rPr>
            </w:r>
          </w:p>
        </w:tc>
        <w:tc>
          <w:tcPr>
            <w:tcW w:w="99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0"/>
              </w:rPr>
            </w:pPr>
            <w:r>
              <w:rPr>
                <w:sz w:val="20"/>
              </w:rPr>
              <w:t>1404,952</w:t>
            </w:r>
          </w:p>
          <w:p>
            <w:pPr>
              <w:pStyle w:val="ConsPlusNormal"/>
              <w:widowControl w:val="false"/>
              <w:jc w:val="center"/>
              <w:rPr>
                <w:sz w:val="20"/>
              </w:rPr>
            </w:pPr>
            <w:r>
              <w:rPr>
                <w:sz w:val="20"/>
              </w:rPr>
            </w:r>
          </w:p>
          <w:p>
            <w:pPr>
              <w:pStyle w:val="ConsPlusNormal"/>
              <w:widowControl w:val="false"/>
              <w:jc w:val="center"/>
              <w:rPr>
                <w:sz w:val="20"/>
              </w:rPr>
            </w:pPr>
            <w:r>
              <w:rPr>
                <w:sz w:val="20"/>
              </w:rPr>
            </w:r>
          </w:p>
          <w:p>
            <w:pPr>
              <w:pStyle w:val="ConsPlusNormal"/>
              <w:widowControl w:val="false"/>
              <w:jc w:val="center"/>
              <w:rPr>
                <w:sz w:val="20"/>
              </w:rPr>
            </w:pPr>
            <w:r>
              <w:rPr>
                <w:sz w:val="20"/>
              </w:rPr>
            </w:r>
          </w:p>
          <w:p>
            <w:pPr>
              <w:pStyle w:val="ConsPlusNormal"/>
              <w:widowControl w:val="false"/>
              <w:jc w:val="center"/>
              <w:rPr>
                <w:sz w:val="20"/>
              </w:rPr>
            </w:pPr>
            <w:r>
              <w:rPr>
                <w:sz w:val="20"/>
              </w:rPr>
            </w:r>
          </w:p>
          <w:p>
            <w:pPr>
              <w:pStyle w:val="ConsPlusNormal"/>
              <w:widowControl w:val="false"/>
              <w:jc w:val="center"/>
              <w:rPr>
                <w:sz w:val="20"/>
              </w:rPr>
            </w:pPr>
            <w:r>
              <w:rPr>
                <w:sz w:val="20"/>
              </w:rPr>
              <w:t>43,452</w:t>
            </w:r>
          </w:p>
          <w:p>
            <w:pPr>
              <w:pStyle w:val="ConsPlusNormal"/>
              <w:widowControl w:val="false"/>
              <w:jc w:val="center"/>
              <w:rPr>
                <w:sz w:val="20"/>
              </w:rPr>
            </w:pPr>
            <w:r>
              <w:rPr>
                <w:sz w:val="20"/>
              </w:rPr>
            </w:r>
          </w:p>
          <w:p>
            <w:pPr>
              <w:pStyle w:val="ConsPlusNormal"/>
              <w:widowControl w:val="false"/>
              <w:jc w:val="center"/>
              <w:rPr>
                <w:sz w:val="20"/>
              </w:rPr>
            </w:pPr>
            <w:r>
              <w:rPr>
                <w:sz w:val="20"/>
              </w:rPr>
            </w:r>
          </w:p>
          <w:p>
            <w:pPr>
              <w:pStyle w:val="ConsPlusNormal"/>
              <w:widowControl w:val="false"/>
              <w:jc w:val="center"/>
              <w:rPr>
                <w:sz w:val="20"/>
              </w:rPr>
            </w:pPr>
            <w:r>
              <w:rPr>
                <w:sz w:val="20"/>
              </w:rPr>
            </w:r>
          </w:p>
          <w:p>
            <w:pPr>
              <w:pStyle w:val="ConsPlusNormal"/>
              <w:widowControl w:val="false"/>
              <w:jc w:val="center"/>
              <w:rPr>
                <w:sz w:val="20"/>
              </w:rPr>
            </w:pPr>
            <w:r>
              <w:rPr>
                <w:sz w:val="20"/>
              </w:rPr>
            </w:r>
          </w:p>
          <w:p>
            <w:pPr>
              <w:pStyle w:val="ConsPlusNormal"/>
              <w:widowControl w:val="false"/>
              <w:jc w:val="center"/>
              <w:rPr>
                <w:sz w:val="20"/>
              </w:rPr>
            </w:pPr>
            <w:r>
              <w:rPr>
                <w:sz w:val="20"/>
              </w:rPr>
              <w:t>801,449</w:t>
            </w:r>
          </w:p>
        </w:tc>
        <w:tc>
          <w:tcPr>
            <w:tcW w:w="9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0"/>
              </w:rPr>
            </w:pPr>
            <w:r>
              <w:rPr>
                <w:sz w:val="20"/>
              </w:rPr>
              <w:t>1404,952</w:t>
            </w:r>
          </w:p>
          <w:p>
            <w:pPr>
              <w:pStyle w:val="ConsPlusNormal"/>
              <w:widowControl w:val="false"/>
              <w:jc w:val="center"/>
              <w:rPr>
                <w:sz w:val="20"/>
              </w:rPr>
            </w:pPr>
            <w:r>
              <w:rPr>
                <w:sz w:val="20"/>
              </w:rPr>
            </w:r>
          </w:p>
          <w:p>
            <w:pPr>
              <w:pStyle w:val="ConsPlusNormal"/>
              <w:widowControl w:val="false"/>
              <w:jc w:val="center"/>
              <w:rPr>
                <w:sz w:val="20"/>
              </w:rPr>
            </w:pPr>
            <w:r>
              <w:rPr>
                <w:sz w:val="20"/>
              </w:rPr>
            </w:r>
          </w:p>
          <w:p>
            <w:pPr>
              <w:pStyle w:val="ConsPlusNormal"/>
              <w:widowControl w:val="false"/>
              <w:jc w:val="center"/>
              <w:rPr>
                <w:sz w:val="20"/>
              </w:rPr>
            </w:pPr>
            <w:r>
              <w:rPr>
                <w:sz w:val="20"/>
              </w:rPr>
            </w:r>
          </w:p>
          <w:p>
            <w:pPr>
              <w:pStyle w:val="ConsPlusNormal"/>
              <w:widowControl w:val="false"/>
              <w:jc w:val="center"/>
              <w:rPr>
                <w:sz w:val="20"/>
              </w:rPr>
            </w:pPr>
            <w:r>
              <w:rPr>
                <w:sz w:val="20"/>
              </w:rPr>
            </w:r>
          </w:p>
          <w:p>
            <w:pPr>
              <w:pStyle w:val="ConsPlusNormal"/>
              <w:widowControl w:val="false"/>
              <w:rPr>
                <w:sz w:val="20"/>
              </w:rPr>
            </w:pPr>
            <w:r>
              <w:rPr>
                <w:sz w:val="20"/>
              </w:rPr>
              <w:t>43,452</w:t>
            </w:r>
          </w:p>
          <w:p>
            <w:pPr>
              <w:pStyle w:val="ConsPlusNormal"/>
              <w:widowControl w:val="false"/>
              <w:rPr>
                <w:sz w:val="20"/>
              </w:rPr>
            </w:pPr>
            <w:r>
              <w:rPr>
                <w:sz w:val="20"/>
              </w:rPr>
            </w:r>
          </w:p>
          <w:p>
            <w:pPr>
              <w:pStyle w:val="ConsPlusNormal"/>
              <w:widowControl w:val="false"/>
              <w:rPr>
                <w:sz w:val="20"/>
              </w:rPr>
            </w:pPr>
            <w:r>
              <w:rPr>
                <w:sz w:val="20"/>
              </w:rPr>
            </w:r>
          </w:p>
          <w:p>
            <w:pPr>
              <w:pStyle w:val="ConsPlusNormal"/>
              <w:widowControl w:val="false"/>
              <w:rPr>
                <w:sz w:val="20"/>
              </w:rPr>
            </w:pPr>
            <w:r>
              <w:rPr>
                <w:sz w:val="20"/>
              </w:rPr>
            </w:r>
          </w:p>
          <w:p>
            <w:pPr>
              <w:pStyle w:val="ConsPlusNormal"/>
              <w:widowControl w:val="false"/>
              <w:rPr>
                <w:sz w:val="20"/>
              </w:rPr>
            </w:pPr>
            <w:r>
              <w:rPr>
                <w:sz w:val="20"/>
              </w:rPr>
            </w:r>
          </w:p>
          <w:p>
            <w:pPr>
              <w:pStyle w:val="ConsPlusNormal"/>
              <w:widowControl w:val="false"/>
              <w:rPr>
                <w:sz w:val="20"/>
              </w:rPr>
            </w:pPr>
            <w:r>
              <w:rPr>
                <w:sz w:val="20"/>
              </w:rPr>
              <w:t>801,449</w:t>
            </w:r>
          </w:p>
        </w:tc>
        <w:tc>
          <w:tcPr>
            <w:tcW w:w="70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tc>
        <w:tc>
          <w:tcPr>
            <w:tcW w:w="709"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p>
            <w:pPr>
              <w:pStyle w:val="ConsPlusNormal"/>
              <w:widowControl w:val="false"/>
              <w:jc w:val="center"/>
              <w:rPr>
                <w:sz w:val="24"/>
                <w:szCs w:val="24"/>
              </w:rPr>
            </w:pPr>
            <w:r>
              <w:rPr>
                <w:sz w:val="24"/>
                <w:szCs w:val="24"/>
              </w:rPr>
            </w:r>
          </w:p>
          <w:p>
            <w:pPr>
              <w:pStyle w:val="ConsPlusNormal"/>
              <w:widowControl w:val="false"/>
              <w:jc w:val="center"/>
              <w:rPr>
                <w:sz w:val="24"/>
                <w:szCs w:val="24"/>
              </w:rPr>
            </w:pPr>
            <w:r>
              <w:rPr>
                <w:sz w:val="24"/>
                <w:szCs w:val="24"/>
              </w:rPr>
            </w:r>
          </w:p>
          <w:p>
            <w:pPr>
              <w:pStyle w:val="ConsPlusNormal"/>
              <w:widowControl w:val="false"/>
              <w:jc w:val="center"/>
              <w:rPr>
                <w:sz w:val="24"/>
                <w:szCs w:val="24"/>
              </w:rPr>
            </w:pPr>
            <w:r>
              <w:rPr>
                <w:sz w:val="24"/>
                <w:szCs w:val="24"/>
              </w:rPr>
            </w:r>
          </w:p>
          <w:p>
            <w:pPr>
              <w:pStyle w:val="ConsPlusNormal"/>
              <w:widowControl w:val="false"/>
              <w:jc w:val="center"/>
              <w:rPr>
                <w:sz w:val="24"/>
                <w:szCs w:val="24"/>
              </w:rPr>
            </w:pPr>
            <w:r>
              <w:rPr>
                <w:sz w:val="24"/>
                <w:szCs w:val="24"/>
              </w:rPr>
            </w:r>
          </w:p>
          <w:p>
            <w:pPr>
              <w:pStyle w:val="ConsPlusNormal"/>
              <w:widowControl w:val="false"/>
              <w:jc w:val="center"/>
              <w:rPr>
                <w:sz w:val="24"/>
                <w:szCs w:val="24"/>
              </w:rPr>
            </w:pPr>
            <w:r>
              <w:rPr>
                <w:sz w:val="24"/>
                <w:szCs w:val="24"/>
              </w:rPr>
            </w:r>
          </w:p>
          <w:p>
            <w:pPr>
              <w:pStyle w:val="ConsPlusNormal"/>
              <w:widowControl w:val="false"/>
              <w:rPr>
                <w:sz w:val="24"/>
                <w:szCs w:val="24"/>
              </w:rPr>
            </w:pPr>
            <w:r>
              <w:rPr>
                <w:sz w:val="24"/>
                <w:szCs w:val="24"/>
              </w:rPr>
            </w:r>
          </w:p>
        </w:tc>
        <w:tc>
          <w:tcPr>
            <w:tcW w:w="93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tc>
        <w:tc>
          <w:tcPr>
            <w:tcW w:w="70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p>
            <w:pPr>
              <w:pStyle w:val="ConsPlusNormal"/>
              <w:widowControl w:val="false"/>
              <w:jc w:val="center"/>
              <w:rPr>
                <w:sz w:val="24"/>
                <w:szCs w:val="24"/>
              </w:rPr>
            </w:pPr>
            <w:r>
              <w:rPr>
                <w:sz w:val="24"/>
                <w:szCs w:val="24"/>
              </w:rPr>
            </w:r>
          </w:p>
          <w:p>
            <w:pPr>
              <w:pStyle w:val="ConsPlusNormal"/>
              <w:widowControl w:val="false"/>
              <w:jc w:val="center"/>
              <w:rPr>
                <w:sz w:val="24"/>
                <w:szCs w:val="24"/>
              </w:rPr>
            </w:pPr>
            <w:r>
              <w:rPr>
                <w:sz w:val="24"/>
                <w:szCs w:val="24"/>
              </w:rPr>
            </w:r>
          </w:p>
          <w:p>
            <w:pPr>
              <w:pStyle w:val="ConsPlusNormal"/>
              <w:widowControl w:val="false"/>
              <w:jc w:val="center"/>
              <w:rPr>
                <w:sz w:val="24"/>
                <w:szCs w:val="24"/>
              </w:rPr>
            </w:pPr>
            <w:r>
              <w:rPr>
                <w:sz w:val="24"/>
                <w:szCs w:val="24"/>
              </w:rPr>
            </w:r>
          </w:p>
          <w:p>
            <w:pPr>
              <w:pStyle w:val="ConsPlusNormal"/>
              <w:widowControl w:val="false"/>
              <w:jc w:val="center"/>
              <w:rPr>
                <w:sz w:val="24"/>
                <w:szCs w:val="24"/>
              </w:rPr>
            </w:pPr>
            <w:r>
              <w:rPr>
                <w:sz w:val="24"/>
                <w:szCs w:val="24"/>
              </w:rPr>
            </w:r>
          </w:p>
          <w:p>
            <w:pPr>
              <w:pStyle w:val="ConsPlusNormal"/>
              <w:widowControl w:val="false"/>
              <w:jc w:val="center"/>
              <w:rPr>
                <w:sz w:val="24"/>
                <w:szCs w:val="24"/>
              </w:rPr>
            </w:pPr>
            <w:r>
              <w:rPr>
                <w:sz w:val="24"/>
                <w:szCs w:val="24"/>
              </w:rPr>
            </w:r>
          </w:p>
        </w:tc>
        <w:tc>
          <w:tcPr>
            <w:tcW w:w="155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p>
            <w:pPr>
              <w:pStyle w:val="ConsPlusNormal"/>
              <w:widowControl w:val="false"/>
              <w:jc w:val="center"/>
              <w:rPr>
                <w:sz w:val="24"/>
                <w:szCs w:val="24"/>
              </w:rPr>
            </w:pPr>
            <w:r>
              <w:rPr>
                <w:sz w:val="24"/>
                <w:szCs w:val="24"/>
              </w:rPr>
            </w:r>
          </w:p>
          <w:p>
            <w:pPr>
              <w:pStyle w:val="ConsPlusNormal"/>
              <w:widowControl w:val="false"/>
              <w:jc w:val="center"/>
              <w:rPr>
                <w:sz w:val="24"/>
                <w:szCs w:val="24"/>
              </w:rPr>
            </w:pPr>
            <w:r>
              <w:rPr>
                <w:sz w:val="24"/>
                <w:szCs w:val="24"/>
              </w:rPr>
            </w:r>
          </w:p>
          <w:p>
            <w:pPr>
              <w:pStyle w:val="ConsPlusNormal"/>
              <w:widowControl w:val="false"/>
              <w:jc w:val="center"/>
              <w:rPr>
                <w:sz w:val="24"/>
                <w:szCs w:val="24"/>
              </w:rPr>
            </w:pPr>
            <w:r>
              <w:rPr>
                <w:sz w:val="24"/>
                <w:szCs w:val="24"/>
              </w:rPr>
            </w:r>
          </w:p>
          <w:p>
            <w:pPr>
              <w:pStyle w:val="ConsPlusNormal"/>
              <w:widowControl w:val="false"/>
              <w:jc w:val="center"/>
              <w:rPr>
                <w:sz w:val="24"/>
                <w:szCs w:val="24"/>
              </w:rPr>
            </w:pPr>
            <w:r>
              <w:rPr>
                <w:sz w:val="24"/>
                <w:szCs w:val="24"/>
              </w:rPr>
            </w:r>
          </w:p>
          <w:p>
            <w:pPr>
              <w:pStyle w:val="ConsPlusNormal"/>
              <w:widowControl w:val="false"/>
              <w:jc w:val="center"/>
              <w:rPr>
                <w:sz w:val="24"/>
                <w:szCs w:val="24"/>
              </w:rPr>
            </w:pPr>
            <w:r>
              <w:rPr>
                <w:sz w:val="24"/>
                <w:szCs w:val="24"/>
              </w:rPr>
            </w:r>
          </w:p>
          <w:p>
            <w:pPr>
              <w:pStyle w:val="ConsPlusNormal"/>
              <w:widowControl w:val="false"/>
              <w:jc w:val="center"/>
              <w:rPr>
                <w:sz w:val="24"/>
                <w:szCs w:val="24"/>
              </w:rPr>
            </w:pPr>
            <w:r>
              <w:rPr>
                <w:sz w:val="24"/>
                <w:szCs w:val="24"/>
              </w:rPr>
            </w:r>
          </w:p>
          <w:p>
            <w:pPr>
              <w:pStyle w:val="ConsPlusNormal"/>
              <w:widowControl w:val="false"/>
              <w:jc w:val="center"/>
              <w:rPr>
                <w:sz w:val="24"/>
                <w:szCs w:val="24"/>
              </w:rPr>
            </w:pPr>
            <w:r>
              <w:rPr>
                <w:sz w:val="24"/>
                <w:szCs w:val="24"/>
              </w:rPr>
            </w:r>
          </w:p>
          <w:p>
            <w:pPr>
              <w:pStyle w:val="ConsPlusNormal"/>
              <w:widowControl w:val="false"/>
              <w:jc w:val="center"/>
              <w:rPr>
                <w:sz w:val="24"/>
                <w:szCs w:val="24"/>
              </w:rPr>
            </w:pPr>
            <w:r>
              <w:rPr>
                <w:sz w:val="24"/>
                <w:szCs w:val="24"/>
              </w:rPr>
            </w:r>
          </w:p>
        </w:tc>
        <w:tc>
          <w:tcPr>
            <w:tcW w:w="134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 xml:space="preserve">ДОУ,проектная наполняемость - </w:t>
            </w:r>
            <w:r>
              <w:rPr>
                <w:sz w:val="22"/>
                <w:szCs w:val="22"/>
              </w:rPr>
              <w:t>392 мест; S = 3267,7м</w:t>
            </w:r>
            <w:r>
              <w:rPr>
                <w:sz w:val="22"/>
                <w:szCs w:val="22"/>
                <w:vertAlign w:val="superscript"/>
              </w:rPr>
              <w:t>2</w:t>
            </w:r>
          </w:p>
        </w:tc>
        <w:tc>
          <w:tcPr>
            <w:tcW w:w="15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color w:val="404040"/>
                <w:sz w:val="22"/>
                <w:szCs w:val="22"/>
              </w:rPr>
            </w:pPr>
            <w:r>
              <w:rPr>
                <w:rFonts w:cs="Times New Roman" w:ascii="Times New Roman" w:hAnsi="Times New Roman"/>
                <w:color w:val="404040" w:themeColor="text1" w:themeTint="bf"/>
                <w:sz w:val="22"/>
                <w:szCs w:val="22"/>
              </w:rPr>
              <w:t>О</w:t>
            </w:r>
            <w:r>
              <w:rPr>
                <w:rFonts w:cs="Times New Roman" w:ascii="Times New Roman" w:hAnsi="Times New Roman"/>
                <w:color w:val="000000" w:themeTint="bf"/>
                <w:sz w:val="22"/>
                <w:szCs w:val="22"/>
                <w:shd w:fill="auto" w:val="clear"/>
              </w:rPr>
              <w:t>хват детей в возрасте от 1,5 до 7 лет программами дошкольного образования</w:t>
            </w:r>
          </w:p>
          <w:p>
            <w:pPr>
              <w:pStyle w:val="ConsPlusNormal"/>
              <w:widowControl w:val="false"/>
              <w:rPr>
                <w:b w:val="false"/>
                <w:b w:val="false"/>
                <w:bCs w:val="false"/>
                <w:color w:val="auto"/>
                <w:highlight w:val="none"/>
                <w:shd w:fill="auto" w:val="clear"/>
              </w:rPr>
            </w:pPr>
            <w:r>
              <w:rPr>
                <w:rFonts w:eastAsia="Calibri"/>
                <w:b w:val="false"/>
                <w:bCs w:val="false"/>
                <w:color w:val="000000" w:themeTint="bf"/>
                <w:sz w:val="22"/>
                <w:szCs w:val="22"/>
                <w:shd w:fill="auto" w:val="clear"/>
                <w:lang w:eastAsia="en-US"/>
              </w:rPr>
              <w:t>Обновление</w:t>
            </w:r>
            <w:r>
              <w:rPr>
                <w:rFonts w:eastAsia="Calibri" w:eastAsiaTheme="minorHAnsi"/>
                <w:b w:val="false"/>
                <w:bCs w:val="false"/>
                <w:color w:val="000000" w:themeTint="bf"/>
                <w:sz w:val="22"/>
                <w:szCs w:val="22"/>
                <w:shd w:fill="auto" w:val="clear"/>
                <w:lang w:eastAsia="en-US"/>
              </w:rPr>
              <w:t>  материально-технической базы, образовательных программ, внедрение  </w:t>
            </w:r>
            <w:r>
              <w:rPr>
                <w:rFonts w:eastAsia="Calibri"/>
                <w:b w:val="false"/>
                <w:bCs w:val="false"/>
                <w:color w:val="000000" w:themeTint="bf"/>
                <w:sz w:val="22"/>
                <w:szCs w:val="22"/>
                <w:shd w:fill="auto" w:val="clear"/>
                <w:lang w:eastAsia="en-US"/>
              </w:rPr>
              <w:t>новых методов</w:t>
            </w:r>
          </w:p>
          <w:p>
            <w:pPr>
              <w:pStyle w:val="ConsPlusNormal"/>
              <w:widowControl w:val="false"/>
              <w:rPr>
                <w:color w:val="auto"/>
                <w:highlight w:val="none"/>
                <w:shd w:fill="auto" w:val="clear"/>
              </w:rPr>
            </w:pPr>
            <w:r>
              <w:rPr>
                <w:rFonts w:eastAsia="Calibri"/>
                <w:b w:val="false"/>
                <w:bCs w:val="false"/>
                <w:color w:val="000000" w:themeTint="bf"/>
                <w:sz w:val="22"/>
                <w:szCs w:val="22"/>
                <w:shd w:fill="auto" w:val="clear"/>
                <w:lang w:eastAsia="en-US"/>
              </w:rPr>
              <w:t>обучения</w:t>
            </w:r>
            <w:r>
              <w:rPr>
                <w:rFonts w:eastAsia="Calibri" w:eastAsiaTheme="minorHAnsi"/>
                <w:b w:val="false"/>
                <w:bCs w:val="false"/>
                <w:color w:val="000000" w:themeTint="bf"/>
                <w:sz w:val="22"/>
                <w:szCs w:val="22"/>
                <w:shd w:fill="auto" w:val="clear"/>
                <w:lang w:eastAsia="en-US"/>
              </w:rPr>
              <w:t> и</w:t>
            </w:r>
            <w:r>
              <w:rPr>
                <w:rFonts w:eastAsia="Calibri" w:eastAsiaTheme="minorHAnsi"/>
                <w:color w:val="000000" w:themeTint="bf"/>
                <w:sz w:val="22"/>
                <w:szCs w:val="22"/>
                <w:shd w:fill="auto" w:val="clear"/>
                <w:lang w:eastAsia="en-US"/>
              </w:rPr>
              <w:t xml:space="preserve"> воспитания</w:t>
            </w:r>
          </w:p>
        </w:tc>
      </w:tr>
      <w:tr>
        <w:trPr>
          <w:trHeight w:val="735" w:hRule="atLeast"/>
        </w:trPr>
        <w:tc>
          <w:tcPr>
            <w:tcW w:w="34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tc>
        <w:tc>
          <w:tcPr>
            <w:tcW w:w="1905"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2"/>
              </w:rPr>
            </w:pPr>
            <w:r>
              <w:rPr>
                <w:sz w:val="22"/>
                <w:szCs w:val="22"/>
              </w:rPr>
              <w:t>Капитальный ремонт кровли и помещений Азобичского ФАПа</w:t>
            </w:r>
          </w:p>
        </w:tc>
        <w:tc>
          <w:tcPr>
            <w:tcW w:w="17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tc>
        <w:tc>
          <w:tcPr>
            <w:tcW w:w="107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Областной бюджет</w:t>
            </w:r>
          </w:p>
        </w:tc>
        <w:tc>
          <w:tcPr>
            <w:tcW w:w="99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0"/>
              </w:rPr>
            </w:pPr>
            <w:r>
              <w:rPr>
                <w:sz w:val="20"/>
              </w:rPr>
              <w:t>1600,00</w:t>
            </w:r>
          </w:p>
        </w:tc>
        <w:tc>
          <w:tcPr>
            <w:tcW w:w="9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0"/>
              </w:rPr>
            </w:pPr>
            <w:r>
              <w:rPr>
                <w:sz w:val="20"/>
              </w:rPr>
              <w:t>1600,00</w:t>
            </w:r>
          </w:p>
        </w:tc>
        <w:tc>
          <w:tcPr>
            <w:tcW w:w="70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tc>
        <w:tc>
          <w:tcPr>
            <w:tcW w:w="709"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tc>
        <w:tc>
          <w:tcPr>
            <w:tcW w:w="93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tc>
        <w:tc>
          <w:tcPr>
            <w:tcW w:w="70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c>
          <w:tcPr>
            <w:tcW w:w="155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tc>
        <w:tc>
          <w:tcPr>
            <w:tcW w:w="134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tc>
        <w:tc>
          <w:tcPr>
            <w:tcW w:w="155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t>Обеспеченность населения амбулаторно - поликлиническими учреждениями</w:t>
            </w:r>
          </w:p>
        </w:tc>
      </w:tr>
      <w:tr>
        <w:trPr>
          <w:trHeight w:val="735" w:hRule="atLeast"/>
        </w:trPr>
        <w:tc>
          <w:tcPr>
            <w:tcW w:w="34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tc>
        <w:tc>
          <w:tcPr>
            <w:tcW w:w="1905"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t>Итого</w:t>
            </w:r>
          </w:p>
        </w:tc>
        <w:tc>
          <w:tcPr>
            <w:tcW w:w="17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tc>
        <w:tc>
          <w:tcPr>
            <w:tcW w:w="107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tc>
        <w:tc>
          <w:tcPr>
            <w:tcW w:w="99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0"/>
              </w:rPr>
            </w:pPr>
            <w:r>
              <w:rPr>
                <w:sz w:val="20"/>
              </w:rPr>
              <w:t>3849,853</w:t>
            </w:r>
          </w:p>
        </w:tc>
        <w:tc>
          <w:tcPr>
            <w:tcW w:w="9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0"/>
              </w:rPr>
            </w:pPr>
            <w:r>
              <w:rPr>
                <w:sz w:val="20"/>
              </w:rPr>
              <w:t>3849,853</w:t>
            </w:r>
          </w:p>
        </w:tc>
        <w:tc>
          <w:tcPr>
            <w:tcW w:w="70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tc>
        <w:tc>
          <w:tcPr>
            <w:tcW w:w="709"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tc>
        <w:tc>
          <w:tcPr>
            <w:tcW w:w="935"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c>
          <w:tcPr>
            <w:tcW w:w="70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c>
          <w:tcPr>
            <w:tcW w:w="155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tc>
        <w:tc>
          <w:tcPr>
            <w:tcW w:w="134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tc>
        <w:tc>
          <w:tcPr>
            <w:tcW w:w="155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tc>
      </w:tr>
    </w:tbl>
    <w:p>
      <w:pPr>
        <w:sectPr>
          <w:headerReference w:type="default" r:id="rId4"/>
          <w:headerReference w:type="first" r:id="rId5"/>
          <w:type w:val="nextPage"/>
          <w:pgSz w:orient="landscape" w:w="16838" w:h="11906"/>
          <w:pgMar w:left="1134" w:right="992" w:gutter="0" w:header="709" w:top="993" w:footer="0" w:bottom="1134"/>
          <w:pgNumType w:fmt="decimal"/>
          <w:formProt w:val="false"/>
          <w:titlePg/>
          <w:textDirection w:val="lrTb"/>
          <w:docGrid w:type="default" w:linePitch="360" w:charSpace="8192"/>
        </w:sectPr>
      </w:pPr>
    </w:p>
    <w:p>
      <w:pPr>
        <w:pStyle w:val="ConsPlusNormal"/>
        <w:numPr>
          <w:ilvl w:val="0"/>
          <w:numId w:val="0"/>
        </w:numPr>
        <w:tabs>
          <w:tab w:val="clear" w:pos="709"/>
          <w:tab w:val="left" w:pos="9781" w:leader="none"/>
        </w:tabs>
        <w:ind w:left="9639" w:firstLine="709"/>
        <w:jc w:val="right"/>
        <w:outlineLvl w:val="1"/>
        <w:rPr>
          <w:sz w:val="24"/>
          <w:szCs w:val="24"/>
        </w:rPr>
      </w:pPr>
      <w:r>
        <w:rPr>
          <w:sz w:val="24"/>
          <w:szCs w:val="24"/>
        </w:rPr>
        <w:t>Приложение № 2</w:t>
      </w:r>
    </w:p>
    <w:p>
      <w:pPr>
        <w:pStyle w:val="ConsPlusNormal"/>
        <w:tabs>
          <w:tab w:val="clear" w:pos="709"/>
          <w:tab w:val="left" w:pos="9781" w:leader="none"/>
        </w:tabs>
        <w:ind w:left="9639" w:hanging="0"/>
        <w:jc w:val="right"/>
        <w:rPr>
          <w:sz w:val="24"/>
          <w:szCs w:val="24"/>
        </w:rPr>
      </w:pPr>
      <w:r>
        <w:rPr>
          <w:sz w:val="24"/>
          <w:szCs w:val="24"/>
        </w:rPr>
        <w:t>к Программе комплексного развития социальной инфраструктуры муниципального образования Перенского сельского поселения  Рославльского района Смоленской области на 2023-2041 годы</w:t>
      </w:r>
    </w:p>
    <w:p>
      <w:pPr>
        <w:pStyle w:val="Normal"/>
        <w:spacing w:before="0" w:after="0"/>
        <w:jc w:val="center"/>
        <w:rPr>
          <w:rFonts w:ascii="Times New Roman" w:hAnsi="Times New Roman" w:cs="Times New Roman"/>
          <w:b/>
          <w:b/>
          <w:color w:val="000000"/>
          <w:sz w:val="28"/>
          <w:szCs w:val="28"/>
        </w:rPr>
      </w:pPr>
      <w:r>
        <w:rPr>
          <w:rFonts w:cs="Times New Roman" w:ascii="Times New Roman" w:hAnsi="Times New Roman"/>
          <w:b/>
          <w:color w:val="000000"/>
          <w:sz w:val="28"/>
          <w:szCs w:val="28"/>
        </w:rPr>
        <w:t>Целевые индикаторы обеспеченности населения Перенского сельского поселения</w:t>
      </w:r>
    </w:p>
    <w:p>
      <w:pPr>
        <w:pStyle w:val="Normal"/>
        <w:spacing w:before="0" w:after="0"/>
        <w:jc w:val="center"/>
        <w:rPr>
          <w:rFonts w:ascii="Times New Roman" w:hAnsi="Times New Roman" w:cs="Times New Roman"/>
          <w:b/>
          <w:b/>
          <w:color w:val="000000"/>
          <w:sz w:val="28"/>
          <w:szCs w:val="28"/>
        </w:rPr>
      </w:pPr>
      <w:r>
        <w:rPr>
          <w:rFonts w:cs="Times New Roman" w:ascii="Times New Roman" w:hAnsi="Times New Roman"/>
          <w:b/>
          <w:color w:val="000000"/>
          <w:sz w:val="28"/>
          <w:szCs w:val="28"/>
        </w:rPr>
        <w:t xml:space="preserve"> </w:t>
      </w:r>
      <w:r>
        <w:rPr>
          <w:rFonts w:cs="Times New Roman" w:ascii="Times New Roman" w:hAnsi="Times New Roman"/>
          <w:b/>
          <w:color w:val="000000"/>
          <w:sz w:val="28"/>
          <w:szCs w:val="28"/>
        </w:rPr>
        <w:t>объектами социальной инфраструктуры</w:t>
      </w:r>
    </w:p>
    <w:p>
      <w:pPr>
        <w:pStyle w:val="Normal"/>
        <w:spacing w:before="0" w:after="0"/>
        <w:jc w:val="center"/>
        <w:rPr>
          <w:rFonts w:ascii="Times New Roman" w:hAnsi="Times New Roman" w:cs="Times New Roman"/>
          <w:b/>
          <w:b/>
          <w:color w:val="000000"/>
          <w:sz w:val="24"/>
          <w:szCs w:val="24"/>
        </w:rPr>
      </w:pPr>
      <w:r>
        <w:rPr>
          <w:rFonts w:cs="Times New Roman" w:ascii="Times New Roman" w:hAnsi="Times New Roman"/>
          <w:b/>
          <w:color w:val="000000"/>
          <w:sz w:val="24"/>
          <w:szCs w:val="24"/>
        </w:rPr>
      </w:r>
    </w:p>
    <w:tbl>
      <w:tblPr>
        <w:tblW w:w="15089" w:type="dxa"/>
        <w:jc w:val="left"/>
        <w:tblInd w:w="0" w:type="dxa"/>
        <w:tblLayout w:type="fixed"/>
        <w:tblCellMar>
          <w:top w:w="102" w:type="dxa"/>
          <w:left w:w="62" w:type="dxa"/>
          <w:bottom w:w="102" w:type="dxa"/>
          <w:right w:w="62" w:type="dxa"/>
        </w:tblCellMar>
        <w:tblLook w:val="04a0"/>
      </w:tblPr>
      <w:tblGrid>
        <w:gridCol w:w="567"/>
        <w:gridCol w:w="1904"/>
        <w:gridCol w:w="4113"/>
        <w:gridCol w:w="1562"/>
        <w:gridCol w:w="1418"/>
        <w:gridCol w:w="1147"/>
        <w:gridCol w:w="862"/>
        <w:gridCol w:w="851"/>
        <w:gridCol w:w="849"/>
        <w:gridCol w:w="850"/>
        <w:gridCol w:w="964"/>
      </w:tblGrid>
      <w:tr>
        <w:trPr/>
        <w:tc>
          <w:tcPr>
            <w:tcW w:w="567"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t>N п/п</w:t>
            </w:r>
          </w:p>
        </w:tc>
        <w:tc>
          <w:tcPr>
            <w:tcW w:w="190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t>Вид объекта социальной инфраструктуры</w:t>
            </w:r>
          </w:p>
        </w:tc>
        <w:tc>
          <w:tcPr>
            <w:tcW w:w="4113"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t>Целевой индикатор</w:t>
            </w:r>
          </w:p>
        </w:tc>
        <w:tc>
          <w:tcPr>
            <w:tcW w:w="1562"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t>Единица измерения</w:t>
            </w:r>
          </w:p>
        </w:tc>
        <w:tc>
          <w:tcPr>
            <w:tcW w:w="1418"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t>Базовое значение целевого показателя (индикатора) 2022 г</w:t>
            </w:r>
          </w:p>
        </w:tc>
        <w:tc>
          <w:tcPr>
            <w:tcW w:w="5523" w:type="dxa"/>
            <w:gridSpan w:val="6"/>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t>Планируемые значения целевых показателей (индикаторов) по годам реализации</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rPr>
            </w:pPr>
            <w:r>
              <w:rPr>
                <w:rFonts w:cs="Times New Roman" w:ascii="Times New Roman" w:hAnsi="Times New Roman"/>
              </w:rPr>
            </w:r>
          </w:p>
        </w:tc>
        <w:tc>
          <w:tcPr>
            <w:tcW w:w="190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rPr>
            </w:pPr>
            <w:r>
              <w:rPr>
                <w:rFonts w:cs="Times New Roman" w:ascii="Times New Roman" w:hAnsi="Times New Roman"/>
              </w:rPr>
            </w:r>
          </w:p>
        </w:tc>
        <w:tc>
          <w:tcPr>
            <w:tcW w:w="4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rPr>
            </w:pPr>
            <w:r>
              <w:rPr>
                <w:rFonts w:cs="Times New Roman" w:ascii="Times New Roman" w:hAnsi="Times New Roman"/>
              </w:rPr>
            </w:r>
          </w:p>
        </w:tc>
        <w:tc>
          <w:tcPr>
            <w:tcW w:w="15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rPr>
            </w:pPr>
            <w:r>
              <w:rPr>
                <w:rFonts w:cs="Times New Roman" w:ascii="Times New Roman" w:hAnsi="Times New Roman"/>
              </w:rPr>
            </w:r>
          </w:p>
        </w:tc>
        <w:tc>
          <w:tcPr>
            <w:tcW w:w="141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rPr>
            </w:pPr>
            <w:r>
              <w:rPr>
                <w:rFonts w:cs="Times New Roman" w:ascii="Times New Roman" w:hAnsi="Times New Roman"/>
              </w:rPr>
            </w:r>
          </w:p>
        </w:tc>
        <w:tc>
          <w:tcPr>
            <w:tcW w:w="114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highlight w:val="none"/>
                <w:shd w:fill="auto" w:val="clear"/>
              </w:rPr>
            </w:pPr>
            <w:r>
              <w:rPr>
                <w:sz w:val="22"/>
                <w:szCs w:val="22"/>
                <w:shd w:fill="auto" w:val="clear"/>
              </w:rPr>
              <w:t>2023г</w:t>
            </w:r>
          </w:p>
        </w:tc>
        <w:tc>
          <w:tcPr>
            <w:tcW w:w="86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highlight w:val="none"/>
                <w:shd w:fill="auto" w:val="clear"/>
              </w:rPr>
            </w:pPr>
            <w:r>
              <w:rPr>
                <w:sz w:val="22"/>
                <w:szCs w:val="22"/>
                <w:shd w:fill="auto" w:val="clear"/>
              </w:rPr>
              <w:t>2024г</w:t>
            </w:r>
          </w:p>
        </w:tc>
        <w:tc>
          <w:tcPr>
            <w:tcW w:w="85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highlight w:val="none"/>
                <w:shd w:fill="auto" w:val="clear"/>
              </w:rPr>
            </w:pPr>
            <w:r>
              <w:rPr>
                <w:sz w:val="22"/>
                <w:szCs w:val="22"/>
                <w:shd w:fill="auto" w:val="clear"/>
              </w:rPr>
              <w:t>2025г</w:t>
            </w:r>
          </w:p>
        </w:tc>
        <w:tc>
          <w:tcPr>
            <w:tcW w:w="849"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highlight w:val="none"/>
                <w:shd w:fill="auto" w:val="clear"/>
              </w:rPr>
            </w:pPr>
            <w:r>
              <w:rPr>
                <w:sz w:val="22"/>
                <w:szCs w:val="22"/>
                <w:shd w:fill="auto" w:val="clear"/>
              </w:rPr>
              <w:t>2026г</w:t>
            </w:r>
          </w:p>
        </w:tc>
        <w:tc>
          <w:tcPr>
            <w:tcW w:w="85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highlight w:val="none"/>
                <w:shd w:fill="auto" w:val="clear"/>
              </w:rPr>
            </w:pPr>
            <w:r>
              <w:rPr>
                <w:sz w:val="22"/>
                <w:szCs w:val="22"/>
                <w:shd w:fill="auto" w:val="clear"/>
              </w:rPr>
              <w:t>2027г</w:t>
            </w:r>
          </w:p>
        </w:tc>
        <w:tc>
          <w:tcPr>
            <w:tcW w:w="96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highlight w:val="none"/>
                <w:shd w:fill="auto" w:val="clear"/>
              </w:rPr>
            </w:pPr>
            <w:r>
              <w:rPr>
                <w:sz w:val="22"/>
                <w:szCs w:val="22"/>
                <w:shd w:fill="auto" w:val="clear"/>
              </w:rPr>
              <w:t>2028- 2027гг</w:t>
            </w:r>
          </w:p>
        </w:tc>
      </w:tr>
      <w:tr>
        <w:trPr/>
        <w:tc>
          <w:tcPr>
            <w:tcW w:w="56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t>1</w:t>
            </w:r>
          </w:p>
        </w:tc>
        <w:tc>
          <w:tcPr>
            <w:tcW w:w="190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t>Объекты образования</w:t>
            </w:r>
          </w:p>
        </w:tc>
        <w:tc>
          <w:tcPr>
            <w:tcW w:w="4113"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both"/>
              <w:rPr>
                <w:sz w:val="22"/>
                <w:szCs w:val="22"/>
              </w:rPr>
            </w:pPr>
            <w:r>
              <w:rPr>
                <w:sz w:val="22"/>
                <w:szCs w:val="22"/>
              </w:rPr>
              <w:t>Охват детей  общим образованием  (норматив 100%)</w:t>
            </w:r>
          </w:p>
        </w:tc>
        <w:tc>
          <w:tcPr>
            <w:tcW w:w="1562"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2"/>
                <w:szCs w:val="22"/>
              </w:rPr>
            </w:pPr>
            <w:r>
              <w:rPr>
                <w:sz w:val="22"/>
                <w:szCs w:val="22"/>
              </w:rPr>
              <w:t>%</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2"/>
                <w:szCs w:val="22"/>
              </w:rPr>
            </w:pPr>
            <w:r>
              <w:rPr>
                <w:sz w:val="22"/>
                <w:szCs w:val="22"/>
              </w:rPr>
              <w:t>100</w:t>
            </w:r>
          </w:p>
        </w:tc>
        <w:tc>
          <w:tcPr>
            <w:tcW w:w="11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100</w:t>
            </w:r>
          </w:p>
        </w:tc>
        <w:tc>
          <w:tcPr>
            <w:tcW w:w="86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100</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100</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100</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100</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100</w:t>
            </w:r>
          </w:p>
        </w:tc>
      </w:tr>
      <w:tr>
        <w:trPr>
          <w:trHeight w:val="698" w:hRule="atLeast"/>
        </w:trPr>
        <w:tc>
          <w:tcPr>
            <w:tcW w:w="56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t>2</w:t>
            </w:r>
          </w:p>
        </w:tc>
        <w:tc>
          <w:tcPr>
            <w:tcW w:w="190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r>
          </w:p>
        </w:tc>
        <w:tc>
          <w:tcPr>
            <w:tcW w:w="41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both"/>
              <w:rPr>
                <w:rFonts w:ascii="Times New Roman" w:hAnsi="Times New Roman" w:cs="Times New Roman"/>
              </w:rPr>
            </w:pPr>
            <w:r>
              <w:rPr>
                <w:rFonts w:cs="Times New Roman" w:ascii="Times New Roman" w:hAnsi="Times New Roman"/>
              </w:rPr>
              <w:t>Доля детей  в возрасте  от 1,5 до 7 лет (включит.), обеспеченных дошкольными  учреждениями (норматив 70 – 85%)</w:t>
            </w:r>
          </w:p>
        </w:tc>
        <w:tc>
          <w:tcPr>
            <w:tcW w:w="156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100</w:t>
            </w:r>
          </w:p>
        </w:tc>
        <w:tc>
          <w:tcPr>
            <w:tcW w:w="11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100</w:t>
            </w:r>
          </w:p>
        </w:tc>
        <w:tc>
          <w:tcPr>
            <w:tcW w:w="86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100</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100</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100</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100</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100</w:t>
            </w:r>
          </w:p>
        </w:tc>
      </w:tr>
      <w:tr>
        <w:trPr>
          <w:trHeight w:val="886" w:hRule="atLeast"/>
        </w:trPr>
        <w:tc>
          <w:tcPr>
            <w:tcW w:w="56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t>3</w:t>
            </w:r>
          </w:p>
        </w:tc>
        <w:tc>
          <w:tcPr>
            <w:tcW w:w="190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t>Объекты физической культуры, массового спорта</w:t>
            </w:r>
          </w:p>
        </w:tc>
        <w:tc>
          <w:tcPr>
            <w:tcW w:w="411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sz w:val="22"/>
                <w:szCs w:val="22"/>
              </w:rPr>
            </w:pPr>
            <w:r>
              <w:rPr>
                <w:sz w:val="22"/>
                <w:szCs w:val="22"/>
              </w:rPr>
              <w:t>Уровень обеспеченности населения спортивными залами (норматив 60-80 м</w:t>
            </w:r>
            <w:r>
              <w:rPr>
                <w:sz w:val="22"/>
                <w:szCs w:val="22"/>
                <w:vertAlign w:val="superscript"/>
              </w:rPr>
              <w:t>2</w:t>
            </w:r>
            <w:r>
              <w:rPr>
                <w:sz w:val="22"/>
                <w:szCs w:val="22"/>
              </w:rPr>
              <w:t xml:space="preserve"> площади пола на 1 тыс. чел)</w:t>
            </w:r>
          </w:p>
        </w:tc>
        <w:tc>
          <w:tcPr>
            <w:tcW w:w="156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t>М</w:t>
            </w:r>
            <w:r>
              <w:rPr>
                <w:sz w:val="22"/>
                <w:szCs w:val="22"/>
                <w:vertAlign w:val="superscript"/>
              </w:rPr>
              <w:t xml:space="preserve">2 </w:t>
            </w:r>
            <w:r>
              <w:rPr>
                <w:sz w:val="22"/>
                <w:szCs w:val="22"/>
              </w:rPr>
              <w:t>/1 тыс. чел</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2"/>
                <w:szCs w:val="22"/>
              </w:rPr>
            </w:pPr>
            <w:r>
              <w:rPr>
                <w:sz w:val="22"/>
                <w:szCs w:val="22"/>
              </w:rPr>
              <w:t>172</w:t>
            </w:r>
          </w:p>
        </w:tc>
        <w:tc>
          <w:tcPr>
            <w:tcW w:w="11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172</w:t>
            </w:r>
          </w:p>
        </w:tc>
        <w:tc>
          <w:tcPr>
            <w:tcW w:w="86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172</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172</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172</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172</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172</w:t>
            </w:r>
          </w:p>
        </w:tc>
      </w:tr>
      <w:tr>
        <w:trPr>
          <w:trHeight w:val="886" w:hRule="atLeast"/>
        </w:trPr>
        <w:tc>
          <w:tcPr>
            <w:tcW w:w="56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t>4</w:t>
            </w:r>
          </w:p>
        </w:tc>
        <w:tc>
          <w:tcPr>
            <w:tcW w:w="190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t>Объекты культуры</w:t>
            </w:r>
          </w:p>
        </w:tc>
        <w:tc>
          <w:tcPr>
            <w:tcW w:w="411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sz w:val="22"/>
                <w:szCs w:val="22"/>
              </w:rPr>
            </w:pPr>
            <w:r>
              <w:rPr>
                <w:sz w:val="22"/>
                <w:szCs w:val="22"/>
              </w:rPr>
              <w:t>Удовлетворение потребности населения в учреждениях культурно-досугового типа (норматив 190 посетительских мест на 1 тыс. чел.)</w:t>
            </w:r>
          </w:p>
        </w:tc>
        <w:tc>
          <w:tcPr>
            <w:tcW w:w="156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t>Посетительские  места/1 тыс. чел.</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2"/>
                <w:szCs w:val="22"/>
              </w:rPr>
            </w:pPr>
            <w:r>
              <w:rPr>
                <w:sz w:val="22"/>
                <w:szCs w:val="22"/>
              </w:rPr>
              <w:t>97</w:t>
            </w:r>
          </w:p>
        </w:tc>
        <w:tc>
          <w:tcPr>
            <w:tcW w:w="11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97</w:t>
            </w:r>
          </w:p>
        </w:tc>
        <w:tc>
          <w:tcPr>
            <w:tcW w:w="86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97</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97</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97</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97</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97</w:t>
            </w:r>
          </w:p>
        </w:tc>
      </w:tr>
      <w:tr>
        <w:trPr>
          <w:trHeight w:val="886" w:hRule="atLeast"/>
        </w:trPr>
        <w:tc>
          <w:tcPr>
            <w:tcW w:w="56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t>5</w:t>
            </w:r>
          </w:p>
        </w:tc>
        <w:tc>
          <w:tcPr>
            <w:tcW w:w="190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t>Объекты здравоохранения</w:t>
            </w:r>
          </w:p>
        </w:tc>
        <w:tc>
          <w:tcPr>
            <w:tcW w:w="411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2"/>
              </w:rPr>
            </w:pPr>
            <w:r>
              <w:rPr>
                <w:sz w:val="22"/>
                <w:szCs w:val="22"/>
              </w:rPr>
              <w:t>Обеспеченность населения амбулаторно - поликлиническими учреждениями</w:t>
            </w:r>
          </w:p>
        </w:tc>
        <w:tc>
          <w:tcPr>
            <w:tcW w:w="156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2"/>
              </w:rPr>
            </w:pPr>
            <w:r>
              <w:rPr>
                <w:sz w:val="22"/>
                <w:szCs w:val="22"/>
              </w:rPr>
              <w:t>Посещений/ смену</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2"/>
                <w:szCs w:val="22"/>
              </w:rPr>
            </w:pPr>
            <w:r>
              <w:rPr>
                <w:sz w:val="22"/>
                <w:szCs w:val="22"/>
              </w:rPr>
              <w:t>10</w:t>
            </w:r>
          </w:p>
        </w:tc>
        <w:tc>
          <w:tcPr>
            <w:tcW w:w="11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10</w:t>
            </w:r>
          </w:p>
        </w:tc>
        <w:tc>
          <w:tcPr>
            <w:tcW w:w="86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10</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10</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10</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10</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jc w:val="center"/>
              <w:rPr>
                <w:rFonts w:ascii="Times New Roman" w:hAnsi="Times New Roman" w:cs="Times New Roman"/>
              </w:rPr>
            </w:pPr>
            <w:r>
              <w:rPr>
                <w:rFonts w:cs="Times New Roman" w:ascii="Times New Roman" w:hAnsi="Times New Roman"/>
              </w:rPr>
              <w:t>10</w:t>
            </w:r>
          </w:p>
        </w:tc>
      </w:tr>
    </w:tbl>
    <w:p>
      <w:pPr>
        <w:sectPr>
          <w:headerReference w:type="default" r:id="rId6"/>
          <w:type w:val="nextPage"/>
          <w:pgSz w:orient="landscape" w:w="16838" w:h="11906"/>
          <w:pgMar w:left="992" w:right="992" w:gutter="0" w:header="709" w:top="766" w:footer="0" w:bottom="709"/>
          <w:pgNumType w:fmt="decimal"/>
          <w:formProt w:val="false"/>
          <w:textDirection w:val="lrTb"/>
          <w:docGrid w:type="default" w:linePitch="360" w:charSpace="8192"/>
        </w:sectPr>
      </w:pPr>
    </w:p>
    <w:p>
      <w:pPr>
        <w:pStyle w:val="ListParagraph"/>
        <w:widowControl w:val="false"/>
        <w:tabs>
          <w:tab w:val="clear" w:pos="709"/>
          <w:tab w:val="left" w:pos="288" w:leader="none"/>
          <w:tab w:val="left" w:pos="437" w:leader="none"/>
          <w:tab w:val="left" w:pos="606" w:leader="none"/>
        </w:tabs>
        <w:suppressAutoHyphens w:val="true"/>
        <w:bidi w:val="0"/>
        <w:spacing w:lineRule="auto" w:line="240" w:before="0" w:after="0"/>
        <w:ind w:left="57" w:right="0" w:hanging="0"/>
        <w:contextualSpacing/>
        <w:jc w:val="both"/>
        <w:rPr>
          <w:rFonts w:ascii="Times New Roman" w:hAnsi="Times New Roman" w:eastAsia="Times New Roman" w:cs="Times New Roman"/>
          <w:bCs/>
          <w:kern w:val="0"/>
          <w:sz w:val="28"/>
          <w:szCs w:val="28"/>
          <w:highlight w:val="none"/>
          <w:lang w:val="ru-RU" w:eastAsia="ru-RU" w:bidi="ar-SA"/>
        </w:rPr>
      </w:pPr>
      <w:r>
        <w:rPr/>
      </w:r>
    </w:p>
    <w:sectPr>
      <w:headerReference w:type="default" r:id="rId7"/>
      <w:footerReference w:type="default" r:id="rId8"/>
      <w:type w:val="nextPage"/>
      <w:pgSz w:orient="landscape" w:w="16838" w:h="11906"/>
      <w:pgMar w:left="992" w:right="678" w:gutter="0" w:header="709" w:top="766" w:footer="709" w:bottom="1134"/>
      <w:pgNumType w:start="2"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ahoma">
    <w:charset w:val="cc"/>
    <w:family w:val="roman"/>
    <w:pitch w:val="variable"/>
  </w:font>
  <w:font w:name="Times New Roman">
    <w:charset w:val="cc"/>
    <w:family w:val="roman"/>
    <w:pitch w:val="variable"/>
  </w:font>
  <w:font w:name="Arial">
    <w:charset w:val="cc"/>
    <w:family w:val="roman"/>
    <w:pitch w:val="variable"/>
  </w:font>
  <w:font w:name="Liberation Sans">
    <w:altName w:val="Arial"/>
    <w:charset w:val="cc"/>
    <w:family w:val="roman"/>
    <w:pitch w:val="variable"/>
  </w:font>
  <w:font w:name="Verdana">
    <w:charset w:val="cc"/>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15"/>
      <w:jc w:val="right"/>
      <w:rPr/>
    </w:pPr>
    <w:r>
      <w:rPr/>
      <w:fldChar w:fldCharType="begin"/>
    </w:r>
    <w:r>
      <w:rPr/>
      <w:instrText> PAGE </w:instrText>
    </w:r>
    <w:r>
      <w:rPr/>
      <w:fldChar w:fldCharType="separate"/>
    </w:r>
    <w:r>
      <w:rPr/>
      <w:t>2</w:t>
    </w:r>
    <w:r>
      <w:rPr/>
      <w:fldChar w:fldCharType="end"/>
    </w:r>
  </w:p>
  <w:p>
    <w:pPr>
      <w:pStyle w:val="15"/>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334561680"/>
    </w:sdtPr>
    <w:sdtContent>
      <w:p>
        <w:pPr>
          <w:pStyle w:val="Style30"/>
          <w:jc w:val="center"/>
          <w:rPr/>
        </w:pPr>
        <w:r>
          <w:rPr/>
          <w:fldChar w:fldCharType="begin"/>
        </w:r>
        <w:r>
          <w:rPr/>
          <w:instrText> PAGE </w:instrText>
        </w:r>
        <w:r>
          <w:rPr/>
          <w:fldChar w:fldCharType="separate"/>
        </w:r>
        <w:r>
          <w:rPr/>
          <w:t>19</w:t>
        </w:r>
        <w:r>
          <w:rPr/>
          <w:fldChar w:fldCharType="end"/>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33148701"/>
    </w:sdtPr>
    <w:sdtContent>
      <w:p>
        <w:pPr>
          <w:pStyle w:val="14"/>
          <w:jc w:val="center"/>
          <w:rPr/>
        </w:pPr>
        <w:r>
          <w:rPr/>
          <w:fldChar w:fldCharType="begin"/>
        </w:r>
        <w:r>
          <w:rPr/>
          <w:instrText> PAGE </w:instrText>
        </w:r>
        <w:r>
          <w:rPr/>
          <w:fldChar w:fldCharType="separate"/>
        </w:r>
        <w:r>
          <w:rPr/>
          <w:t>21</w:t>
        </w:r>
        <w:r>
          <w:rPr/>
          <w:fldChar w:fldCharType="end"/>
        </w:r>
      </w:p>
    </w:sdtContent>
  </w:sdt>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586746995"/>
    </w:sdtPr>
    <w:sdtContent>
      <w:p>
        <w:pPr>
          <w:pStyle w:val="14"/>
          <w:jc w:val="center"/>
          <w:rPr/>
        </w:pPr>
        <w:r>
          <w:rPr/>
          <w:fldChar w:fldCharType="begin"/>
        </w:r>
        <w:r>
          <w:rPr/>
          <w:instrText> PAGE </w:instrText>
        </w:r>
        <w:r>
          <w:rPr/>
          <w:fldChar w:fldCharType="separate"/>
        </w:r>
        <w:r>
          <w:rPr/>
          <w:t>20</w:t>
        </w:r>
        <w:r>
          <w:rPr/>
          <w:fldChar w:fldCharType="end"/>
        </w:r>
      </w:p>
    </w:sdtContent>
  </w:sdt>
  <w:p>
    <w:pPr>
      <w:pStyle w:val="14"/>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123635243"/>
    </w:sdtPr>
    <w:sdtContent>
      <w:p>
        <w:pPr>
          <w:pStyle w:val="14"/>
          <w:jc w:val="center"/>
          <w:rPr/>
        </w:pPr>
        <w:r>
          <w:rPr/>
          <w:fldChar w:fldCharType="begin"/>
        </w:r>
        <w:r>
          <w:rPr/>
          <w:instrText> PAGE </w:instrText>
        </w:r>
        <w:r>
          <w:rPr/>
          <w:fldChar w:fldCharType="separate"/>
        </w:r>
        <w:r>
          <w:rPr/>
          <w:t>22</w:t>
        </w:r>
        <w:r>
          <w:rPr/>
          <w:fldChar w:fldCharType="end"/>
        </w:r>
      </w:p>
      <w:p>
        <w:pPr>
          <w:pStyle w:val="14"/>
          <w:rPr/>
        </w:pPr>
        <w:r>
          <w:rPr/>
        </w:r>
      </w:p>
    </w:sdtContent>
  </w:sdt>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034575835"/>
    </w:sdtPr>
    <w:sdtContent>
      <w:p>
        <w:pPr>
          <w:pStyle w:val="14"/>
          <w:jc w:val="center"/>
          <w:rPr/>
        </w:pPr>
        <w:r>
          <w:rPr/>
          <w:fldChar w:fldCharType="begin"/>
        </w:r>
        <w:r>
          <w:rPr/>
          <w:instrText> PAGE </w:instrText>
        </w:r>
        <w:r>
          <w:rPr/>
          <w:fldChar w:fldCharType="separate"/>
        </w:r>
        <w:r>
          <w:rPr/>
          <w:t>2</w:t>
        </w:r>
        <w:r>
          <w:rPr/>
          <w:fldChar w:fldCharType="end"/>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lvl w:ilvl="0">
      <w:start w:val="1"/>
      <w:numFmt w:val="decimal"/>
      <w:lvlText w:val="%1."/>
      <w:lvlJc w:val="left"/>
      <w:pPr>
        <w:tabs>
          <w:tab w:val="num" w:pos="0"/>
        </w:tabs>
        <w:ind w:left="1287" w:hanging="360"/>
      </w:pPr>
      <w:rPr>
        <w:color w:val="auto"/>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4">
    <w:lvl w:ilvl="0">
      <w:start w:val="1"/>
      <w:numFmt w:val="bullet"/>
      <w:lvlText w:val=""/>
      <w:lvlJc w:val="left"/>
      <w:pPr>
        <w:tabs>
          <w:tab w:val="num" w:pos="0"/>
        </w:tabs>
        <w:ind w:left="1070" w:hanging="360"/>
      </w:pPr>
      <w:rPr>
        <w:rFonts w:ascii="Symbol" w:hAnsi="Symbol" w:cs="Symbol" w:hint="default"/>
      </w:rPr>
    </w:lvl>
    <w:lvl w:ilvl="1">
      <w:start w:val="1"/>
      <w:numFmt w:val="bullet"/>
      <w:lvlText w:val="o"/>
      <w:lvlJc w:val="left"/>
      <w:pPr>
        <w:tabs>
          <w:tab w:val="num" w:pos="0"/>
        </w:tabs>
        <w:ind w:left="2292" w:hanging="360"/>
      </w:pPr>
      <w:rPr>
        <w:rFonts w:ascii="Courier New" w:hAnsi="Courier New" w:cs="Courier New" w:hint="default"/>
      </w:rPr>
    </w:lvl>
    <w:lvl w:ilvl="2">
      <w:start w:val="1"/>
      <w:numFmt w:val="bullet"/>
      <w:lvlText w:val=""/>
      <w:lvlJc w:val="left"/>
      <w:pPr>
        <w:tabs>
          <w:tab w:val="num" w:pos="0"/>
        </w:tabs>
        <w:ind w:left="3012" w:hanging="360"/>
      </w:pPr>
      <w:rPr>
        <w:rFonts w:ascii="Wingdings" w:hAnsi="Wingdings" w:cs="Wingdings" w:hint="default"/>
      </w:rPr>
    </w:lvl>
    <w:lvl w:ilvl="3">
      <w:start w:val="1"/>
      <w:numFmt w:val="bullet"/>
      <w:lvlText w:val=""/>
      <w:lvlJc w:val="left"/>
      <w:pPr>
        <w:tabs>
          <w:tab w:val="num" w:pos="0"/>
        </w:tabs>
        <w:ind w:left="3732" w:hanging="360"/>
      </w:pPr>
      <w:rPr>
        <w:rFonts w:ascii="Symbol" w:hAnsi="Symbol" w:cs="Symbol" w:hint="default"/>
      </w:rPr>
    </w:lvl>
    <w:lvl w:ilvl="4">
      <w:start w:val="1"/>
      <w:numFmt w:val="bullet"/>
      <w:lvlText w:val="o"/>
      <w:lvlJc w:val="left"/>
      <w:pPr>
        <w:tabs>
          <w:tab w:val="num" w:pos="0"/>
        </w:tabs>
        <w:ind w:left="4452" w:hanging="360"/>
      </w:pPr>
      <w:rPr>
        <w:rFonts w:ascii="Courier New" w:hAnsi="Courier New" w:cs="Courier New" w:hint="default"/>
      </w:rPr>
    </w:lvl>
    <w:lvl w:ilvl="5">
      <w:start w:val="1"/>
      <w:numFmt w:val="bullet"/>
      <w:lvlText w:val=""/>
      <w:lvlJc w:val="left"/>
      <w:pPr>
        <w:tabs>
          <w:tab w:val="num" w:pos="0"/>
        </w:tabs>
        <w:ind w:left="5172" w:hanging="360"/>
      </w:pPr>
      <w:rPr>
        <w:rFonts w:ascii="Wingdings" w:hAnsi="Wingdings" w:cs="Wingdings" w:hint="default"/>
      </w:rPr>
    </w:lvl>
    <w:lvl w:ilvl="6">
      <w:start w:val="1"/>
      <w:numFmt w:val="bullet"/>
      <w:lvlText w:val=""/>
      <w:lvlJc w:val="left"/>
      <w:pPr>
        <w:tabs>
          <w:tab w:val="num" w:pos="0"/>
        </w:tabs>
        <w:ind w:left="5892" w:hanging="360"/>
      </w:pPr>
      <w:rPr>
        <w:rFonts w:ascii="Symbol" w:hAnsi="Symbol" w:cs="Symbol" w:hint="default"/>
      </w:rPr>
    </w:lvl>
    <w:lvl w:ilvl="7">
      <w:start w:val="1"/>
      <w:numFmt w:val="bullet"/>
      <w:lvlText w:val="o"/>
      <w:lvlJc w:val="left"/>
      <w:pPr>
        <w:tabs>
          <w:tab w:val="num" w:pos="0"/>
        </w:tabs>
        <w:ind w:left="6612" w:hanging="360"/>
      </w:pPr>
      <w:rPr>
        <w:rFonts w:ascii="Courier New" w:hAnsi="Courier New" w:cs="Courier New" w:hint="default"/>
      </w:rPr>
    </w:lvl>
    <w:lvl w:ilvl="8">
      <w:start w:val="1"/>
      <w:numFmt w:val="bullet"/>
      <w:lvlText w:val=""/>
      <w:lvlJc w:val="left"/>
      <w:pPr>
        <w:tabs>
          <w:tab w:val="num" w:pos="0"/>
        </w:tabs>
        <w:ind w:left="7332" w:hanging="360"/>
      </w:pPr>
      <w:rPr>
        <w:rFonts w:ascii="Wingdings" w:hAnsi="Wingdings" w:cs="Wingdings" w:hint="default"/>
      </w:rPr>
    </w:lvl>
  </w:abstractNum>
  <w:abstractNum w:abstractNumId="5">
    <w:lvl w:ilvl="0">
      <w:start w:val="1"/>
      <w:numFmt w:val="bullet"/>
      <w:lvlText w:val=""/>
      <w:lvlJc w:val="left"/>
      <w:pPr>
        <w:tabs>
          <w:tab w:val="num" w:pos="0"/>
        </w:tabs>
        <w:ind w:left="1485" w:hanging="360"/>
      </w:pPr>
      <w:rPr>
        <w:rFonts w:ascii="Symbol" w:hAnsi="Symbol" w:cs="Symbol" w:hint="default"/>
      </w:rPr>
    </w:lvl>
    <w:lvl w:ilvl="1">
      <w:start w:val="1"/>
      <w:numFmt w:val="bullet"/>
      <w:lvlText w:val="o"/>
      <w:lvlJc w:val="left"/>
      <w:pPr>
        <w:tabs>
          <w:tab w:val="num" w:pos="0"/>
        </w:tabs>
        <w:ind w:left="2205" w:hanging="360"/>
      </w:pPr>
      <w:rPr>
        <w:rFonts w:ascii="Courier New" w:hAnsi="Courier New" w:cs="Courier New" w:hint="default"/>
      </w:rPr>
    </w:lvl>
    <w:lvl w:ilvl="2">
      <w:start w:val="1"/>
      <w:numFmt w:val="bullet"/>
      <w:lvlText w:val=""/>
      <w:lvlJc w:val="left"/>
      <w:pPr>
        <w:tabs>
          <w:tab w:val="num" w:pos="0"/>
        </w:tabs>
        <w:ind w:left="2925" w:hanging="360"/>
      </w:pPr>
      <w:rPr>
        <w:rFonts w:ascii="Wingdings" w:hAnsi="Wingdings" w:cs="Wingdings" w:hint="default"/>
      </w:rPr>
    </w:lvl>
    <w:lvl w:ilvl="3">
      <w:start w:val="1"/>
      <w:numFmt w:val="bullet"/>
      <w:lvlText w:val=""/>
      <w:lvlJc w:val="left"/>
      <w:pPr>
        <w:tabs>
          <w:tab w:val="num" w:pos="0"/>
        </w:tabs>
        <w:ind w:left="3645" w:hanging="360"/>
      </w:pPr>
      <w:rPr>
        <w:rFonts w:ascii="Symbol" w:hAnsi="Symbol" w:cs="Symbol" w:hint="default"/>
      </w:rPr>
    </w:lvl>
    <w:lvl w:ilvl="4">
      <w:start w:val="1"/>
      <w:numFmt w:val="bullet"/>
      <w:lvlText w:val="o"/>
      <w:lvlJc w:val="left"/>
      <w:pPr>
        <w:tabs>
          <w:tab w:val="num" w:pos="0"/>
        </w:tabs>
        <w:ind w:left="4365" w:hanging="360"/>
      </w:pPr>
      <w:rPr>
        <w:rFonts w:ascii="Courier New" w:hAnsi="Courier New" w:cs="Courier New" w:hint="default"/>
      </w:rPr>
    </w:lvl>
    <w:lvl w:ilvl="5">
      <w:start w:val="1"/>
      <w:numFmt w:val="bullet"/>
      <w:lvlText w:val=""/>
      <w:lvlJc w:val="left"/>
      <w:pPr>
        <w:tabs>
          <w:tab w:val="num" w:pos="0"/>
        </w:tabs>
        <w:ind w:left="5085" w:hanging="360"/>
      </w:pPr>
      <w:rPr>
        <w:rFonts w:ascii="Wingdings" w:hAnsi="Wingdings" w:cs="Wingdings" w:hint="default"/>
      </w:rPr>
    </w:lvl>
    <w:lvl w:ilvl="6">
      <w:start w:val="1"/>
      <w:numFmt w:val="bullet"/>
      <w:lvlText w:val=""/>
      <w:lvlJc w:val="left"/>
      <w:pPr>
        <w:tabs>
          <w:tab w:val="num" w:pos="0"/>
        </w:tabs>
        <w:ind w:left="5805" w:hanging="360"/>
      </w:pPr>
      <w:rPr>
        <w:rFonts w:ascii="Symbol" w:hAnsi="Symbol" w:cs="Symbol" w:hint="default"/>
      </w:rPr>
    </w:lvl>
    <w:lvl w:ilvl="7">
      <w:start w:val="1"/>
      <w:numFmt w:val="bullet"/>
      <w:lvlText w:val="o"/>
      <w:lvlJc w:val="left"/>
      <w:pPr>
        <w:tabs>
          <w:tab w:val="num" w:pos="0"/>
        </w:tabs>
        <w:ind w:left="6525" w:hanging="360"/>
      </w:pPr>
      <w:rPr>
        <w:rFonts w:ascii="Courier New" w:hAnsi="Courier New" w:cs="Courier New" w:hint="default"/>
      </w:rPr>
    </w:lvl>
    <w:lvl w:ilvl="8">
      <w:start w:val="1"/>
      <w:numFmt w:val="bullet"/>
      <w:lvlText w:val=""/>
      <w:lvlJc w:val="left"/>
      <w:pPr>
        <w:tabs>
          <w:tab w:val="num" w:pos="0"/>
        </w:tabs>
        <w:ind w:left="7245" w:hanging="360"/>
      </w:pPr>
      <w:rPr>
        <w:rFonts w:ascii="Wingdings" w:hAnsi="Wingdings" w:cs="Wingding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b0fc8"/>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link w:val="11"/>
    <w:uiPriority w:val="9"/>
    <w:qFormat/>
    <w:rsid w:val="008d0ff4"/>
    <w:rPr>
      <w:rFonts w:ascii="Cambria" w:hAnsi="Cambria" w:eastAsia="" w:cs="" w:asciiTheme="majorHAnsi" w:cstheme="majorBidi" w:eastAsiaTheme="majorEastAsia" w:hAnsiTheme="majorHAnsi"/>
      <w:b/>
      <w:bCs/>
      <w:color w:val="365F91" w:themeColor="accent1" w:themeShade="bf"/>
      <w:sz w:val="28"/>
      <w:szCs w:val="28"/>
    </w:rPr>
  </w:style>
  <w:style w:type="character" w:styleId="2" w:customStyle="1">
    <w:name w:val="Заголовок 2 Знак"/>
    <w:basedOn w:val="DefaultParagraphFont"/>
    <w:uiPriority w:val="9"/>
    <w:semiHidden/>
    <w:qFormat/>
    <w:rsid w:val="008d0ff4"/>
    <w:rPr>
      <w:rFonts w:ascii="Cambria" w:hAnsi="Cambria" w:eastAsia="" w:cs="" w:asciiTheme="majorHAnsi" w:cstheme="majorBidi" w:eastAsiaTheme="majorEastAsia" w:hAnsiTheme="majorHAnsi"/>
      <w:b/>
      <w:bCs/>
      <w:color w:val="4F81BD" w:themeColor="accent1"/>
      <w:sz w:val="26"/>
      <w:szCs w:val="26"/>
    </w:rPr>
  </w:style>
  <w:style w:type="character" w:styleId="3" w:customStyle="1">
    <w:name w:val="Заголовок 3 Знак"/>
    <w:basedOn w:val="DefaultParagraphFont"/>
    <w:link w:val="31"/>
    <w:uiPriority w:val="9"/>
    <w:semiHidden/>
    <w:qFormat/>
    <w:rsid w:val="00061db0"/>
    <w:rPr>
      <w:rFonts w:ascii="Cambria" w:hAnsi="Cambria" w:eastAsia="" w:cs="" w:asciiTheme="majorHAnsi" w:cstheme="majorBidi" w:eastAsiaTheme="majorEastAsia" w:hAnsiTheme="majorHAnsi"/>
      <w:b/>
      <w:bCs/>
      <w:color w:val="4F81BD" w:themeColor="accent1"/>
    </w:rPr>
  </w:style>
  <w:style w:type="character" w:styleId="Appleconvertedspace" w:customStyle="1">
    <w:name w:val="apple-converted-space"/>
    <w:basedOn w:val="DefaultParagraphFont"/>
    <w:qFormat/>
    <w:rsid w:val="0037234e"/>
    <w:rPr/>
  </w:style>
  <w:style w:type="character" w:styleId="Style14" w:customStyle="1">
    <w:name w:val="Интернет-ссылка"/>
    <w:basedOn w:val="DefaultParagraphFont"/>
    <w:uiPriority w:val="99"/>
    <w:semiHidden/>
    <w:unhideWhenUsed/>
    <w:rsid w:val="003d08fc"/>
    <w:rPr>
      <w:color w:val="0000FF"/>
      <w:u w:val="single"/>
    </w:rPr>
  </w:style>
  <w:style w:type="character" w:styleId="Style15" w:customStyle="1">
    <w:name w:val="Схема документа Знак"/>
    <w:basedOn w:val="DefaultParagraphFont"/>
    <w:uiPriority w:val="99"/>
    <w:semiHidden/>
    <w:qFormat/>
    <w:rsid w:val="00030bca"/>
    <w:rPr>
      <w:rFonts w:ascii="Tahoma" w:hAnsi="Tahoma" w:cs="Tahoma"/>
      <w:sz w:val="16"/>
      <w:szCs w:val="16"/>
    </w:rPr>
  </w:style>
  <w:style w:type="character" w:styleId="4" w:customStyle="1">
    <w:name w:val="Заголовок 4 Знак"/>
    <w:basedOn w:val="DefaultParagraphFont"/>
    <w:link w:val="41"/>
    <w:uiPriority w:val="9"/>
    <w:semiHidden/>
    <w:qFormat/>
    <w:rsid w:val="00030bca"/>
    <w:rPr>
      <w:rFonts w:ascii="Cambria" w:hAnsi="Cambria" w:eastAsia="" w:cs="" w:asciiTheme="majorHAnsi" w:cstheme="majorBidi" w:eastAsiaTheme="majorEastAsia" w:hAnsiTheme="majorHAnsi"/>
      <w:b/>
      <w:bCs/>
      <w:i/>
      <w:iCs/>
      <w:color w:val="4F81BD" w:themeColor="accent1"/>
    </w:rPr>
  </w:style>
  <w:style w:type="character" w:styleId="5" w:customStyle="1">
    <w:name w:val="Заголовок 5 Знак"/>
    <w:basedOn w:val="DefaultParagraphFont"/>
    <w:link w:val="51"/>
    <w:uiPriority w:val="9"/>
    <w:semiHidden/>
    <w:qFormat/>
    <w:rsid w:val="00030bca"/>
    <w:rPr>
      <w:rFonts w:ascii="Cambria" w:hAnsi="Cambria" w:eastAsia="" w:cs="" w:asciiTheme="majorHAnsi" w:cstheme="majorBidi" w:eastAsiaTheme="majorEastAsia" w:hAnsiTheme="majorHAnsi"/>
      <w:color w:val="243F60" w:themeColor="accent1" w:themeShade="7f"/>
    </w:rPr>
  </w:style>
  <w:style w:type="character" w:styleId="Style16" w:customStyle="1">
    <w:name w:val="Верхний колонтитул Знак"/>
    <w:basedOn w:val="DefaultParagraphFont"/>
    <w:link w:val="a5"/>
    <w:uiPriority w:val="99"/>
    <w:qFormat/>
    <w:rsid w:val="00bc5b22"/>
    <w:rPr/>
  </w:style>
  <w:style w:type="character" w:styleId="Style17" w:customStyle="1">
    <w:name w:val="Нижний колонтитул Знак"/>
    <w:basedOn w:val="DefaultParagraphFont"/>
    <w:uiPriority w:val="99"/>
    <w:qFormat/>
    <w:rsid w:val="00bc5b22"/>
    <w:rPr/>
  </w:style>
  <w:style w:type="character" w:styleId="Style18" w:customStyle="1">
    <w:name w:val="Текст выноски Знак"/>
    <w:basedOn w:val="DefaultParagraphFont"/>
    <w:uiPriority w:val="99"/>
    <w:semiHidden/>
    <w:qFormat/>
    <w:rsid w:val="00001462"/>
    <w:rPr>
      <w:rFonts w:ascii="Tahoma" w:hAnsi="Tahoma" w:cs="Tahoma"/>
      <w:sz w:val="16"/>
      <w:szCs w:val="16"/>
    </w:rPr>
  </w:style>
  <w:style w:type="character" w:styleId="Style19" w:customStyle="1">
    <w:name w:val="Основной текст с отступом Знак"/>
    <w:basedOn w:val="DefaultParagraphFont"/>
    <w:qFormat/>
    <w:rsid w:val="00a340bc"/>
    <w:rPr>
      <w:rFonts w:ascii="Times New Roman" w:hAnsi="Times New Roman" w:eastAsia="Times New Roman" w:cs="Times New Roman"/>
      <w:szCs w:val="20"/>
      <w:lang w:val="en-US" w:eastAsia="ru-RU"/>
    </w:rPr>
  </w:style>
  <w:style w:type="character" w:styleId="Blk" w:customStyle="1">
    <w:name w:val="blk"/>
    <w:basedOn w:val="DefaultParagraphFont"/>
    <w:qFormat/>
    <w:rsid w:val="00864edd"/>
    <w:rPr/>
  </w:style>
  <w:style w:type="character" w:styleId="21" w:customStyle="1">
    <w:name w:val="Основной текст с отступом 2 Знак"/>
    <w:basedOn w:val="DefaultParagraphFont"/>
    <w:link w:val="22"/>
    <w:uiPriority w:val="99"/>
    <w:qFormat/>
    <w:rsid w:val="00f26ca9"/>
    <w:rPr>
      <w:rFonts w:eastAsia="" w:eastAsiaTheme="minorEastAsia"/>
      <w:lang w:eastAsia="ru-RU"/>
    </w:rPr>
  </w:style>
  <w:style w:type="character" w:styleId="Style20" w:customStyle="1">
    <w:name w:val="Без интервала Знак"/>
    <w:uiPriority w:val="1"/>
    <w:qFormat/>
    <w:locked/>
    <w:rsid w:val="0030500a"/>
    <w:rPr>
      <w:rFonts w:ascii="Calibri" w:hAnsi="Calibri" w:eastAsia="Calibri" w:cs="Times New Roman"/>
    </w:rPr>
  </w:style>
  <w:style w:type="character" w:styleId="Style21" w:customStyle="1">
    <w:name w:val="Основной текст Знак"/>
    <w:basedOn w:val="DefaultParagraphFont"/>
    <w:uiPriority w:val="99"/>
    <w:qFormat/>
    <w:rsid w:val="000b63b5"/>
    <w:rPr>
      <w:rFonts w:ascii="Calibri" w:hAnsi="Calibri" w:eastAsia="Arial Unicode MS" w:cs="font290"/>
      <w:lang w:eastAsia="ar-SA"/>
    </w:rPr>
  </w:style>
  <w:style w:type="character" w:styleId="22" w:customStyle="1">
    <w:name w:val="Заголовок 2 Знак Знак"/>
    <w:basedOn w:val="DefaultParagraphFont"/>
    <w:qFormat/>
    <w:locked/>
    <w:rsid w:val="002879ba"/>
    <w:rPr>
      <w:rFonts w:ascii="Arial" w:hAnsi="Arial" w:cs="Arial"/>
      <w:b/>
      <w:bCs/>
      <w:i/>
      <w:iCs/>
      <w:sz w:val="28"/>
      <w:szCs w:val="28"/>
      <w:lang w:val="ru-RU" w:eastAsia="ru-RU" w:bidi="ar-SA"/>
    </w:rPr>
  </w:style>
  <w:style w:type="character" w:styleId="S" w:customStyle="1">
    <w:name w:val="S_Обычный Знак"/>
    <w:link w:val="S"/>
    <w:qFormat/>
    <w:rsid w:val="006d1eb5"/>
    <w:rPr>
      <w:rFonts w:ascii="Times New Roman" w:hAnsi="Times New Roman" w:eastAsia="Times New Roman" w:cs="Times New Roman"/>
      <w:sz w:val="24"/>
      <w:szCs w:val="24"/>
    </w:rPr>
  </w:style>
  <w:style w:type="character" w:styleId="FontStyle12" w:customStyle="1">
    <w:name w:val="Font Style12"/>
    <w:qFormat/>
    <w:rsid w:val="007d6099"/>
    <w:rPr>
      <w:rFonts w:ascii="Times New Roman" w:hAnsi="Times New Roman" w:cs="Times New Roman"/>
      <w:b/>
      <w:bCs/>
      <w:i/>
      <w:iCs/>
      <w:sz w:val="26"/>
      <w:szCs w:val="26"/>
    </w:rPr>
  </w:style>
  <w:style w:type="character" w:styleId="11" w:customStyle="1">
    <w:name w:val="Верхний колонтитул Знак1"/>
    <w:basedOn w:val="DefaultParagraphFont"/>
    <w:link w:val="a5"/>
    <w:uiPriority w:val="99"/>
    <w:semiHidden/>
    <w:qFormat/>
    <w:rsid w:val="00c83bb7"/>
    <w:rPr/>
  </w:style>
  <w:style w:type="paragraph" w:styleId="Style22">
    <w:name w:val="Заголовок"/>
    <w:basedOn w:val="Normal"/>
    <w:next w:val="Style23"/>
    <w:qFormat/>
    <w:pPr>
      <w:keepNext w:val="true"/>
      <w:spacing w:before="240" w:after="120"/>
    </w:pPr>
    <w:rPr>
      <w:rFonts w:ascii="Liberation Sans" w:hAnsi="Liberation Sans" w:eastAsia="Microsoft YaHei" w:cs="Arial"/>
      <w:sz w:val="28"/>
      <w:szCs w:val="28"/>
    </w:rPr>
  </w:style>
  <w:style w:type="paragraph" w:styleId="Style23">
    <w:name w:val="Body Text"/>
    <w:basedOn w:val="Normal"/>
    <w:uiPriority w:val="99"/>
    <w:rsid w:val="000b63b5"/>
    <w:pPr>
      <w:spacing w:before="0" w:after="120"/>
    </w:pPr>
    <w:rPr>
      <w:rFonts w:ascii="Calibri" w:hAnsi="Calibri" w:eastAsia="Arial Unicode MS" w:cs="font290"/>
      <w:lang w:eastAsia="ar-SA"/>
    </w:rPr>
  </w:style>
  <w:style w:type="paragraph" w:styleId="Style24">
    <w:name w:val="List"/>
    <w:basedOn w:val="Style23"/>
    <w:rsid w:val="00ae0bbe"/>
    <w:pPr/>
    <w:rPr>
      <w:rFonts w:cs="Arial"/>
    </w:rPr>
  </w:style>
  <w:style w:type="paragraph" w:styleId="Style25">
    <w:name w:val="Caption"/>
    <w:basedOn w:val="Normal"/>
    <w:qFormat/>
    <w:pPr>
      <w:suppressLineNumbers/>
      <w:spacing w:before="120" w:after="120"/>
    </w:pPr>
    <w:rPr>
      <w:rFonts w:cs="Arial"/>
      <w:i/>
      <w:iCs/>
      <w:sz w:val="24"/>
      <w:szCs w:val="24"/>
    </w:rPr>
  </w:style>
  <w:style w:type="paragraph" w:styleId="Style26">
    <w:name w:val="Указатель"/>
    <w:basedOn w:val="Normal"/>
    <w:qFormat/>
    <w:pPr>
      <w:suppressLineNumbers/>
    </w:pPr>
    <w:rPr>
      <w:rFonts w:cs="Arial"/>
      <w:lang w:val="zxx" w:eastAsia="zxx" w:bidi="zxx"/>
    </w:rPr>
  </w:style>
  <w:style w:type="paragraph" w:styleId="111" w:customStyle="1">
    <w:name w:val="Заголовок 11"/>
    <w:basedOn w:val="Normal"/>
    <w:next w:val="Normal"/>
    <w:link w:val="1"/>
    <w:uiPriority w:val="9"/>
    <w:qFormat/>
    <w:rsid w:val="008d0ff4"/>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11" w:customStyle="1">
    <w:name w:val="Заголовок 21"/>
    <w:basedOn w:val="Normal"/>
    <w:next w:val="Normal"/>
    <w:uiPriority w:val="9"/>
    <w:semiHidden/>
    <w:unhideWhenUsed/>
    <w:qFormat/>
    <w:rsid w:val="008d0ff4"/>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1" w:customStyle="1">
    <w:name w:val="Заголовок 31"/>
    <w:basedOn w:val="Normal"/>
    <w:next w:val="Normal"/>
    <w:link w:val="3"/>
    <w:uiPriority w:val="9"/>
    <w:semiHidden/>
    <w:unhideWhenUsed/>
    <w:qFormat/>
    <w:rsid w:val="00061db0"/>
    <w:pPr>
      <w:keepNext w:val="true"/>
      <w:keepLines/>
      <w:spacing w:before="200" w:after="0"/>
      <w:outlineLvl w:val="2"/>
    </w:pPr>
    <w:rPr>
      <w:rFonts w:ascii="Cambria" w:hAnsi="Cambria" w:eastAsia="" w:cs="" w:asciiTheme="majorHAnsi" w:cstheme="majorBidi" w:eastAsiaTheme="majorEastAsia" w:hAnsiTheme="majorHAnsi"/>
      <w:b/>
      <w:bCs/>
      <w:color w:val="4F81BD" w:themeColor="accent1"/>
    </w:rPr>
  </w:style>
  <w:style w:type="paragraph" w:styleId="41" w:customStyle="1">
    <w:name w:val="Заголовок 41"/>
    <w:basedOn w:val="Normal"/>
    <w:next w:val="Normal"/>
    <w:link w:val="4"/>
    <w:uiPriority w:val="9"/>
    <w:semiHidden/>
    <w:unhideWhenUsed/>
    <w:qFormat/>
    <w:rsid w:val="00030bca"/>
    <w:pPr>
      <w:keepNext w:val="true"/>
      <w:keepLines/>
      <w:spacing w:before="200" w:after="0"/>
      <w:outlineLvl w:val="3"/>
    </w:pPr>
    <w:rPr>
      <w:rFonts w:ascii="Cambria" w:hAnsi="Cambria" w:eastAsia="" w:cs="" w:asciiTheme="majorHAnsi" w:cstheme="majorBidi" w:eastAsiaTheme="majorEastAsia" w:hAnsiTheme="majorHAnsi"/>
      <w:b/>
      <w:bCs/>
      <w:i/>
      <w:iCs/>
      <w:color w:val="4F81BD" w:themeColor="accent1"/>
    </w:rPr>
  </w:style>
  <w:style w:type="paragraph" w:styleId="51" w:customStyle="1">
    <w:name w:val="Заголовок 51"/>
    <w:basedOn w:val="Normal"/>
    <w:next w:val="Normal"/>
    <w:link w:val="5"/>
    <w:uiPriority w:val="9"/>
    <w:semiHidden/>
    <w:unhideWhenUsed/>
    <w:qFormat/>
    <w:rsid w:val="00030bca"/>
    <w:pPr>
      <w:keepNext w:val="true"/>
      <w:keepLines/>
      <w:spacing w:before="200" w:after="0"/>
      <w:outlineLvl w:val="4"/>
    </w:pPr>
    <w:rPr>
      <w:rFonts w:ascii="Cambria" w:hAnsi="Cambria" w:eastAsia="" w:cs="" w:asciiTheme="majorHAnsi" w:cstheme="majorBidi" w:eastAsiaTheme="majorEastAsia" w:hAnsiTheme="majorHAnsi"/>
      <w:color w:val="243F60" w:themeColor="accent1" w:themeShade="7f"/>
    </w:rPr>
  </w:style>
  <w:style w:type="paragraph" w:styleId="12" w:customStyle="1">
    <w:name w:val="Заголовок1"/>
    <w:basedOn w:val="Normal"/>
    <w:next w:val="Style23"/>
    <w:qFormat/>
    <w:rsid w:val="00ae0bbe"/>
    <w:pPr>
      <w:keepNext w:val="true"/>
      <w:spacing w:before="240" w:after="120"/>
    </w:pPr>
    <w:rPr>
      <w:rFonts w:ascii="Liberation Sans" w:hAnsi="Liberation Sans" w:eastAsia="Microsoft YaHei" w:cs="Arial"/>
      <w:sz w:val="28"/>
      <w:szCs w:val="28"/>
    </w:rPr>
  </w:style>
  <w:style w:type="paragraph" w:styleId="13" w:customStyle="1">
    <w:name w:val="Название объекта1"/>
    <w:basedOn w:val="Normal"/>
    <w:qFormat/>
    <w:rsid w:val="00ae0bbe"/>
    <w:pPr>
      <w:suppressLineNumbers/>
      <w:spacing w:before="120" w:after="120"/>
    </w:pPr>
    <w:rPr>
      <w:rFonts w:cs="Arial"/>
      <w:i/>
      <w:iCs/>
      <w:sz w:val="24"/>
      <w:szCs w:val="24"/>
    </w:rPr>
  </w:style>
  <w:style w:type="paragraph" w:styleId="Indexheading">
    <w:name w:val="index heading"/>
    <w:basedOn w:val="Normal"/>
    <w:qFormat/>
    <w:rsid w:val="00ae0bbe"/>
    <w:pPr>
      <w:suppressLineNumbers/>
    </w:pPr>
    <w:rPr>
      <w:rFonts w:cs="Arial"/>
    </w:rPr>
  </w:style>
  <w:style w:type="paragraph" w:styleId="ListParagraph">
    <w:name w:val="List Paragraph"/>
    <w:basedOn w:val="Normal"/>
    <w:uiPriority w:val="34"/>
    <w:qFormat/>
    <w:rsid w:val="00b30412"/>
    <w:pPr>
      <w:spacing w:before="0" w:after="200"/>
      <w:ind w:left="720" w:hanging="0"/>
      <w:contextualSpacing/>
    </w:pPr>
    <w:rPr/>
  </w:style>
  <w:style w:type="paragraph" w:styleId="Default" w:customStyle="1">
    <w:name w:val="Default"/>
    <w:qFormat/>
    <w:rsid w:val="00d34fe7"/>
    <w:pPr>
      <w:widowControl/>
      <w:suppressAutoHyphens w:val="true"/>
      <w:bidi w:val="0"/>
      <w:spacing w:before="0" w:after="0"/>
      <w:jc w:val="left"/>
    </w:pPr>
    <w:rPr>
      <w:rFonts w:ascii="Times New Roman" w:hAnsi="Times New Roman" w:eastAsia="Calibri" w:cs="Times New Roman"/>
      <w:color w:val="000000"/>
      <w:kern w:val="0"/>
      <w:sz w:val="24"/>
      <w:szCs w:val="24"/>
      <w:lang w:val="ru-RU" w:eastAsia="en-US" w:bidi="ar-SA"/>
    </w:rPr>
  </w:style>
  <w:style w:type="paragraph" w:styleId="NormalWeb">
    <w:name w:val="Normal (Web)"/>
    <w:basedOn w:val="Normal"/>
    <w:uiPriority w:val="99"/>
    <w:qFormat/>
    <w:rsid w:val="00d34fe7"/>
    <w:pPr>
      <w:spacing w:lineRule="auto" w:line="240" w:beforeAutospacing="1" w:after="119"/>
    </w:pPr>
    <w:rPr>
      <w:rFonts w:ascii="Times New Roman" w:hAnsi="Times New Roman" w:eastAsia="Times New Roman" w:cs="Times New Roman"/>
      <w:sz w:val="24"/>
      <w:szCs w:val="24"/>
      <w:lang w:eastAsia="ru-RU"/>
    </w:rPr>
  </w:style>
  <w:style w:type="paragraph" w:styleId="DocumentMap">
    <w:name w:val="Document Map"/>
    <w:basedOn w:val="Normal"/>
    <w:uiPriority w:val="99"/>
    <w:semiHidden/>
    <w:unhideWhenUsed/>
    <w:qFormat/>
    <w:rsid w:val="00030bca"/>
    <w:pPr>
      <w:spacing w:lineRule="auto" w:line="240" w:before="0" w:after="0"/>
    </w:pPr>
    <w:rPr>
      <w:rFonts w:ascii="Tahoma" w:hAnsi="Tahoma" w:cs="Tahoma"/>
      <w:sz w:val="16"/>
      <w:szCs w:val="16"/>
    </w:rPr>
  </w:style>
  <w:style w:type="paragraph" w:styleId="Style27" w:customStyle="1">
    <w:name w:val="Колонтитул"/>
    <w:basedOn w:val="Normal"/>
    <w:qFormat/>
    <w:rsid w:val="00ae0bbe"/>
    <w:pPr/>
    <w:rPr/>
  </w:style>
  <w:style w:type="paragraph" w:styleId="14" w:customStyle="1">
    <w:name w:val="Верхний колонтитул1"/>
    <w:basedOn w:val="Normal"/>
    <w:uiPriority w:val="99"/>
    <w:unhideWhenUsed/>
    <w:qFormat/>
    <w:rsid w:val="00bc5b22"/>
    <w:pPr>
      <w:tabs>
        <w:tab w:val="clear" w:pos="709"/>
        <w:tab w:val="center" w:pos="4677" w:leader="none"/>
        <w:tab w:val="right" w:pos="9355" w:leader="none"/>
      </w:tabs>
      <w:spacing w:lineRule="auto" w:line="240" w:before="0" w:after="0"/>
    </w:pPr>
    <w:rPr/>
  </w:style>
  <w:style w:type="paragraph" w:styleId="15" w:customStyle="1">
    <w:name w:val="Нижний колонтитул1"/>
    <w:basedOn w:val="Normal"/>
    <w:uiPriority w:val="99"/>
    <w:unhideWhenUsed/>
    <w:qFormat/>
    <w:rsid w:val="00bc5b22"/>
    <w:pPr>
      <w:tabs>
        <w:tab w:val="clear" w:pos="709"/>
        <w:tab w:val="center" w:pos="4677" w:leader="none"/>
        <w:tab w:val="right" w:pos="9355" w:leader="none"/>
      </w:tabs>
      <w:spacing w:lineRule="auto" w:line="240" w:before="0" w:after="0"/>
    </w:pPr>
    <w:rPr/>
  </w:style>
  <w:style w:type="paragraph" w:styleId="ConsPlusTitle" w:customStyle="1">
    <w:name w:val="ConsPlusTitle"/>
    <w:qFormat/>
    <w:rsid w:val="00377d7e"/>
    <w:pPr>
      <w:widowControl w:val="false"/>
      <w:suppressAutoHyphens w:val="true"/>
      <w:bidi w:val="0"/>
      <w:spacing w:before="0" w:after="0"/>
      <w:jc w:val="left"/>
    </w:pPr>
    <w:rPr>
      <w:rFonts w:ascii="Calibri" w:hAnsi="Calibri" w:eastAsia="Times New Roman" w:cs="Calibri" w:asciiTheme="minorHAnsi" w:hAnsiTheme="minorHAnsi"/>
      <w:b/>
      <w:color w:val="auto"/>
      <w:kern w:val="0"/>
      <w:sz w:val="22"/>
      <w:szCs w:val="20"/>
      <w:lang w:val="ru-RU" w:eastAsia="ru-RU" w:bidi="ar-SA"/>
    </w:rPr>
  </w:style>
  <w:style w:type="paragraph" w:styleId="Web" w:customStyle="1">
    <w:name w:val="Обычный (Web)"/>
    <w:basedOn w:val="Normal"/>
    <w:qFormat/>
    <w:rsid w:val="002131e4"/>
    <w:pPr>
      <w:spacing w:lineRule="auto" w:line="240" w:before="96" w:after="96"/>
      <w:ind w:firstLine="320"/>
      <w:jc w:val="both"/>
    </w:pPr>
    <w:rPr>
      <w:rFonts w:ascii="Verdana" w:hAnsi="Verdana" w:eastAsia="Times New Roman" w:cs="Times New Roman"/>
      <w:sz w:val="20"/>
      <w:szCs w:val="20"/>
      <w:lang w:eastAsia="ru-RU"/>
    </w:rPr>
  </w:style>
  <w:style w:type="paragraph" w:styleId="16" w:customStyle="1">
    <w:name w:val="Абзац списка1"/>
    <w:basedOn w:val="Normal"/>
    <w:qFormat/>
    <w:rsid w:val="002131e4"/>
    <w:pPr>
      <w:ind w:left="720" w:hanging="0"/>
    </w:pPr>
    <w:rPr>
      <w:rFonts w:ascii="Calibri" w:hAnsi="Calibri" w:eastAsia="Times New Roman" w:cs="Calibri"/>
    </w:rPr>
  </w:style>
  <w:style w:type="paragraph" w:styleId="BalloonText">
    <w:name w:val="Balloon Text"/>
    <w:basedOn w:val="Normal"/>
    <w:uiPriority w:val="99"/>
    <w:semiHidden/>
    <w:unhideWhenUsed/>
    <w:qFormat/>
    <w:rsid w:val="00001462"/>
    <w:pPr>
      <w:spacing w:lineRule="auto" w:line="240" w:before="0" w:after="0"/>
    </w:pPr>
    <w:rPr>
      <w:rFonts w:ascii="Tahoma" w:hAnsi="Tahoma" w:cs="Tahoma"/>
      <w:sz w:val="16"/>
      <w:szCs w:val="16"/>
    </w:rPr>
  </w:style>
  <w:style w:type="paragraph" w:styleId="Style28">
    <w:name w:val="Body Text Indent"/>
    <w:basedOn w:val="Normal"/>
    <w:rsid w:val="00a340bc"/>
    <w:pPr>
      <w:spacing w:lineRule="auto" w:line="240" w:before="0" w:after="0"/>
      <w:ind w:firstLine="284"/>
      <w:jc w:val="both"/>
    </w:pPr>
    <w:rPr>
      <w:rFonts w:ascii="Times New Roman" w:hAnsi="Times New Roman" w:eastAsia="Times New Roman" w:cs="Times New Roman"/>
      <w:szCs w:val="20"/>
      <w:lang w:val="en-US" w:eastAsia="ru-RU"/>
    </w:rPr>
  </w:style>
  <w:style w:type="paragraph" w:styleId="NoSpacing">
    <w:name w:val="No Spacing"/>
    <w:uiPriority w:val="1"/>
    <w:qFormat/>
    <w:rsid w:val="00fd34ef"/>
    <w:pPr>
      <w:widowControl/>
      <w:suppressAutoHyphens w:val="true"/>
      <w:bidi w:val="0"/>
      <w:spacing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BodyTextIndent2">
    <w:name w:val="Body Text Indent 2"/>
    <w:basedOn w:val="Normal"/>
    <w:link w:val="20"/>
    <w:uiPriority w:val="99"/>
    <w:unhideWhenUsed/>
    <w:qFormat/>
    <w:rsid w:val="00f26ca9"/>
    <w:pPr>
      <w:spacing w:lineRule="auto" w:line="480" w:before="0" w:after="120"/>
      <w:ind w:left="283" w:hanging="0"/>
    </w:pPr>
    <w:rPr>
      <w:rFonts w:eastAsia="" w:eastAsiaTheme="minorEastAsia"/>
      <w:lang w:eastAsia="ru-RU"/>
    </w:rPr>
  </w:style>
  <w:style w:type="paragraph" w:styleId="Style29" w:customStyle="1">
    <w:name w:val="ТЕРРИТОРИАЛЬНЫЙ ОРГАН"/>
    <w:basedOn w:val="Normal"/>
    <w:qFormat/>
    <w:rsid w:val="00f26ca9"/>
    <w:pPr>
      <w:spacing w:lineRule="auto" w:line="240" w:before="0" w:after="0"/>
      <w:jc w:val="center"/>
    </w:pPr>
    <w:rPr>
      <w:rFonts w:ascii="Arial" w:hAnsi="Arial" w:eastAsia="Times New Roman" w:cs="Times New Roman"/>
      <w:b/>
      <w:caps/>
      <w:sz w:val="18"/>
      <w:szCs w:val="20"/>
      <w:lang w:eastAsia="ru-RU"/>
    </w:rPr>
  </w:style>
  <w:style w:type="paragraph" w:styleId="ConsPlusNormal" w:customStyle="1">
    <w:name w:val="ConsPlusNormal"/>
    <w:qFormat/>
    <w:rsid w:val="00bd09e7"/>
    <w:pPr>
      <w:widowControl w:val="false"/>
      <w:suppressAutoHyphens w:val="true"/>
      <w:bidi w:val="0"/>
      <w:spacing w:before="0" w:after="0"/>
      <w:jc w:val="left"/>
    </w:pPr>
    <w:rPr>
      <w:rFonts w:ascii="Times New Roman" w:hAnsi="Times New Roman" w:eastAsia="Times New Roman" w:cs="Times New Roman"/>
      <w:color w:val="auto"/>
      <w:kern w:val="0"/>
      <w:sz w:val="28"/>
      <w:szCs w:val="20"/>
      <w:lang w:val="ru-RU" w:eastAsia="ru-RU" w:bidi="ar-SA"/>
    </w:rPr>
  </w:style>
  <w:style w:type="paragraph" w:styleId="17" w:customStyle="1">
    <w:name w:val="Обычный (веб)1"/>
    <w:basedOn w:val="Normal"/>
    <w:qFormat/>
    <w:rsid w:val="000b63b5"/>
    <w:pPr>
      <w:spacing w:lineRule="atLeast" w:line="100" w:before="100" w:after="100"/>
    </w:pPr>
    <w:rPr>
      <w:rFonts w:ascii="Times New Roman" w:hAnsi="Times New Roman" w:eastAsia="Times New Roman" w:cs="Times New Roman"/>
      <w:sz w:val="24"/>
      <w:szCs w:val="24"/>
      <w:lang w:eastAsia="ar-SA"/>
    </w:rPr>
  </w:style>
  <w:style w:type="paragraph" w:styleId="S1" w:customStyle="1">
    <w:name w:val="S_Обычный"/>
    <w:basedOn w:val="Normal"/>
    <w:qFormat/>
    <w:rsid w:val="006d1eb5"/>
    <w:pPr>
      <w:spacing w:lineRule="auto" w:line="240" w:before="0" w:after="0"/>
      <w:ind w:firstLine="709"/>
      <w:jc w:val="both"/>
    </w:pPr>
    <w:rPr>
      <w:rFonts w:ascii="Times New Roman" w:hAnsi="Times New Roman" w:eastAsia="Times New Roman" w:cs="Times New Roman"/>
      <w:sz w:val="24"/>
      <w:szCs w:val="24"/>
    </w:rPr>
  </w:style>
  <w:style w:type="paragraph" w:styleId="ConsPlusCell" w:customStyle="1">
    <w:name w:val="ConsPlusCell"/>
    <w:qFormat/>
    <w:rsid w:val="0081151e"/>
    <w:pPr>
      <w:widowControl w:val="false"/>
      <w:suppressAutoHyphens w:val="true"/>
      <w:bidi w:val="0"/>
      <w:spacing w:before="0" w:after="0"/>
      <w:jc w:val="left"/>
    </w:pPr>
    <w:rPr>
      <w:rFonts w:ascii="Arial" w:hAnsi="Arial" w:eastAsia="Times New Roman" w:cs="Arial"/>
      <w:color w:val="auto"/>
      <w:kern w:val="0"/>
      <w:sz w:val="20"/>
      <w:szCs w:val="20"/>
      <w:lang w:val="ru-RU" w:eastAsia="ru-RU" w:bidi="ar-SA"/>
    </w:rPr>
  </w:style>
  <w:style w:type="paragraph" w:styleId="23" w:customStyle="1">
    <w:name w:val="Без интервала2"/>
    <w:qFormat/>
    <w:rsid w:val="0081151e"/>
    <w:pPr>
      <w:widowControl/>
      <w:suppressAutoHyphens w:val="true"/>
      <w:bidi w:val="0"/>
      <w:spacing w:before="0" w:after="0"/>
      <w:jc w:val="left"/>
    </w:pPr>
    <w:rPr>
      <w:rFonts w:ascii="Calibri" w:hAnsi="Calibri" w:eastAsia="Times New Roman" w:cs="Times New Roman" w:asciiTheme="minorHAnsi" w:hAnsiTheme="minorHAnsi"/>
      <w:color w:val="auto"/>
      <w:kern w:val="0"/>
      <w:sz w:val="22"/>
      <w:szCs w:val="22"/>
      <w:lang w:val="ru-RU" w:eastAsia="en-US" w:bidi="ar-SA"/>
    </w:rPr>
  </w:style>
  <w:style w:type="paragraph" w:styleId="Style30">
    <w:name w:val="Header"/>
    <w:basedOn w:val="Normal"/>
    <w:link w:val="a4"/>
    <w:uiPriority w:val="99"/>
    <w:unhideWhenUsed/>
    <w:rsid w:val="00c83bb7"/>
    <w:pPr>
      <w:tabs>
        <w:tab w:val="clear" w:pos="709"/>
        <w:tab w:val="center" w:pos="4677" w:leader="none"/>
        <w:tab w:val="right" w:pos="9355" w:leader="none"/>
      </w:tabs>
      <w:spacing w:lineRule="auto" w:line="240" w:before="0" w:after="0"/>
    </w:pPr>
    <w:rPr/>
  </w:style>
  <w:style w:type="paragraph" w:styleId="Style31">
    <w:name w:val="Footer"/>
    <w:basedOn w:val="Style27"/>
    <w:pPr/>
    <w:rPr/>
  </w:style>
  <w:style w:type="paragraph" w:styleId="Style32">
    <w:name w:val="Содержимое таблицы"/>
    <w:basedOn w:val="Normal"/>
    <w:qFormat/>
    <w:pPr>
      <w:widowControl w:val="false"/>
      <w:suppressLineNumbers/>
    </w:pPr>
    <w:rPr/>
  </w:style>
  <w:style w:type="paragraph" w:styleId="Style33">
    <w:name w:val="Заголовок таблицы"/>
    <w:basedOn w:val="Style32"/>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f6">
    <w:name w:val="Table Grid"/>
    <w:basedOn w:val="a1"/>
    <w:uiPriority w:val="59"/>
    <w:rsid w:val="0055627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7">
    <w:name w:val="Сетка таблицы1"/>
    <w:basedOn w:val="a1"/>
    <w:uiPriority w:val="59"/>
    <w:rsid w:val="008c13af"/>
    <w:rPr>
      <w:rFonts w:eastAsiaTheme="minorEastAsia"/>
      <w:lang w:eastAsia="ru-RU"/>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1-5">
    <w:name w:val="Medium List 1 Accent 5"/>
    <w:basedOn w:val="a1"/>
    <w:uiPriority w:val="65"/>
    <w:rsid w:val="008c13af"/>
    <w:rPr>
      <w:lang w:eastAsia="ru-RU"/>
      <w:color w:val="000000"/>
      <w:sz w:val="20"/>
      <w:szCs w:val="20"/>
    </w:rPr>
    <w:tblPr>
      <w:tblStyleRowBandSize w:val="1"/>
      <w:tblStyleColBandSize w:val="1"/>
      <w:tblBorders>
        <w:top w:val="single" w:color="4BACC6" w:sz="8" w:space="0"/>
        <w:bottom w:val="single" w:color="4BACC6" w:sz="8" w:space="0"/>
      </w:tblBorders>
      <w:tblCellMar>
        <w:top w:w="0" w:type="dxa"/>
        <w:left w:w="108" w:type="dxa"/>
        <w:bottom w:w="0" w:type="dxa"/>
        <w:right w:w="108" w:type="dxa"/>
      </w:tblCellMar>
    </w:tblPr>
    <w:tblStylePr w:type="firstRow">
      <w:tblPr/>
      <w:tcPr>
        <w:tcBorders>
          <w:top w:val="nil"/>
          <w:bottom w:val="single" w:color="4BACC6" w:sz="8" w:space="0"/>
        </w:tcBorders>
      </w:tcPr>
    </w:tblStylePr>
    <w:tblStylePr w:type="lastRow">
      <w:rPr>
        <w:b/>
        <w:bCs/>
        <w:color w:val="1F497D"/>
      </w:rPr>
      <w:tblPr/>
      <w:tcPr>
        <w:tcBorders>
          <w:top w:val="single" w:color="4BACC6" w:sz="8" w:space="0"/>
          <w:bottom w:val="single" w:color="4BACC6" w:sz="8" w:space="0"/>
        </w:tcBorders>
      </w:tcPr>
    </w:tblStylePr>
    <w:tblStylePr w:type="firstCol">
      <w:rPr>
        <w:b/>
        <w:bCs/>
      </w:rPr>
      <w:tblPr/>
    </w:tblStylePr>
    <w:tblStylePr w:type="lastCol">
      <w:rPr>
        <w:b/>
        <w:bCs/>
      </w:rPr>
      <w:tblPr/>
      <w:tcPr>
        <w:tcBorders>
          <w:top w:val="single" w:color="4BACC6" w:sz="8" w:space="0"/>
          <w:bottom w:val="single" w:color="4BACC6" w:sz="8" w:space="0"/>
        </w:tcBorders>
      </w:tcPr>
    </w:tblStylePr>
    <w:tblStylePr w:type="band1Vert">
      <w:tblPr/>
      <w:tcPr>
        <w:shd w:val="clear" w:color="auto" w:fill="D2EAF1"/>
      </w:tcPr>
    </w:tblStylePr>
    <w:tblStylePr w:type="band1Horz">
      <w:tblPr/>
      <w:tcPr>
        <w:shd w:val="clear" w:color="auto" w:fill="D2EAF1"/>
      </w:tcPr>
    </w:tblStylePr>
  </w:style>
  <w:style w:type="table" w:customStyle="1" w:styleId="25">
    <w:name w:val="Сетка таблицы2"/>
    <w:basedOn w:val="a1"/>
    <w:uiPriority w:val="59"/>
    <w:rsid w:val="00da0aea"/>
    <w:rPr>
      <w:rFonts w:eastAsiaTheme="minorEastAsia"/>
      <w:lang w:eastAsia="ru-RU"/>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header" Target="header4.xml"/><Relationship Id="rId7" Type="http://schemas.openxmlformats.org/officeDocument/2006/relationships/header" Target="header5.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288FCF-3E19-49CD-9E49-0FC4D9803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Application>LibreOffice/7.2.4.1$Windows_X86_64 LibreOffice_project/27d75539669ac387bb498e35313b970b7fe9c4f9</Application>
  <AppVersion>15.0000</AppVersion>
  <Pages>24</Pages>
  <Words>4673</Words>
  <Characters>34436</Characters>
  <CharactersWithSpaces>38894</CharactersWithSpaces>
  <Paragraphs>635</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2022-10-24T09:53:00Z</dcterms:created>
  <dc:creator>Ольга</dc:creator>
  <dc:description/>
  <dc:language>ru-RU</dc:language>
  <cp:lastModifiedBy/>
  <cp:lastPrinted>2022-12-21T12:26:25Z</cp:lastPrinted>
  <dcterms:modified xsi:type="dcterms:W3CDTF">2022-12-21T12:30:29Z</dcterms:modified>
  <cp:revision>38</cp:revision>
  <dc:subject/>
  <dc:title/>
</cp:coreProperties>
</file>

<file path=docProps/custom.xml><?xml version="1.0" encoding="utf-8"?>
<Properties xmlns="http://schemas.openxmlformats.org/officeDocument/2006/custom-properties" xmlns:vt="http://schemas.openxmlformats.org/officeDocument/2006/docPropsVTypes"/>
</file>