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/>
        <w:drawing>
          <wp:inline distT="0" distB="0" distL="0" distR="0">
            <wp:extent cx="457200" cy="5619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А Д М И Н И С Т Р А Ц И 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16"/>
        </w:rPr>
      </w:pPr>
      <w:r>
        <w:rPr>
          <w:rFonts w:cs="Times New Roman" w:ascii="Times New Roman" w:hAnsi="Times New Roman"/>
          <w:b/>
          <w:sz w:val="1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pacing w:val="60"/>
          <w:sz w:val="28"/>
          <w:szCs w:val="28"/>
        </w:rPr>
      </w:pPr>
      <w:r>
        <w:rPr>
          <w:rFonts w:cs="Times New Roman" w:ascii="Times New Roman" w:hAnsi="Times New Roman"/>
          <w:b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cs="Times New Roman" w:ascii="Times New Roman" w:hAnsi="Times New Roman"/>
          <w:spacing w:val="6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</w:rPr>
        <w:t>16.02.2023 № 183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«Рославльский район» Смоленской области от 10.03.2016 № 422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5708" w:hanging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  <w:tab w:val="left" w:pos="4860" w:leader="none"/>
        </w:tabs>
        <w:spacing w:lineRule="auto" w:line="240" w:before="0" w:after="0"/>
        <w:ind w:right="5705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4500" w:leader="none"/>
          <w:tab w:val="left" w:pos="4860" w:leader="none"/>
        </w:tabs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муниципального образования «Рославльский район» Смоленской области от 01.02.2011 № 153 «Об утверждении порядка разработки и утверждении административных регламентов предоставления муниципальных услуг», решением Рославльской районной Думы от 22.12.2022 № 7 «О внесении изменений в Положение о Комитете жилищно-коммунального хозяйства, энергетики, дорог и транспорта Администрации муниципального образования «Рославльский район» Смоленской области»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я е т:</w:t>
      </w:r>
    </w:p>
    <w:p>
      <w:pPr>
        <w:pStyle w:val="Normal"/>
        <w:spacing w:lineRule="auto" w:line="240" w:before="0" w:after="0"/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1"/>
        <w:ind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 xml:space="preserve">1. Внести в постановление Администрации муниципального образования «Рославльский район» Смоленской области от 10.03.2016 № 422 «Об утверждении Административного регламента предоставления муниципальной услуги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«Признание молодых семей нуждающимися в жилых помещениях и включение их в состав участников подпрограммы «Обеспечение жильем молодых семей» </w:t>
      </w: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(в редакции постановлений Администрации муниципального образования «Рославльский район» Смоленской области от 21.08.2017 № 1658, от 07.11.2018 № 1944, от 31.05.2019 № 970, от 07.12.2021 № 1750, от 28.02.2022 № 217) следующие изменения: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пункт 2 изложить в следующей редакции: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 Комитету жилищно-коммунального хозяйства, энергетики, дорог и транспорта Администрации муниципального образования «Рославльский район» Смоленской области (С.Г. Волков) обеспечить исполнение Административного регламента».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Внести в Административный регламент «</w:t>
      </w:r>
      <w:r>
        <w:rPr>
          <w:sz w:val="28"/>
          <w:szCs w:val="28"/>
        </w:rPr>
        <w:t xml:space="preserve">Признание молодых семей нуждающимися в жилых помещениях и включение их в состав участников подпрограммы «Обеспечение жильем молодых семей», утвержденный постановлением Администрации </w:t>
      </w:r>
      <w:r>
        <w:rPr>
          <w:color w:val="000000"/>
          <w:sz w:val="28"/>
          <w:szCs w:val="28"/>
        </w:rPr>
        <w:t>муниципального образования «Рославльский район» Смоленской области от 10.03.2016 № 422 (в редакции постановлений Администрации муниципального образования «Рославльский район» Смоленской области от 21.08.2017 № 1658, от 07.11.2018 № 1944, от 31.05.2019 № 970, от 07.12.2021 № 1750, от 28.02.2022 № 217) следующие изменения: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 разделе 1: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подпункт 1 пункта 1.3.1 подраздела 1.3 изложить в следующей редакции:</w:t>
      </w:r>
    </w:p>
    <w:p>
      <w:pPr>
        <w:pStyle w:val="1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«1) </w:t>
      </w:r>
      <w:r>
        <w:rPr>
          <w:rFonts w:cs="Times New Roman" w:ascii="Times New Roman" w:hAnsi="Times New Roman"/>
          <w:bCs/>
          <w:sz w:val="28"/>
          <w:szCs w:val="28"/>
        </w:rPr>
        <w:t xml:space="preserve">сектор по жилищным вопросам Комитета жилищно-коммунального хозяйства, энергетики, дорог и транспорта Администрации </w:t>
      </w:r>
      <w:r>
        <w:rPr>
          <w:rFonts w:cs="Times New Roman" w:ascii="Times New Roman" w:hAnsi="Times New Roman"/>
          <w:sz w:val="28"/>
          <w:szCs w:val="28"/>
        </w:rPr>
        <w:t>муниципального образования «Рославльский район» Смоленской области»;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б) в пункте 1.3.4 подраздела 1.3 </w:t>
      </w:r>
      <w:r>
        <w:rPr>
          <w:color w:val="000000"/>
          <w:sz w:val="28"/>
          <w:szCs w:val="28"/>
        </w:rPr>
        <w:t xml:space="preserve">слова «жилищного отдела Комитета </w:t>
      </w:r>
      <w:r>
        <w:rPr>
          <w:bCs/>
          <w:sz w:val="28"/>
          <w:szCs w:val="28"/>
        </w:rPr>
        <w:t xml:space="preserve">жилищно-коммунального хозяйства, энергетики, дорог и транспорта Администрации муниципального образования «Рославльский район» </w:t>
      </w:r>
      <w:r>
        <w:rPr>
          <w:sz w:val="28"/>
          <w:szCs w:val="28"/>
        </w:rPr>
        <w:t>Смоленской области» заменить словами «</w:t>
      </w:r>
      <w:r>
        <w:rPr>
          <w:bCs/>
          <w:sz w:val="28"/>
          <w:szCs w:val="28"/>
        </w:rPr>
        <w:t xml:space="preserve">сектора по жилищным вопросам Комитета жилищно-коммунального хозяйства, энергетики, дорог и транспорта Администрации муниципального образования «Рославльский район» </w:t>
      </w:r>
      <w:r>
        <w:rPr>
          <w:sz w:val="28"/>
          <w:szCs w:val="28"/>
        </w:rPr>
        <w:t>Смоленской области»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в) пункт 1.3.8 раздела 1.3 </w:t>
      </w:r>
      <w:r>
        <w:rPr>
          <w:color w:val="000000"/>
          <w:sz w:val="28"/>
          <w:szCs w:val="28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«1.3.8. При ответах на телефонные звонки и устные обращения заявителей специалисты сектора по жилищным вопросам Комитета жилищно-коммунального хозяйства, энергетики, дорог и транспорта Администрации муниципального образования «Рославльский район»</w:t>
      </w:r>
      <w:r>
        <w:rPr>
          <w:rFonts w:cs="Times New Roman" w:ascii="Times New Roman" w:hAnsi="Times New Roman"/>
          <w:sz w:val="28"/>
          <w:szCs w:val="28"/>
        </w:rPr>
        <w:t xml:space="preserve"> Смоленской области</w:t>
      </w:r>
      <w:r>
        <w:rPr>
          <w:rFonts w:cs="Times New Roman" w:ascii="Times New Roman" w:hAnsi="Times New Roman"/>
          <w:bCs/>
          <w:sz w:val="28"/>
          <w:szCs w:val="28"/>
        </w:rPr>
        <w:t xml:space="preserve"> (далее также – специалист сектора по жилищным вопросам Комитета ЖКХ) подробно в вежливой форме информируют их по вопросам, касающимся предоставления муниципальной услуги.»;</w:t>
      </w:r>
    </w:p>
    <w:p>
      <w:pPr>
        <w:pStyle w:val="12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2) в разделе 2: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а) в пункте 2.2.1 подраздела 2.2</w:t>
      </w:r>
      <w:r>
        <w:rPr>
          <w:color w:val="000000"/>
          <w:sz w:val="28"/>
          <w:szCs w:val="28"/>
        </w:rPr>
        <w:t xml:space="preserve"> слова «жилищный отдел»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 по жилищным вопросам</w:t>
      </w:r>
      <w:r>
        <w:rPr>
          <w:color w:val="000000"/>
          <w:sz w:val="28"/>
          <w:szCs w:val="28"/>
        </w:rPr>
        <w:t>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б) пункт «и» подраздела 2.5 </w:t>
      </w:r>
      <w:r>
        <w:rPr>
          <w:color w:val="000000"/>
          <w:sz w:val="28"/>
          <w:szCs w:val="28"/>
        </w:rPr>
        <w:t>изложить в следующей редакции: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«и) реализацией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коммунальных услуг»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1710;»;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в) в абзаце 1 пункта 2.6.1 подраздела 2.6</w:t>
      </w:r>
      <w:r>
        <w:rPr>
          <w:color w:val="000000"/>
          <w:sz w:val="28"/>
          <w:szCs w:val="28"/>
        </w:rPr>
        <w:t xml:space="preserve"> слова «жилищный отдел»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 по жилищным вопросам</w:t>
      </w:r>
      <w:r>
        <w:rPr>
          <w:color w:val="000000"/>
          <w:sz w:val="28"/>
          <w:szCs w:val="28"/>
        </w:rPr>
        <w:t>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в абзаце 6 </w:t>
      </w:r>
      <w:r>
        <w:rPr>
          <w:bCs/>
          <w:sz w:val="28"/>
          <w:szCs w:val="28"/>
        </w:rPr>
        <w:t>пункта 2.6.1 подраздела 2.6</w:t>
      </w:r>
      <w:r>
        <w:rPr>
          <w:color w:val="000000"/>
          <w:sz w:val="28"/>
          <w:szCs w:val="28"/>
        </w:rPr>
        <w:t xml:space="preserve"> слова «жилищного отдела»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сектора по жилищным вопросам</w:t>
      </w:r>
      <w:r>
        <w:rPr>
          <w:color w:val="000000"/>
          <w:sz w:val="28"/>
          <w:szCs w:val="28"/>
        </w:rPr>
        <w:t>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д) в пункте 2.6.5 подраздела 2.6</w:t>
      </w:r>
      <w:r>
        <w:rPr>
          <w:color w:val="000000"/>
          <w:sz w:val="28"/>
          <w:szCs w:val="28"/>
        </w:rPr>
        <w:t xml:space="preserve"> слова «жилищного отдела»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сектора по жилищным вопросам</w:t>
      </w:r>
      <w:r>
        <w:rPr>
          <w:color w:val="000000"/>
          <w:sz w:val="28"/>
          <w:szCs w:val="28"/>
        </w:rPr>
        <w:t>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е) пункт 2.12.7 подраздела 2.12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«2.12.7. Места ожидания должны соответствовать комфортным условиям для заявителей и оптимальным условиям работы специалистов</w:t>
      </w:r>
      <w:r>
        <w:rPr>
          <w:rFonts w:ascii="Times New Roman" w:hAnsi="Times New Roman"/>
          <w:bCs/>
          <w:sz w:val="28"/>
          <w:szCs w:val="28"/>
        </w:rPr>
        <w:t xml:space="preserve"> сектора по </w:t>
      </w:r>
      <w:r>
        <w:rPr>
          <w:rFonts w:cs="Times New Roman" w:ascii="Times New Roman" w:hAnsi="Times New Roman"/>
          <w:bCs/>
          <w:sz w:val="28"/>
          <w:szCs w:val="28"/>
        </w:rPr>
        <w:t>жилищным вопросам Комитета ЖКХ</w:t>
      </w:r>
      <w:r>
        <w:rPr>
          <w:rFonts w:cs="Times New Roman" w:ascii="Times New Roman" w:hAnsi="Times New Roman"/>
          <w:sz w:val="28"/>
          <w:szCs w:val="28"/>
        </w:rPr>
        <w:t>.»;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ж) абзац 6 пункта 2.12.10 подраздела 2.12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«- оказанием специалистами </w:t>
      </w:r>
      <w:r>
        <w:rPr>
          <w:rFonts w:cs="Times New Roman" w:ascii="Times New Roman" w:hAnsi="Times New Roman"/>
          <w:bCs/>
          <w:sz w:val="28"/>
          <w:szCs w:val="28"/>
        </w:rPr>
        <w:t xml:space="preserve">сектора по жилищным вопросам </w:t>
      </w:r>
      <w:r>
        <w:rPr>
          <w:rFonts w:cs="Times New Roman" w:ascii="Times New Roman" w:hAnsi="Times New Roman"/>
          <w:sz w:val="28"/>
          <w:szCs w:val="28"/>
        </w:rPr>
        <w:t>Комитета ЖКХ, МФЦ помощи инвалидам в преодолении барьеров, мешающих получению ими муниципальной услуги наравне с другими заявителями.»;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</w:t>
      </w:r>
      <w:r>
        <w:rPr>
          <w:rFonts w:cs="Times New Roman" w:ascii="Times New Roman" w:hAnsi="Times New Roman"/>
          <w:bCs/>
          <w:sz w:val="28"/>
          <w:szCs w:val="28"/>
        </w:rPr>
        <w:t>в разделе 3: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а) в пункте 3.2.1 подраздела 3.2</w:t>
      </w:r>
      <w:r>
        <w:rPr>
          <w:color w:val="000000"/>
          <w:sz w:val="28"/>
          <w:szCs w:val="28"/>
        </w:rPr>
        <w:t xml:space="preserve"> слова «жилищного отдела </w:t>
      </w:r>
      <w:r>
        <w:rPr>
          <w:bCs/>
          <w:sz w:val="28"/>
          <w:szCs w:val="28"/>
        </w:rPr>
        <w:t xml:space="preserve">Комитета ЖКХ»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сектора по жилищным вопросам Комитета ЖКХ</w:t>
      </w:r>
      <w:r>
        <w:rPr>
          <w:color w:val="000000"/>
          <w:sz w:val="28"/>
          <w:szCs w:val="28"/>
        </w:rPr>
        <w:t>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б) в пункте 3.2.2 подраздела 3.2</w:t>
      </w:r>
      <w:r>
        <w:rPr>
          <w:color w:val="000000"/>
          <w:sz w:val="28"/>
          <w:szCs w:val="28"/>
        </w:rPr>
        <w:t xml:space="preserve"> слова «жилищного отдела»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сектора по жилищным вопросам</w:t>
      </w:r>
      <w:r>
        <w:rPr>
          <w:color w:val="000000"/>
          <w:sz w:val="28"/>
          <w:szCs w:val="28"/>
        </w:rPr>
        <w:t>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в) в пункте 3.2.3 подраздела 3.2</w:t>
      </w:r>
      <w:r>
        <w:rPr>
          <w:color w:val="000000"/>
          <w:sz w:val="28"/>
          <w:szCs w:val="28"/>
        </w:rPr>
        <w:t xml:space="preserve"> «жилищного отдела»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сектора по жилищным вопросам</w:t>
      </w:r>
      <w:r>
        <w:rPr>
          <w:color w:val="000000"/>
          <w:sz w:val="28"/>
          <w:szCs w:val="28"/>
        </w:rPr>
        <w:t>»;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г) в пункте 3.2.4 подраздела 3.2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«жилищного отдела </w:t>
      </w:r>
      <w:r>
        <w:rPr>
          <w:rFonts w:cs="Times New Roman" w:ascii="Times New Roman" w:hAnsi="Times New Roman"/>
          <w:bCs/>
          <w:sz w:val="28"/>
          <w:szCs w:val="28"/>
        </w:rPr>
        <w:t xml:space="preserve">Комитета ЖКХ» </w:t>
      </w:r>
      <w:r>
        <w:rPr>
          <w:rFonts w:cs="Times New Roman" w:ascii="Times New Roman" w:hAnsi="Times New Roman"/>
          <w:sz w:val="28"/>
          <w:szCs w:val="28"/>
        </w:rPr>
        <w:t>заменить словами «</w:t>
      </w:r>
      <w:r>
        <w:rPr>
          <w:rFonts w:cs="Times New Roman" w:ascii="Times New Roman" w:hAnsi="Times New Roman"/>
          <w:bCs/>
          <w:sz w:val="28"/>
          <w:szCs w:val="28"/>
        </w:rPr>
        <w:t>сектора по жилищным вопросам Комитета ЖКХ</w:t>
      </w:r>
      <w:r>
        <w:rPr>
          <w:rFonts w:cs="Times New Roman" w:ascii="Times New Roman" w:hAnsi="Times New Roman"/>
          <w:color w:val="000000"/>
          <w:sz w:val="28"/>
          <w:szCs w:val="28"/>
        </w:rPr>
        <w:t>»;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 пункт 3.2</w:t>
      </w:r>
      <w:r>
        <w:rPr>
          <w:rFonts w:cs="Times New Roman"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5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подраздела 3.2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«3.2.5. Специалист сектора по жилищным вопросам Комитета ЖКХ, ответственный за прием и регистрацию документов заявителя, вносит запись о приеме заявления в Журнал регистрации заявлений, а также оформляет расписку о приеме документов по форме согласно приложению № 7 к настоящему Административному регламенту и выдает ее заявителю.»;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 пункт 3.2</w:t>
      </w:r>
      <w:r>
        <w:rPr>
          <w:rFonts w:cs="Times New Roman"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8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подраздела 3.2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«3.2.8. Результатом административной процедуры приема и регистрации документов заявителя является получение специалистом </w:t>
      </w:r>
      <w:r>
        <w:rPr>
          <w:rFonts w:ascii="Times New Roman" w:hAnsi="Times New Roman"/>
          <w:bCs/>
          <w:sz w:val="28"/>
          <w:szCs w:val="28"/>
        </w:rPr>
        <w:t xml:space="preserve">сектора по жилищным вопросам </w:t>
      </w:r>
      <w:r>
        <w:rPr>
          <w:rFonts w:ascii="Times New Roman" w:hAnsi="Times New Roman"/>
          <w:sz w:val="28"/>
          <w:szCs w:val="28"/>
        </w:rPr>
        <w:t xml:space="preserve">Комитета ЖКХ, ответственным за рассмотрение документов заявителя, </w:t>
      </w:r>
      <w:r>
        <w:rPr>
          <w:rFonts w:ascii="Times New Roman" w:hAnsi="Times New Roman"/>
          <w:bCs/>
          <w:sz w:val="28"/>
          <w:szCs w:val="28"/>
        </w:rPr>
        <w:t>документов, представленных заявителем.»;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ж) пункт 3.3</w:t>
      </w:r>
      <w:r>
        <w:rPr>
          <w:rFonts w:cs="Times New Roman"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подраздела 3.3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«3.3.2. В случае если заявителем по собственной инициативе не представлены документы, указанные в пункте 2.6 настоящего Административного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 xml:space="preserve">регламента, специалист </w:t>
      </w:r>
      <w:r>
        <w:rPr>
          <w:rFonts w:ascii="Times New Roman" w:hAnsi="Times New Roman"/>
          <w:bCs/>
          <w:sz w:val="28"/>
          <w:szCs w:val="28"/>
        </w:rPr>
        <w:t xml:space="preserve">сектора по жилищным вопросам </w:t>
      </w:r>
      <w:r>
        <w:rPr>
          <w:rFonts w:ascii="Times New Roman" w:hAnsi="Times New Roman"/>
          <w:sz w:val="28"/>
          <w:szCs w:val="28"/>
        </w:rPr>
        <w:t>Комитета ЖКХ, ответственный за формирование и направление межведомственного запроса, принимает решение о формировании и направлении межведомственного запроса.»;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з) пункт 3.3</w:t>
      </w:r>
      <w:r>
        <w:rPr>
          <w:rFonts w:cs="Times New Roman"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6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подраздела 3.3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«3.3.6. После поступления ответа на межведомственный запрос специалист </w:t>
      </w:r>
      <w:r>
        <w:rPr>
          <w:rFonts w:ascii="Times New Roman" w:hAnsi="Times New Roman"/>
          <w:bCs/>
          <w:sz w:val="28"/>
          <w:szCs w:val="28"/>
        </w:rPr>
        <w:t xml:space="preserve">сектора по жилищным вопросам </w:t>
      </w:r>
      <w:r>
        <w:rPr>
          <w:rFonts w:ascii="Times New Roman" w:hAnsi="Times New Roman"/>
          <w:sz w:val="28"/>
          <w:szCs w:val="28"/>
        </w:rPr>
        <w:t>Комитета ЖКХ регистрирует полученный ответ в установленном порядке и в день поступления такого документа.»;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и) пункт 3.4</w:t>
      </w:r>
      <w:r>
        <w:rPr>
          <w:rFonts w:cs="Times New Roman"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1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подраздела 3.4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«3.4.1.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</w:t>
      </w:r>
      <w:r>
        <w:rPr>
          <w:rFonts w:ascii="Times New Roman" w:hAnsi="Times New Roman"/>
          <w:bCs/>
          <w:sz w:val="28"/>
          <w:szCs w:val="28"/>
        </w:rPr>
        <w:t xml:space="preserve">сектора по жилищным вопросам </w:t>
      </w:r>
      <w:r>
        <w:rPr>
          <w:rFonts w:ascii="Times New Roman" w:hAnsi="Times New Roman"/>
          <w:sz w:val="28"/>
          <w:szCs w:val="28"/>
        </w:rPr>
        <w:t>Комитета ЖКХ принятых документов.»;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к) в пункте 3.4.2 подраздела 3.4</w:t>
      </w:r>
      <w:r>
        <w:rPr>
          <w:color w:val="000000"/>
          <w:sz w:val="28"/>
          <w:szCs w:val="28"/>
        </w:rPr>
        <w:t xml:space="preserve"> слова «жилищного отдела»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сектора по жилищным вопросам</w:t>
      </w:r>
      <w:r>
        <w:rPr>
          <w:color w:val="000000"/>
          <w:sz w:val="28"/>
          <w:szCs w:val="28"/>
        </w:rPr>
        <w:t>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л) в пункте 3.4.3 подраздела 3.4</w:t>
      </w:r>
      <w:r>
        <w:rPr>
          <w:color w:val="000000"/>
          <w:sz w:val="28"/>
          <w:szCs w:val="28"/>
        </w:rPr>
        <w:t xml:space="preserve"> слова «жилищного отдела»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сектора по жилищным вопросам</w:t>
      </w:r>
      <w:r>
        <w:rPr>
          <w:color w:val="000000"/>
          <w:sz w:val="28"/>
          <w:szCs w:val="28"/>
        </w:rPr>
        <w:t>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м) в пункте 3.5.1 подраздела 3.5</w:t>
      </w:r>
      <w:r>
        <w:rPr>
          <w:color w:val="000000"/>
          <w:sz w:val="28"/>
          <w:szCs w:val="28"/>
        </w:rPr>
        <w:t xml:space="preserve"> слова «жилищного отдела»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сектора по жилищным вопросам</w:t>
      </w:r>
      <w:r>
        <w:rPr>
          <w:color w:val="000000"/>
          <w:sz w:val="28"/>
          <w:szCs w:val="28"/>
        </w:rPr>
        <w:t>»;</w:t>
      </w:r>
    </w:p>
    <w:p>
      <w:pPr>
        <w:pStyle w:val="NoSpacing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н) пункт 3.5</w:t>
      </w:r>
      <w:r>
        <w:rPr>
          <w:rFonts w:cs="Times New Roman"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подраздела 3.5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«3.5.2. Специалист </w:t>
      </w:r>
      <w:r>
        <w:rPr>
          <w:rFonts w:ascii="Times New Roman" w:hAnsi="Times New Roman"/>
          <w:bCs/>
          <w:sz w:val="28"/>
          <w:szCs w:val="28"/>
        </w:rPr>
        <w:t>сектора по жилищным вопросам</w:t>
      </w:r>
      <w:r>
        <w:rPr>
          <w:rFonts w:ascii="Times New Roman" w:hAnsi="Times New Roman"/>
          <w:sz w:val="28"/>
          <w:szCs w:val="28"/>
        </w:rPr>
        <w:t xml:space="preserve"> Комитета ЖКХ направляет заявителю уведомление по форме согласно приложению № 4 или приложению № 5 за подписью Главы муниципального образования «Рославльский район» Смоленской области, а также заверенную выписку из соответствующего постановления Администрации.»;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cs="Times New Roman" w:ascii="Times New Roman" w:hAnsi="Times New Roman"/>
          <w:bCs/>
          <w:sz w:val="28"/>
          <w:szCs w:val="28"/>
        </w:rPr>
        <w:t>в разделе 4: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а) </w:t>
      </w:r>
      <w:r>
        <w:rPr>
          <w:rFonts w:ascii="Times New Roman" w:hAnsi="Times New Roman"/>
          <w:bCs/>
          <w:sz w:val="28"/>
          <w:szCs w:val="28"/>
        </w:rPr>
        <w:t>подраздел 4.1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 </w:t>
      </w:r>
      <w:r>
        <w:rPr>
          <w:rFonts w:ascii="Times New Roman" w:hAnsi="Times New Roman"/>
          <w:bCs/>
          <w:sz w:val="28"/>
          <w:szCs w:val="28"/>
        </w:rPr>
        <w:t>Текущий контроль за соблюдением последовательности административных действий и административных процедур, предусмотренных настоящим Административным регламентом, осуществляется председателем Комитета ЖКХ.»;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б) в подразделе 4.2</w:t>
      </w:r>
      <w:r>
        <w:rPr>
          <w:color w:val="000000"/>
          <w:sz w:val="28"/>
          <w:szCs w:val="28"/>
        </w:rPr>
        <w:t xml:space="preserve"> слова «жилищного отдела»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сектора по жилищным вопросам</w:t>
      </w:r>
      <w:r>
        <w:rPr>
          <w:color w:val="000000"/>
          <w:sz w:val="28"/>
          <w:szCs w:val="28"/>
        </w:rPr>
        <w:t>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подраздел 4.3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«4.3. Председатель Комитета ЖКХ проводит проверки полноты и качества предоставления муниципальной услуги специалистами </w:t>
      </w:r>
      <w:r>
        <w:rPr>
          <w:rFonts w:ascii="Times New Roman" w:hAnsi="Times New Roman"/>
          <w:bCs/>
          <w:sz w:val="28"/>
          <w:szCs w:val="28"/>
        </w:rPr>
        <w:t>сектора по жилищным вопросам Комитета ЖКХ.»;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bCs/>
          <w:sz w:val="28"/>
          <w:szCs w:val="28"/>
        </w:rPr>
        <w:t>подраздел 4.4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«4.4. Проверки могут быть плановыми на основании планов работы Комитета ЖКХ, либо внеплановыми, проводимыми в том числе по жалобам заявителей на своевременность, полноту и качество предоставления муниципальной услуги.»;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bCs/>
          <w:sz w:val="28"/>
          <w:szCs w:val="28"/>
        </w:rPr>
        <w:t>подраздел 4.5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«4.5. По результатам проведенной проверки председателя Комитета ЖКХ составляется справка, в которой описываются выявленные недостатки и предложения по их устранению.»;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е) в </w:t>
      </w:r>
      <w:r>
        <w:rPr>
          <w:bCs/>
          <w:sz w:val="28"/>
          <w:szCs w:val="28"/>
        </w:rPr>
        <w:t>подразделе 4.6</w:t>
      </w:r>
      <w:r>
        <w:rPr>
          <w:color w:val="000000"/>
          <w:sz w:val="28"/>
          <w:szCs w:val="28"/>
        </w:rPr>
        <w:t xml:space="preserve"> слова «жилищного отдела» </w:t>
      </w:r>
      <w:r>
        <w:rPr>
          <w:sz w:val="28"/>
          <w:szCs w:val="28"/>
        </w:rPr>
        <w:t>заменить словами «</w:t>
      </w:r>
      <w:r>
        <w:rPr>
          <w:bCs/>
          <w:sz w:val="28"/>
          <w:szCs w:val="28"/>
        </w:rPr>
        <w:t>сектора по жилищным вопросам</w:t>
      </w:r>
      <w:r>
        <w:rPr>
          <w:color w:val="000000"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576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«Рославльский район» Смоленской области                                           В.В. Ильин</w:t>
      </w:r>
    </w:p>
    <w:sectPr>
      <w:headerReference w:type="default" r:id="rId3"/>
      <w:headerReference w:type="first" r:id="rId4"/>
      <w:type w:val="nextPage"/>
      <w:pgSz w:w="11906" w:h="16838"/>
      <w:pgMar w:left="1701" w:right="567" w:gutter="0" w:header="709" w:top="1134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41697504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47b53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e47b53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e47b53"/>
    <w:rPr>
      <w:rFonts w:ascii="Times New Roman" w:hAnsi="Times New Roman" w:eastAsia="Times New Roman" w:cs="Times New Roman"/>
      <w:b/>
      <w:szCs w:val="20"/>
      <w:lang w:eastAsia="ru-RU"/>
    </w:rPr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186c75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f94703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f94703"/>
    <w:rPr>
      <w:rFonts w:eastAsia="" w:eastAsiaTheme="minorEastAsia"/>
      <w:lang w:eastAsia="ru-RU"/>
    </w:rPr>
  </w:style>
  <w:style w:type="character" w:styleId="Appleconvertedspace" w:customStyle="1">
    <w:name w:val="apple-converted-space"/>
    <w:basedOn w:val="DefaultParagraphFont"/>
    <w:qFormat/>
    <w:rsid w:val="00e60362"/>
    <w:rPr/>
  </w:style>
  <w:style w:type="character" w:styleId="Style16">
    <w:name w:val="Интернет-ссылка"/>
    <w:basedOn w:val="DefaultParagraphFont"/>
    <w:uiPriority w:val="99"/>
    <w:semiHidden/>
    <w:unhideWhenUsed/>
    <w:rsid w:val="00e60362"/>
    <w:rPr>
      <w:color w:val="0000FF"/>
      <w:u w:val="single"/>
    </w:rPr>
  </w:style>
  <w:style w:type="character" w:styleId="Style17" w:customStyle="1">
    <w:name w:val="Без интервала Знак"/>
    <w:link w:val="ab"/>
    <w:qFormat/>
    <w:rsid w:val="00af738f"/>
    <w:rPr>
      <w:rFonts w:eastAsia="" w:eastAsiaTheme="minorEastAsia"/>
      <w:lang w:eastAsia="ru-RU"/>
    </w:rPr>
  </w:style>
  <w:style w:type="character" w:styleId="Head1" w:customStyle="1">
    <w:name w:val="head1"/>
    <w:basedOn w:val="DefaultParagraphFont"/>
    <w:qFormat/>
    <w:rsid w:val="00af738f"/>
    <w:rPr/>
  </w:style>
  <w:style w:type="character" w:styleId="ConsPlusTitle" w:customStyle="1">
    <w:name w:val="ConsPlusTitle Знак"/>
    <w:link w:val="ConsPlusTitle"/>
    <w:qFormat/>
    <w:rsid w:val="00af738f"/>
    <w:rPr>
      <w:rFonts w:ascii="Calibri" w:hAnsi="Calibri" w:eastAsia="" w:cs="Calibri" w:eastAsiaTheme="minorEastAsia"/>
      <w:b/>
      <w:bCs/>
      <w:lang w:eastAsia="ru-RU"/>
    </w:rPr>
  </w:style>
  <w:style w:type="character" w:styleId="14" w:customStyle="1">
    <w:name w:val="Стиль 14 пт"/>
    <w:qFormat/>
    <w:rsid w:val="00af738f"/>
    <w:rPr>
      <w:rFonts w:ascii="Times New Roman" w:hAnsi="Times New Roman"/>
      <w:sz w:val="28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e47b53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3c026c"/>
    <w:pPr>
      <w:widowControl w:val="fals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86c7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f947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unhideWhenUsed/>
    <w:rsid w:val="00f947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link w:val="ac"/>
    <w:qFormat/>
    <w:rsid w:val="00da2dbf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ConsPlusTitle1" w:customStyle="1">
    <w:name w:val="ConsPlusTitle"/>
    <w:link w:val="ConsPlusTitle0"/>
    <w:qFormat/>
    <w:rsid w:val="00af738f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bCs/>
      <w:color w:val="auto"/>
      <w:kern w:val="0"/>
      <w:sz w:val="22"/>
      <w:szCs w:val="22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af738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12" w:customStyle="1">
    <w:name w:val="Без интервала1"/>
    <w:qFormat/>
    <w:rsid w:val="00af73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2" w:customStyle="1">
    <w:name w:val="Без интервала2"/>
    <w:qFormat/>
    <w:rsid w:val="00af738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ar-SA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4524-F412-4081-8763-539D2B2C6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7211</TotalTime>
  <Application>LibreOffice/7.2.4.1$Windows_X86_64 LibreOffice_project/27d75539669ac387bb498e35313b970b7fe9c4f9</Application>
  <AppVersion>15.0000</AppVersion>
  <Pages>5</Pages>
  <Words>1174</Words>
  <Characters>8167</Characters>
  <CharactersWithSpaces>9318</CharactersWithSpaces>
  <Paragraphs>67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2016-04-28T05:09:00Z</dcterms:created>
  <dc:creator>user</dc:creator>
  <dc:description/>
  <dc:language>ru-RU</dc:language>
  <cp:lastModifiedBy/>
  <cp:lastPrinted>2023-02-16T12:29:56Z</cp:lastPrinted>
  <dcterms:modified xsi:type="dcterms:W3CDTF">2023-02-16T12:30:03Z</dcterms:modified>
  <cp:revision>120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