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6237" w:hanging="0"/>
        <w:jc w:val="both"/>
        <w:outlineLvl w:val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Утвержден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6237" w:hanging="0"/>
        <w:jc w:val="both"/>
        <w:outlineLvl w:val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постановлением Администрации                                                                   муниципального образования «Рославльский район» Смоленской области</w:t>
      </w:r>
    </w:p>
    <w:p>
      <w:pPr>
        <w:pStyle w:val="Normal"/>
        <w:spacing w:lineRule="auto" w:line="240" w:before="0" w:after="0"/>
        <w:ind w:left="6237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от 26.12.2022 № 1861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УСТАВ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МУНИЦИПАЛЬНОГО   БЮДЖЕТНОГО УЧРЕЖДЕНИЯ ДОПОЛНИТЕЛЬНОГО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 </w:t>
      </w:r>
      <w:r>
        <w:rPr>
          <w:rFonts w:cs="Times New Roman" w:ascii="Times New Roman" w:hAnsi="Times New Roman"/>
          <w:b/>
          <w:sz w:val="32"/>
          <w:szCs w:val="32"/>
        </w:rPr>
        <w:t>СПОРТИВНОЙ ШКОЛЫ «ТОРПЕДО»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  <w:t>1. Общие положения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1.1. Муниципальное бюджетное учреждение дополнительного образования спортивная школа «Торпедо», именуемое далее «Учреждение», является некоммерческой организацией, учрежденной в целях предоставления услуг в области дополнительного образования, физической культуры и спорта.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Учреждение создано постановлением Администрации муниципального образования «Рославльский район» Смоленской области от 10.02.2006 № 211 а «О создании МОУ дополнительного образования детей «Детско-юношеская спортивная школа «Торпедо» как муниципальное образовательное учреждение дополнительного образования детей «Детско-юношеская спортивная школа «Торпедо» во исполнение постановления Администрации муниципального образования «Рославльский район» Смоленской области от 26.01.2006 № 122 и с целью привлечения  детей  к занятиям спортом, укрепления их здоровья, развития массового спорта и спорта высших достижений.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Постановлением Администрации муниципального образования «Рославльский район» Смоленской области от18.10.2011№ 2243 муниципальное образовательное учреждение дополнительного образования детей «Детско-юношеская спортивная школа «Торпедо» переименовано в муниципальное бюджетное образовательное учреждение дополнительного образования детей «Детско-юношеская спортивная школа «Торпедо».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Муниципальное бюджетное образовательное учреждение дополнительного образования детей «Детско-юношеская спортивная школа «Торпедо» в соответствии с постановлением Администрации муниципального образования «Рославльский район» Смоленской области от 02.06.2015 № 1212 переименовано в муниципальное бюджетное учреждение дополнительного образования «Детско-юношеская спортивная школа «Торпедо».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Муниципальное бюджетное учреждение дополнительного образования «Детско-юношеская спортивная школа «Торпедо» в соответствии с постановлением Администрации муниципального образования «Рославльский район» Смоленской области от 13.09.2018 №1598 переименовано в муниципальное бюджетное учреждение спортивную школу «Торпедо».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Муниципальное бюджетное учреждение спортивная школа «Торпедо» в соответствии с постановлением Администрации муниципального образования «Рославльский район» Смоленской области от 26.12.2022 № 1861 переименовано в муниципальное бюджетное учреждение дополнительного образования спортивную школу «Торпедо».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1.2. Полное официальное наименование Учреждения: муниципальное бюджетное учреждение дополнительного образования спортивная школа «Торпедо».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Сокращенное наименование Учреждения: МБУ ДО СШ «Торпедо».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iCs/>
          <w:color w:val="000000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1.3. Местонахождения Учреждения (с указанием индекса):</w:t>
      </w:r>
      <w:r>
        <w:rPr>
          <w:rFonts w:eastAsia="Times New Roman" w:cs="Times New Roman" w:ascii="Times New Roman" w:hAnsi="Times New Roman"/>
          <w:bCs/>
          <w:iCs/>
          <w:color w:val="000000"/>
          <w:spacing w:val="2"/>
          <w:sz w:val="28"/>
          <w:szCs w:val="28"/>
        </w:rPr>
        <w:t>216500, Российская Федерация, Смоленская область, город Рославль, улица Карла Маркса, дом 47-а.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Cs/>
          <w:iCs/>
          <w:color w:val="000000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Cs/>
          <w:color w:val="000000"/>
          <w:spacing w:val="2"/>
          <w:sz w:val="28"/>
          <w:szCs w:val="28"/>
        </w:rPr>
        <w:t>1.4. Организационно-правовая форма: муниципальное бюджетное учреждение.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Cs/>
          <w:iCs/>
          <w:color w:val="000000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Cs/>
          <w:color w:val="000000"/>
          <w:spacing w:val="2"/>
          <w:sz w:val="28"/>
          <w:szCs w:val="28"/>
        </w:rPr>
        <w:t>1.5. Тип организации: учреждение дополнительного образования.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cyan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1.6. Учредителем и с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обственником имущества Учреждения является муниципальное образование «Рославльский район» Смоленской области (далее - Учредитель).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Органом, осуществляющим функции и полномочия Учредителя и собственника имущества Учреждения, является Администрация муниципального образования «Рославльский район» Смоленской области (далее – Администрация).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Учреждение находится в ведомственном подчинении Комитета по культуре, спорту и молодежной политике Администрации муниципального образования «Рославльский район» Смоленской области, на который возложены координация и регулирование деятельности в сфере физической культуры и спорта.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1.7. Учреждение отвечает по своим обязательствам всем находящимся у него на праве оперативного управления имуществом, как закрепленным за Учреждением собственником имущества, так и приобретенным за счет доходов, полученных от приносящей доход деятельности, кроме особо ценного движимого имущества, закрепленного за Учреждением собственником этого имущества или приобретенного Учреждением за счет выделенных собственником имущества Учреждения средств, а также недвижимого имущества.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 обязательствам Учреждения, связанным с причинением вреда гражданам, при недостаточности имущества Учреждения, на которое в соответствии с абзацем 1 пункта 1.7 настоящего Устава может быть обращено взыскание, субсидиарную ответственность несет Собственник.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1.8. Учреждение от своего имени может приобретать и осуществлять имущественные и неимущественные права, нести обязанности, быть истцом и ответчиком в суде, имеет печать, штамп, бланки со своим наименованием.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1.9. Учреждение имеет самостоятельный баланс, лицевые счета в финансовом органе муниципального образования «Рославльский район» Смоленской области, обладает на праве оперативного управления обособленным имуществом, являющимся собственностью муниципального образования «Рославльский район» Смоленской области.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1.10. Учреждение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правилами и нормами охраны труда, техники безопасности, а также настоящим Уставом и локальными нормативными актами Учреждения, иным действующим законодательством.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1.11. Учреждение приобретает права юридического лица со дня его государственной регистрации.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1.12. Право на ведение образовательной деятельности и льготы, предоставляемые законодательством Российской Федерации, возникают у Учреждения с момента выдачи ей лицензии на осуществление образовательной деятельности.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1.13. Учреждение обеспечивает открытость и доступность достоверной и актуальной информации о себе и предоставляемых образовательных услугах путем создания и ведения официального сайта в информационно-телекоммуникационной сети «Интернет» и размещения на нем перечня сведений, установленного федеральным законодательством.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1.14. В Учреждении не допускаются создание и деятельность организационных структур политических партий, общественно-политических и религиозных движений и организаций.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1.15. По инициативе детей в Учреждении могут создаваться детские общественные объединения.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1.16. Медицинское обеспечение обучающихся Учреждения осуществляется </w:t>
      </w:r>
      <w:r>
        <w:rPr>
          <w:rFonts w:cs="Times New Roman" w:ascii="Times New Roman" w:hAnsi="Times New Roman"/>
          <w:sz w:val="28"/>
          <w:szCs w:val="28"/>
        </w:rPr>
        <w:t>согласно заключенному договору с областным государственным бюджетным учреждением здравоохранения «Рославльская центральная районная больница».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1.17. </w:t>
      </w:r>
      <w:r>
        <w:rPr>
          <w:rFonts w:cs="Times New Roman" w:ascii="Times New Roman" w:hAnsi="Times New Roman"/>
          <w:sz w:val="28"/>
          <w:szCs w:val="28"/>
        </w:rPr>
        <w:t xml:space="preserve">В Учреждении создан центр тестирования </w:t>
      </w:r>
      <w:r>
        <w:rPr>
          <w:rFonts w:ascii="Times New Roman" w:hAnsi="Times New Roman"/>
          <w:sz w:val="28"/>
          <w:szCs w:val="28"/>
        </w:rPr>
        <w:t>по выполнению нормативов испытаний (тестов) Всероссийского физкультурно-спортивного комплекса «Готов к труду и обороне» (ГТО) в муниципальном образовании «Рославльский район» Смоленской области;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1.18. У Учреждения отсутствуют филиалы и представительства.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2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ar-SA"/>
        </w:rPr>
        <w:t>2. Предмет, цели и виды деятельности, типы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2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ar-SA"/>
        </w:rPr>
        <w:t>и виды реализуемых образовательных программ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2.1. Учреждение создано в целях реализации предусмотренных законодательством Российской Федерации полномочий органов местного самоуправления в сфере обеспечения условий для развития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мероприятий.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ab/>
        <w:t>2.2. Предметом деятельности Учреждения является дополнительное образование детей и взрослых в области физической культуры и спорта.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2.3. Целями деятельности Учреждения являются:  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1) осуществление образовательной деятельности по дополнительным общеобразовательным программам в области физической культуры и спорта (дополнительным общеразвивающим программам в области физической культуры и спорта и </w:t>
      </w:r>
      <w:r>
        <w:rPr>
          <w:rFonts w:cs="Times New Roman" w:ascii="Times New Roman" w:hAnsi="Times New Roman"/>
          <w:sz w:val="28"/>
          <w:szCs w:val="28"/>
        </w:rPr>
        <w:t>дополнительным образовательным программам спортивной подготовки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);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  <w:t>2) осуществление деятельности в сфере физической культуры и спорта, охраны и укрепления здоровья;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  <w:t>3) обеспечение целенаправленной подготовки спортивного резерва для спортивных сборных команд;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  <w:t>4) пропаганда здорового образа жизни, популяризация культивируемых видов спорта, организация соревновательной и физкультурно-спортивной деятельности;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  <w:t>5) осуществление физкультурно-массовой, организационно-методической, консультационной деятельности.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2.4. Учреждение вправе осуществлять следующие виды деятельности, являющиеся основными: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  <w:t>1) реализация дополнительных общеразвивающих программам в области физической культуры и спорта по культивируемым видам спорта для детей, достигших минимального возраста для занятий избранным видом спорта, и взрослых;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  <w:t xml:space="preserve">2) реализация </w:t>
      </w:r>
      <w:r>
        <w:rPr>
          <w:rFonts w:cs="Times New Roman" w:ascii="Times New Roman" w:hAnsi="Times New Roman"/>
          <w:sz w:val="28"/>
          <w:szCs w:val="28"/>
        </w:rPr>
        <w:t xml:space="preserve">дополнительных образовательным программам спортивной подготовки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для детей, достигших минимального возраста для занятий избранным видом спорта, и взрослых;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3) </w:t>
      </w:r>
      <w:r>
        <w:rPr>
          <w:rFonts w:cs="Times New Roman" w:ascii="Times New Roman" w:hAnsi="Times New Roman"/>
          <w:sz w:val="28"/>
          <w:szCs w:val="28"/>
        </w:rPr>
        <w:t>организация занятий спортом групповых и индивидуальных, включая занятия в спортивных лагерях;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10"/>
          <w:sz w:val="28"/>
          <w:szCs w:val="28"/>
        </w:rPr>
        <w:t xml:space="preserve">4) </w:t>
      </w:r>
      <w:r>
        <w:rPr>
          <w:rFonts w:cs="Times New Roman" w:ascii="Times New Roman" w:hAnsi="Times New Roman"/>
          <w:sz w:val="28"/>
          <w:szCs w:val="28"/>
        </w:rPr>
        <w:t xml:space="preserve">предоставление спортивных сооружений для организации и проведения </w:t>
      </w:r>
      <w:r>
        <w:rPr>
          <w:rFonts w:ascii="Times New Roman" w:hAnsi="Times New Roman"/>
          <w:color w:val="000000"/>
          <w:spacing w:val="10"/>
          <w:sz w:val="28"/>
          <w:szCs w:val="28"/>
        </w:rPr>
        <w:t>массовых физкультурно-оздоровительных мероприятий, спортивных соревнований, праздников и фестивалей, в том числе по</w:t>
      </w:r>
      <w:r>
        <w:rPr>
          <w:rFonts w:ascii="Times New Roman" w:hAnsi="Times New Roman"/>
          <w:sz w:val="28"/>
          <w:szCs w:val="28"/>
        </w:rPr>
        <w:t xml:space="preserve"> выполнению нормативов испытаний (тестов) Всероссийского физкультурно-спортивного комплекса «Готов к труду и обороне» (ГТО);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осуществление тестирования, обработки и учета результатов тестирования по выполнению нормативов испытаний (тестов) Всероссийского физкультурно-спортивного комплекса «Готов к труду и обороне» (ГТО) в автоматизированной информационной системе ГТО.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2.5. Учреждение не вправе осуществлять виды деятельности, не предусмотренные настоящим Уставом.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2.6. Учреждение выполняет муниципальное задание, которое формируется и утверждается Учредителем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 xml:space="preserve"> в соответствии с видами деятельности, отнесенными настоящим Уставом к основному виду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Учреждение не вправе отказаться от выполнения муниципального задания.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Уменьшение объема субсидии, предоставленной на выполнение муниципального задания, в течение срока его выполнения осуществляется только при соответствующем изменении муниципального задания.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Условия и порядок формирования муниципального задания, и порядок финансового обеспечения выполнения этого задания определяются муниципальными правовыми актами.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Учреждение осуществляет свою деятельность в рамках муниципального задания бесплатно.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2.7.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основным видам деятельности, предусмотренным пунктом 2.4 настоящего Устава, в сферах, указанных в пункте 2.1 настоящего Устава, для граждан и юридических лиц за плату и на одинаковых при оказании одних и тех же услуг условиях.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2.8.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Учреждение вправе осуществлять в соответствии с действующим законодательством приносящую доход деятельность при условии, что это не наносит ущерб основной деятельности Учреждения и соответствует целям его создания.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ab/>
        <w:t>Доходы, полученные от такой деятельности, и приобретенное за счет этих доходов имущество поступают в самостоятельное распоряжение Учреждения.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jc w:val="both"/>
        <w:rPr>
          <w:rFonts w:ascii="Times New Roman" w:hAnsi="Times New Roman"/>
          <w:color w:val="000000"/>
          <w:spacing w:val="10"/>
          <w:sz w:val="28"/>
          <w:szCs w:val="28"/>
        </w:rPr>
      </w:pPr>
      <w:r>
        <w:rPr>
          <w:rFonts w:ascii="Times New Roman" w:hAnsi="Times New Roman"/>
          <w:color w:val="000000"/>
          <w:spacing w:val="10"/>
          <w:sz w:val="28"/>
          <w:szCs w:val="28"/>
        </w:rPr>
        <w:tab/>
        <w:t>2.9. В целях обеспечения более эффективной организации своей деятельности Учреждение в соответствии с законодательством Российской Федерации вправе осуществлять следующие виды приносящей доход деятельности на возмездных условиях на основе договоров, заключенных с юридическими и физическими лицами: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оказание образовательных услуг, в том числе платных (на договорной основе), предусмотренных настоящим Уставом, в интересах личности, общества, государства;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оказание платных спортивных услуг по использованию спортивного инвентаря, оборудования, плоскостных сооружений;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Calibri" w:cs="Times New Roman" w:ascii="Times New Roman" w:hAnsi="Times New Roman"/>
          <w:sz w:val="28"/>
          <w:szCs w:val="28"/>
        </w:rPr>
        <w:t>- предоставление</w:t>
      </w:r>
      <w:r>
        <w:rPr>
          <w:rFonts w:cs="Times New Roman" w:ascii="Times New Roman" w:hAnsi="Times New Roman"/>
          <w:sz w:val="28"/>
          <w:szCs w:val="28"/>
        </w:rPr>
        <w:t xml:space="preserve"> в аренду спортивных залов и помещений спортивного сооружения с предварительного согласия Учредителя;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организация пунктов проката спортивного инвентаря, оборудования;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организация досуга обучающихся (игры, экскурсии, турпоходы и т.д.);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организация профилактических мероприятий по укреплению здоровья, групп по коррекции физического развития для детей и взрослых;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оказание услуг по проведению семинаров, конференций, слётов, соревнований и других мероприятий;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размещение рекламной информации;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оказание платных услуг по ремонту спортивного инвентаря;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оказание платных услуг по парковке автотранспорта и прочие виды деятельности.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2.10. Право Учреждения осуществлять деятельность, на занятие которой необходимо получение лицензии, возникает с момента получения такой лицензии или в указанный в ней срок и прекращается по истечении срока ее действия, если иное не установлено законодательством Российской Федерации.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2.11. Учреждение несет в установленном законодательством Российской Федерации порядке ответственность за: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невыполнение функций, отнесенных к его компетенции;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- реализацию не в полном объеме дополнительных общеобразовательных программ в области физической культуры и спорта в соответствии с учебно-тренировочным планом и графиком учебно-тренировочного процесса, качество образования своих выпускников;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жизнь и здоровье обучающихся, работников во время образовательного процесса;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нарушение прав и свобод обучающихся и работников Учреждения;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иные действия, предусмотренные законодательством Российской Федерации.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0"/>
          <w:lang w:eastAsia="ar-SA"/>
        </w:rPr>
        <w:t>3. Организация образовательного процесса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 w:bidi="ru-RU"/>
        </w:rPr>
        <w:t>3.1. Учреждение осуществляет в качестве основной цели его деятельности образовательную деятельность по дополнительным общеобразовательным программам в области физической культуры и спорта.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 w:bidi="ru-RU"/>
        </w:rPr>
        <w:t>3.2. Виды реализуемых программ и их направленность: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 w:bidi="ru-RU"/>
        </w:rPr>
        <w:t>- дополнительные общеразвивающие программы в области физической культуры и спорта;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 w:bidi="ru-RU"/>
        </w:rPr>
        <w:t>- дополнительные образовательные программы спортивной подготовки по культивируемым видам спорта.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 w:bidi="ru-RU"/>
        </w:rPr>
        <w:t>3.3. Культивируемые виды спорта определяются внутренним локальным актом Учреждения с предварительного согласия Учредителя.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3.4. Обучение в Учреждении ведется на русском языке.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3.5. Образовательная деятельность, права и обязанности участников образовательного процесса регламентируются нормативными правовыми актами, настоящим Уставом и принимаемыми в соответствии с ними иными локальными нормативными актами Учреждения.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 xml:space="preserve">3.6. Учреждение самостоятельно определяет содержание и формы осуществления </w:t>
      </w: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дополнительных общеразвивающих программ в области физической культуры и спорта и сроки обучения по ним, разрабатывает дополнительные образовательные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 xml:space="preserve"> программы спортивной подготовки, с учетом примерных дополнительных образовательных программ спортивной подготовки,</w:t>
        <w:tab/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3.7. Расписание занятий составляется для создания наиболее благоприятного режима труда и отдыха учащихся администрацией Учреждения по представлению педагогического состава с учетом пожеланий учащихся, родителей (законных представителей) несовершеннолетних учащихся и возрастных особенностей учащихся.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3.8. Образовательный процесс в Учреждении осуществляется на основе годового учебно-тренировочного плана по дополнительным общеобразовательным программам в области физической культуры и спорта, регламентируется расписанием занятий в соответствии с индивидуальными учебно-тренировочными планами в группах, сформированных из обучающихся одного возраста или разных возрастных категорий (разновозрастные группы), а также индивидуально.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3.9. Использование при реализации дополнительных общеобразовательных программ в области физической культуры и спорта, методов и средств обучения и воспитания, образовательных технологий, наносящих вред физическому или психическому здоровью учащихся, запрещается.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3.10. Для обучающихся с ограниченными возможностями здоровья, детей-инвалидов Учреждение организует образовательный процесс по дополнительным общеобразовательным программам в области физической культуры и спорта с учетом особенностей психофизического развития указанных категорий обучающихся.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 xml:space="preserve">3.11. Сроки обучения по дополнительным общеобразовательным программам в области физической культуры и спорта для обучающихся с ограниченными возможностями здоровья, детей-инвалидов могут быть увеличены с учетом особенностей их психофизического развития в соответствии с заключением психолого-медико-педагогической комиссии - для обучающихся с ограниченными возможностями здоровья, а также в соответствии с индивидуальной программой реабилитации - для учащихся детей-инвалидов. 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3.12. Отношения обучающихся и персонала в Учреждении строятся на основе сотрудничества, уважения личности ребенка и предоставления ему свободы развития в соответствии с индивидуальными особенностями.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0"/>
          <w:lang w:eastAsia="ar-SA"/>
        </w:rPr>
        <w:t>4. Участники образовательного процесса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4.1. Участниками образовательного процесса являются дети, подростки и взрослые, старше 18 лет, зачисленные в Учреждение и осваивающие дополнительные общеобразовательные программы в области физической культуры и спорта, тренерско-педагогический состав, родители (законные представители).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4.2. Прием на обучение осуществляется на основании результатов индивидуального отбора лиц, имеющих необходимые для освоения соответствующей дополнительной общеобразовательной программы в области физической культуры и спорта способности в области физической культуры и спорта (далее - поступающих).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4.3. Индивидуальный отбор проводится в целях выявления у поступающих физических, психологических способностей и (или) двигательных умений, необходимых для освоения соответствующих дополнительных общеобразовательных программ.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4.4. Для проведения индивидуального отбора поступающих Учреждение проводит прием нормативов физической подготовки и иных спортивных нормативов, с учетом возраста и пола поступающего, особенностей выбранного им вида спорта, а также вправе проводить предварительные просмотры, анкетирование, консультации согласно Положению о зачислении обучающихся.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4.5. В целях организации приема и проведения индивидуального отбора поступающих в Учреждении создается приемная комиссия.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4.6. Обучающиеся имеют право: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на получение бесплатного дополнительного образования в области физической культуры и спорта;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выбор вида спорта;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оказание дополнительных (в том числе и платных) образовательных услуг;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уважение человеческого достоинства, свободу совести и информации, свободное выражение собственных взглядов и убеждений;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защиту от всех форм физического или психологического оскорбления и насилия;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свободное посещение мероприятий, не предусмотренных учебно-тренировочным планом;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бесплатное пользование во время учебно-тренировочных занятий и выступлений в соревнованиях инвентарем, оборудованием, спортивными сооружениями;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участие в управлении Учреждением;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получение документов, удостоверяющих прохождение обучения;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другие права,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4.7. Обучающиеся обязаны: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выполнять требования настоящего Устава, правил внутреннего распорядка и иных локальных нормативных актов по вопросам организации и осуществления образовательной деятельности;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добросовестно осваивать программу;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бережно относиться к имуществу Учреждения;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систематически посещать учебно-тренировочные занятия, поддерживать порядок и дисциплину;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заботиться о сохранении и об укреплении своего здоровья;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регулярно проходить медицинские осмотры;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уважать честь и достоинство других учащихся и работников;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выполнять мероприятия и требования по пожарной безопасности в соответствии с законодательством;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выполнять мероприятия и требования по охране труда и технике безопасности в соответствии с законодательством;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выполнять иные обязанности,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4.8. Обучающимся запрещается: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приносить, передавать или использовать в Учреждении оружие, спиртные напитки, табачные изделия, токсические и наркотические средства;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использовать любые предметы и вещества, которые могут привести к взрыву и возгоранию;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причинять ущерб жизни и здоровью обучающихся, посетителей и работников Учреждения.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4.9. К тренерско-преподавательской деятельности допускаются лица, имеющие образовательный ценз, определяемый Федеральным законом от 29.12.2012 № 273-ФЗ «Об образовании в Российской Федерации».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4.10. К тренерско-преподавательской деятельности не допускаются лица: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лишенные права заниматься педагогической деятельностью в соответствии с вступившим в законную силу приговором суда;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имеющие или имевшие судимость, подвергающиеся или подвергавшиеся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а также против общественной безопасности;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имеющие неснятую или непогашенную судимость за умышленные тяжкие и особо тяжкие преступления;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признанные недееспособными в установленном законом порядке;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имеющие заболевания, предусмотренные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здравоохранения, иные в соответствии с действующим законодательством.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4.11. Тренер-преподаватель имеет право: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на самостоятельный выбор и использование методики обучения и воспитания и в порядке, установленном законодательством об образовании, методов оценки знаний обучающихся;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участие в разработке дополнительных общеобразовательных программ, в том числе учебно-тренировочных планов, календарных учебно-тренировочных графиков, рабочих программ по видам спорта (спортивным дисциплинам) для каждого этапа спортивной подготовки, календарных планов воспитательной работы, планов мероприятий, направленных на предотвращение допинга в спорте и борьбу с ним, методических материалов, пособий и иных компонентов дополнительных общеобразовательных программ в области физической культуры и спорта;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участие в управлении Учреждением;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защиту профессиональной чести и достоинства, справедливое и объективное расследование нарушения норм профессиональной этики педагогических работников;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сокращенную продолжительность рабочего времени, удлиненный оплачиваемый отпуск, иные меры социальной поддержки в порядке, установленном трудовом законодательством Российской Федерации;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иные права и свободы,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4.12. Тренер-преподаватель обязан: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соблюдать Устав, правила внутреннего трудового распорядка, иные локальные нормативные акты Учреждения;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повышать квалификацию;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осуществлять свою деятельность на высоком профессиональном уровне, обеспечивать в полном объеме реализацию преподаваемых дополнительных общеобразовательных программ в области физической культуры и спорта;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соблюдать правовые, нравственные и этические нормы, следовать требованиям профессиональной этики;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уважать честь и достоинство обучающихся и других участников образовательных отношений;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применять педагогически обоснованные и обеспечивающие высокое качество образования формы, методы обучения и воспитания;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учитывать особенности психофизического развития учащихся и состояние их здоровья, взаимодействовать при необходимости с медицинскими организациями;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проходить в порядке, установленном законодательством Российской Федерации, обучение и проверку знаний и навыков в области охраны труда;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проходить в соответствии с трудовым законодательством предварительные при поступлении на работу и периодические медицинские осмотры, а также внеочередные медицинские осмотры по направлению Учреждения;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выполнять иные обязанности,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4.13. Тренеры-преподаватели несут ответственность за неисполнение или ненадлежащее исполнение возложенных на них обязанностей в порядке и в случаях, которые установлены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ab/>
        <w:t>4.14. В Учреждении наряду с тренерско-преподавательскими должностями предусматриваются должности административно-хозяйственных и иных работников, осуществляющих вспомогательные функции.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4.15. Родители (законные представители) имеют право: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знакомиться с уставом Учреждения, лицензией на осуществление образовательной деятельности, учебно-программной документацией и другими документами, регламентирующими организацию и осуществление образовательной деятельности;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знакомиться с содержанием учебно-тренировочного процесса, используемыми методами обучения и воспитания, образователь</w:t>
      </w:r>
      <w:bookmarkStart w:id="0" w:name="_GoBack"/>
      <w:bookmarkEnd w:id="0"/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ными технологиями, а также со спортивными достижениями учащихся;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участвовать в управлении Учреждением;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обжаловать решения администрации, касающиеся образовательной деятельности в отношении их ребенка в комиссии по урегулированию споров;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защищать права и законные интересы обучающихся;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иные права,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4.16. Родители (законные представители) несовершеннолетних обучающихся обязаны: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соблюдать Устав Учреждения, правила внутреннего распорядка, требования локальных нормативных актов, которые устанавливают режим занятий обучающихся, порядок регламентации образовательных отношений между Учреждением и обучающимися и (или) их родителями (законными представителями) и оформления возникновения, приостановления и прекращения этих отношений;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уважать честь и достоинство обучающихся и работников Учреждения;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иные обязанности,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4.17. В целях защиты своих прав обучающиеся, родители (законные представители) несовершеннолетних учащихся самостоятельно или через своих представителей вправе: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направлять в органы управления Учреждения обращения о применении к его работникам, нарушающим и (или) ущемляющим права обучающихся, родителей (законных представителей) несовершеннолетних обучающихся, дисциплинарных взысканий. Такие обращения подлежат обязательному рассмотрению указанными органами с привлечением обучающихся, родителей (законных представителей) несовершеннолетних обучающихся;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обращаться в комиссию по урегулированию споров между участниками образовательных отношений, в том числе по вопросам о наличии или об отсутствии конфликта интересов педагогического работника;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использовать не запрещенные законодательством Российской Федерации иные способы защиты прав и законных интересов.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4.18. В целях урегулирования разногласий между участниками образовательных отношений по вопросам реализации права на образование, в том числе в случаях возникновения конфликта интересов педагогического работника, применения локальных нормативных актов, обжалования решений о применении к учащимся дисциплинарного взыскания в Учреждении создается Комиссия по урегулированию споров между участниками образовательных отношений. Порядок создания, организации работы, принятия решений комиссией и их исполнения устанавливается Положением о Комиссии по урегулированию споров, утвержденным руководителем Учреждения.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0"/>
          <w:lang w:eastAsia="ar-SA"/>
        </w:rPr>
        <w:t>5. Управление Учреждением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Управление Учреждением осуществляется в соответствии с законодательством Российской Федерации и настоящим Уставом и строится на принципах единоначалия и самоуправления.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Для управления деятельностью Учреждения создаются единоличный орган управления и коллегиальный.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Единоличный исполнительный орган управления - директор Учреждения.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Коллегиальные органы управления: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педагогический совет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общее собрание Учреждения.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в Учреждении создается совещательный орган управления - совет родителей (законных представителей) несовершеннолетних обучающихся Учреждения.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Непосредственное управление Учреждением осуществляет директор. Директор назначается на должность и освобождается от нее решением учредителя Учреждения.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Обязанности Директора Учреждения: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планирует и организует образовательный процесс, осуществляет контроль за его ходом и результатами, несет ответственность за качество и эффективность работы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представляет интересы Учреждения в государственных, муниципальных и иных предприятиях, учреждениях, организациях, действует без доверенности от имени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является распорядителем денежных средств Учреждения в пределах своей компетенции;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заключает от имени Учреждения договоры, не противоречащие действующему законодательству Российской Федерации и уставным целям деятельности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пределах своей компетенции издает инструкции, приказы и распоряжения, обязательные для исполнения работниками Учреждения, обучающимися и их родителями (законными представителями);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утверждает правила внутреннего трудового распорядка Учреждения и правила поведения обучающихся, другие локальные акты, организует и координирует их исполнение;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организует разработку, утверждение и внедрение в образовательный процесс дополнительных общеобразовательных программ в области физической культуры и спорта, учебно-тренировочных планов, календарных учебно-тренировочных графиков и других учебно-методических документов;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утверждает годовой учебно-тренировочный план, календарный план воспитательной работы, календарный учебно-тренировочный график и расписание занятий, план мероприятий, направленных на предотвращение допинга в спорте и борьбу с ним;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составляет и утверждает штатное расписание, должностные обязанности работников;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принимает на работу и увольняет педагогических, административно-хозяйственных и иных работников, </w:t>
      </w: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осуществляющих вспомогательные функции,</w:t>
      </w:r>
      <w:r>
        <w:rPr>
          <w:rFonts w:ascii="Times New Roman" w:hAnsi="Times New Roman"/>
          <w:sz w:val="28"/>
          <w:szCs w:val="28"/>
        </w:rPr>
        <w:t xml:space="preserve">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является председателем педагогического совета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решает иные вопросы, которые не составляют исключительную компетенцию коллегиальных органов управления Учреждением, определенную настоящим Уставом.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Учреждения несет персональную ответственность за сохранность имущества, находящегося в оперативном управлении Учреждения, правильную эксплуатацию и обоснованность расходов на его содержание, целевое использование финансовых средств, а также за состояние учета, своевременность, полноту представления отчетности, в том числе финансовой и статистической.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не вправе полностью или частично отказаться от взыскания с виновного работника причиненного им ущерба, за исключением случаев, установленных статьей 239 Трудового кодекса Российской Федерации.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Общее собрание Учреждения состоит из работников Учреждения.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 Компетенция общего собрания Учреждения относится: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обсуждение Устава Учреждения, коллективного договора, правил внутреннего трудового распорядка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решения о заключении коллективного договора;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решения о представлении к награждению работников Учреждения отраслевыми и государственными наградами;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иные права, предусмотренные законодательством Российской Федерации.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 Общее собрание собирается директором Учреждения по мере необходимости, но не реже двух раз в год.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 Для ведения заседания на общем собрании избирается председатель собрания и секретарь собрания. Ход общего собрания и решения, принимаемые общим собранием, протоколируются. Протокол подписывается председателем и секретарем общего собрания. Решения общего собрания приобретают обязательный характер после издания директором Учреждения соответствующих приказов.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5.9. Срок полномочий общего собрания не ограничен.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5.10. Педагогический совет Учреждения является постоянно действующим органом коллегиального управления для рассмотрения основных вопросов образовательного процесса. Членами педагогического совета являются все педагогические работники Учреждения и руководящие работники Учреждения, осуществляющие руководство образовательной деятельностью.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5.11. Педагогический совет собирается по мере необходимости, но не реже четырех раз в год по инициативе директора Учреждения.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5.12. Регламент работы педагогического совета определяется соответствующим положением.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5.13. Компетенция педагогического совета Учреждения: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разрабатывает и определяет основные направления программы развития Учреждения, повышения качества образовательного процесса;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принимает решение об утверждении дополнительных общеобразовательных программ в области физической культуры и спорта по культивируемым видам спорта;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принимает решение об утверждении учебно-тренировочного плана круглогодичной подготовки;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согласовывает ежегодный отчет о результатах самообследования;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определяет содержание работы по повышению профессионального уровня тренеров-преподавателей;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принимает решение о допуске обучающихся к промежуточной аттестации;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принимает решение о переводе обучающихся на следующий этап (в том числе досрочно) или предоставление возможности продолжить обучение повторно на этапе спортивной подготовки;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рассматривает вопросы нарушения дисциплины обучающимися Учреждения, принимает решение об исключении обучающихся из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решает иные вопросы, вытекающие из действующего законодательства в сфере образования.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5.14. Председателем педагогического совета является директор Учреждения. Для ведения заседания на педагогическом совете избирается секретарь собрания. Ход педагогического совета и решения, принимаемые педагогическим советом, протоколируются. Протокол подписывается председателем и секретарем педагогического совета.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5.15. Срок полномочий педагогического совета не ограничен.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5.16. Совет родителей (законных представителей) несовершеннолетних обучающихся Учреждения создается по инициативе родителей (законных представителей) и является формой их общественной самодеятельности. Совет родителей представляет интересы семей обучающихся и является органом самоуправления, мнение которого учитывается при принятии локальных нормативных актов, затрагивающих права и интересы обучающихся.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6. Финансовая и хозяйственная деятельность Учреждения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6.1. Финансовое обеспечение деятельности Учреждения осуществляется на основе нормативов финансового обеспечения образовательной деятельности, установленных в соответствии с действующим законодательством Российской Федерации.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6.2. Доходы от использования имущества, находящегося в оперативном управлении Учреждения, а также имущество, приобретенное Учреждением по договору или иным основаниям, поступают в оперативное управление Учреждения в порядке, установленном действующим законодательством Российской Федерации.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6.3. Учреждение без согласия Собственника не вправе распоряжаться особо ценным движимым имуществом, закрепленным за ним Собственником или Учреждением за счет средств, выделенных ему Собственником на приобретение такого имущества, а также недвижимым имуществом.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Остальным находящимся на праве оперативного управления имуществом Учреждение вправе распоряжаться самостоятельно, если иное не предусмотрено законодательством Российской Федерации.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6.4. Виды и перечни особо ценного движимого имущества определяются и утверждаются Учредителем.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6.5. Крупная сделка может быть совершена Учреждением только с предварительного согласия Учредителя.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Крупной сделкой признается сделка или несколько взаимосвязанных сделок, связанных с распоряжением денежными средствами, отчуждением иного имущества (которым в соответствии с законодательством Учреждение вправе распоряжаться самостоятельно), а также с передачей такого имущества в пользование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 на последнюю отчетную дату.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6.6. Сделка, в совершении которой имеется заинтересованность и которая совершена с нарушением требований законодательства, если иное не предусмотрено Федеральным законом от 12.01.1996 № 7-ФЗ «О некоммерческих организациях», может быть признана судом недействительной.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Заинтересованное лицо несет перед Учреждением ответственность в размере убытков, причиненных им Учреждению. Если убытки причинены Учреждению несколькими заинтересованными лицами, их ответственность перед Учреждением является солидарной.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6.7. Директор несет перед Учреждением ответственность в размере убытков, причиненных Учреждению в результате совершения крупной сделки с нарушением требований закона, независимо от того, была ли эта сделка признана недействительной.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6.8. Доходы, полученные от приносящей доходы деятельности, направляются на развитие материально-технической базы Учреждения, премирование работников Учреждения.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6.9. Имущество Учреждения, приобретенное за счет доходов, полученных от деятельности, приносящей доход, учитывается отдельно от имущества, закрепленного за Учреждением Собственником.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6.10. Имущество Учреждения, приобретенное за счет доходов, полученных от деятельности, приносящей доход, оставшееся после расчетов с кредиторами Учреждения при ликвидации Учреждения, передается Собственнику.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6.11. Доходы от использования имущества, находящегося в оперативном управлении Учреждения, а также имущество, приобретенное Учреждением по договору или иным основаниям, поступают в оперативное управление Учреждения в порядке, установленном действующим законодательством Российской Федерации.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6.12. Имуществом, закрепленном на праве оперативного управления, Учреждение владеет, пользуется в пределах, установленных законом, в соответствии с целями своей деятельности, назначением этого имущества и, если иное не установлено законом, распоряжается этим имуществом с согласия Собственника этого имущества.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6.13. Имущество Учреждения, оставшееся после удовлетворения требований кредиторов, а также имущество, на которое в соответствии с действующим законодательством не может быть обращено взыскание по обязательствам Учреждения, передается ликвидационной комиссией Собственнику соответствующего имущества.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  <w:t>7. Порядок реорганизации и ликвидации Учреждения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 w:bidi="ru-RU"/>
        </w:rPr>
        <w:t>7.1. Учреждение может быть реорганизовано или ликвидировано на основании решения Учредителя, либо по решению суда, в порядке, предусмотренном действующим законодательством Российской Федерации.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 w:bidi="ru-RU"/>
        </w:rPr>
        <w:t>7.2. Учреждение может быть реорганизовано в иную некоммерческую образовательную организацию в соответствии с законодательством Российской Федерации.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 w:bidi="ru-RU"/>
        </w:rPr>
        <w:t>7.3. Ликвидация или реорганизация Учреждения осуществляются, как правило, по окончании учебного года на основании и в порядке, которые установлены действующим законодательством Российской Федерации. Учредитель берет на себя ответственность за перевод обучающихся в другие образовательные организации спортивной направленности по согласованию с их родителями (законными представителями).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 w:bidi="ru-RU"/>
        </w:rPr>
        <w:t>7.4. Учреждение считается прекратившим свою деятельность после внесения записи об этом в Единый государственный реестр юридических лиц.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0"/>
          <w:lang w:eastAsia="ar-SA" w:bidi="ru-RU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567" w:gutter="0" w:header="709" w:top="1134" w:footer="709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right"/>
      <w:rPr/>
    </w:pPr>
    <w:r>
      <w:rPr/>
    </w:r>
  </w:p>
  <w:p>
    <w:pPr>
      <w:pStyle w:val="Style26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699345873"/>
    </w:sdtPr>
    <w:sdtContent>
      <w:p>
        <w:pPr>
          <w:pStyle w:val="Style25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16</w:t>
        </w:r>
        <w:r>
          <w:rPr/>
          <w:fldChar w:fldCharType="end"/>
        </w:r>
      </w:p>
    </w:sdtContent>
  </w:sdt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874e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5a2dca"/>
    <w:rPr/>
  </w:style>
  <w:style w:type="character" w:styleId="Style15" w:customStyle="1">
    <w:name w:val="Нижний колонтитул Знак"/>
    <w:basedOn w:val="DefaultParagraphFont"/>
    <w:link w:val="a5"/>
    <w:uiPriority w:val="99"/>
    <w:qFormat/>
    <w:rsid w:val="005a2dca"/>
    <w:rPr/>
  </w:style>
  <w:style w:type="character" w:styleId="Style16" w:customStyle="1">
    <w:name w:val="Основной текст_"/>
    <w:basedOn w:val="DefaultParagraphFont"/>
    <w:link w:val="2"/>
    <w:qFormat/>
    <w:rsid w:val="007156d8"/>
    <w:rPr>
      <w:rFonts w:ascii="Times New Roman" w:hAnsi="Times New Roman" w:eastAsia="Times New Roman" w:cs="Times New Roman"/>
      <w:spacing w:val="2"/>
      <w:shd w:fill="FFFFFF" w:val="clear"/>
    </w:rPr>
  </w:style>
  <w:style w:type="character" w:styleId="Style17">
    <w:name w:val="Интернет-ссылка"/>
    <w:basedOn w:val="DefaultParagraphFont"/>
    <w:uiPriority w:val="99"/>
    <w:unhideWhenUsed/>
    <w:rsid w:val="007f5547"/>
    <w:rPr>
      <w:color w:val="0000FF" w:themeColor="hyperlink"/>
      <w:u w:val="single"/>
    </w:rPr>
  </w:style>
  <w:style w:type="character" w:styleId="Style18" w:customStyle="1">
    <w:name w:val="Текст выноски Знак"/>
    <w:basedOn w:val="DefaultParagraphFont"/>
    <w:link w:val="aa"/>
    <w:uiPriority w:val="99"/>
    <w:semiHidden/>
    <w:qFormat/>
    <w:rsid w:val="00120f2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f37d8"/>
    <w:rPr>
      <w:b/>
      <w:bCs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4"/>
    <w:uiPriority w:val="99"/>
    <w:unhideWhenUsed/>
    <w:rsid w:val="005a2dc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6"/>
    <w:uiPriority w:val="99"/>
    <w:unhideWhenUsed/>
    <w:rsid w:val="005a2dc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155b2f"/>
    <w:pPr>
      <w:spacing w:before="0" w:after="200"/>
      <w:ind w:left="720" w:hanging="0"/>
      <w:contextualSpacing/>
    </w:pPr>
    <w:rPr/>
  </w:style>
  <w:style w:type="paragraph" w:styleId="2" w:customStyle="1">
    <w:name w:val="Основной текст2"/>
    <w:basedOn w:val="Normal"/>
    <w:link w:val="a8"/>
    <w:qFormat/>
    <w:rsid w:val="007156d8"/>
    <w:pPr>
      <w:widowControl w:val="false"/>
      <w:shd w:val="clear" w:color="auto" w:fill="FFFFFF"/>
      <w:spacing w:lineRule="exact" w:line="322" w:before="0" w:after="0"/>
      <w:jc w:val="both"/>
    </w:pPr>
    <w:rPr>
      <w:rFonts w:ascii="Times New Roman" w:hAnsi="Times New Roman" w:eastAsia="Times New Roman" w:cs="Times New Roman"/>
      <w:spacing w:val="2"/>
    </w:rPr>
  </w:style>
  <w:style w:type="paragraph" w:styleId="BalloonText">
    <w:name w:val="Balloon Text"/>
    <w:basedOn w:val="Normal"/>
    <w:link w:val="ab"/>
    <w:uiPriority w:val="99"/>
    <w:semiHidden/>
    <w:unhideWhenUsed/>
    <w:qFormat/>
    <w:rsid w:val="00120f2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21">
    <w:name w:val="TOC 2"/>
    <w:basedOn w:val="Normal"/>
    <w:next w:val="Normal"/>
    <w:autoRedefine/>
    <w:uiPriority w:val="39"/>
    <w:unhideWhenUsed/>
    <w:rsid w:val="00543b6f"/>
    <w:pPr>
      <w:spacing w:before="0" w:after="100"/>
      <w:ind w:left="220" w:hanging="0"/>
    </w:pPr>
    <w:rPr/>
  </w:style>
  <w:style w:type="paragraph" w:styleId="1">
    <w:name w:val="TOC 1"/>
    <w:basedOn w:val="Normal"/>
    <w:next w:val="Normal"/>
    <w:autoRedefine/>
    <w:uiPriority w:val="39"/>
    <w:unhideWhenUsed/>
    <w:rsid w:val="00543b6f"/>
    <w:pPr>
      <w:spacing w:before="0" w:after="100"/>
    </w:pPr>
    <w:rPr>
      <w:rFonts w:eastAsia="" w:eastAsiaTheme="minorEastAsia"/>
      <w:lang w:eastAsia="ru-RU"/>
    </w:rPr>
  </w:style>
  <w:style w:type="paragraph" w:styleId="3">
    <w:name w:val="TOC 3"/>
    <w:basedOn w:val="Normal"/>
    <w:next w:val="Normal"/>
    <w:autoRedefine/>
    <w:uiPriority w:val="39"/>
    <w:unhideWhenUsed/>
    <w:rsid w:val="00543b6f"/>
    <w:pPr>
      <w:spacing w:before="0" w:after="100"/>
      <w:ind w:left="440" w:hanging="0"/>
    </w:pPr>
    <w:rPr>
      <w:rFonts w:eastAsia="" w:eastAsiaTheme="minorEastAsia"/>
      <w:lang w:eastAsia="ru-RU"/>
    </w:rPr>
  </w:style>
  <w:style w:type="paragraph" w:styleId="4">
    <w:name w:val="TOC 4"/>
    <w:basedOn w:val="Normal"/>
    <w:next w:val="Normal"/>
    <w:autoRedefine/>
    <w:uiPriority w:val="39"/>
    <w:unhideWhenUsed/>
    <w:rsid w:val="00543b6f"/>
    <w:pPr>
      <w:spacing w:before="0" w:after="100"/>
      <w:ind w:left="660" w:hanging="0"/>
    </w:pPr>
    <w:rPr>
      <w:rFonts w:eastAsia="" w:eastAsiaTheme="minorEastAsia"/>
      <w:lang w:eastAsia="ru-RU"/>
    </w:rPr>
  </w:style>
  <w:style w:type="paragraph" w:styleId="5">
    <w:name w:val="TOC 5"/>
    <w:basedOn w:val="Normal"/>
    <w:next w:val="Normal"/>
    <w:autoRedefine/>
    <w:uiPriority w:val="39"/>
    <w:unhideWhenUsed/>
    <w:rsid w:val="00543b6f"/>
    <w:pPr>
      <w:spacing w:before="0" w:after="100"/>
      <w:ind w:left="880" w:hanging="0"/>
    </w:pPr>
    <w:rPr>
      <w:rFonts w:eastAsia="" w:eastAsiaTheme="minorEastAsia"/>
      <w:lang w:eastAsia="ru-RU"/>
    </w:rPr>
  </w:style>
  <w:style w:type="paragraph" w:styleId="6">
    <w:name w:val="TOC 6"/>
    <w:basedOn w:val="Normal"/>
    <w:next w:val="Normal"/>
    <w:autoRedefine/>
    <w:uiPriority w:val="39"/>
    <w:unhideWhenUsed/>
    <w:rsid w:val="00543b6f"/>
    <w:pPr>
      <w:spacing w:before="0" w:after="100"/>
      <w:ind w:left="1100" w:hanging="0"/>
    </w:pPr>
    <w:rPr>
      <w:rFonts w:eastAsia="" w:eastAsiaTheme="minorEastAsia"/>
      <w:lang w:eastAsia="ru-RU"/>
    </w:rPr>
  </w:style>
  <w:style w:type="paragraph" w:styleId="7">
    <w:name w:val="TOC 7"/>
    <w:basedOn w:val="Normal"/>
    <w:next w:val="Normal"/>
    <w:autoRedefine/>
    <w:uiPriority w:val="39"/>
    <w:unhideWhenUsed/>
    <w:rsid w:val="00543b6f"/>
    <w:pPr>
      <w:spacing w:before="0" w:after="100"/>
      <w:ind w:left="1320" w:hanging="0"/>
    </w:pPr>
    <w:rPr>
      <w:rFonts w:eastAsia="" w:eastAsiaTheme="minorEastAsia"/>
      <w:lang w:eastAsia="ru-RU"/>
    </w:rPr>
  </w:style>
  <w:style w:type="paragraph" w:styleId="8">
    <w:name w:val="TOC 8"/>
    <w:basedOn w:val="Normal"/>
    <w:next w:val="Normal"/>
    <w:autoRedefine/>
    <w:uiPriority w:val="39"/>
    <w:unhideWhenUsed/>
    <w:rsid w:val="00543b6f"/>
    <w:pPr>
      <w:spacing w:before="0" w:after="100"/>
      <w:ind w:left="1540" w:hanging="0"/>
    </w:pPr>
    <w:rPr>
      <w:rFonts w:eastAsia="" w:eastAsiaTheme="minorEastAsia"/>
      <w:lang w:eastAsia="ru-RU"/>
    </w:rPr>
  </w:style>
  <w:style w:type="paragraph" w:styleId="9">
    <w:name w:val="TOC 9"/>
    <w:basedOn w:val="Normal"/>
    <w:next w:val="Normal"/>
    <w:autoRedefine/>
    <w:uiPriority w:val="39"/>
    <w:unhideWhenUsed/>
    <w:rsid w:val="00543b6f"/>
    <w:pPr>
      <w:spacing w:before="0" w:after="100"/>
      <w:ind w:left="1760" w:hanging="0"/>
    </w:pPr>
    <w:rPr>
      <w:rFonts w:eastAsia="" w:eastAsiaTheme="minorEastAsia"/>
      <w:lang w:eastAsia="ru-RU"/>
    </w:rPr>
  </w:style>
  <w:style w:type="paragraph" w:styleId="NoSpacing">
    <w:name w:val="No Spacing"/>
    <w:uiPriority w:val="1"/>
    <w:qFormat/>
    <w:rsid w:val="00e777bb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1" w:customStyle="1">
    <w:name w:val="Без интервала1"/>
    <w:qFormat/>
    <w:rsid w:val="007563e9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4D18A-8204-491C-A689-D4D768CE4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3579</TotalTime>
  <Application>LibreOffice/7.2.4.1$Windows_X86_64 LibreOffice_project/27d75539669ac387bb498e35313b970b7fe9c4f9</Application>
  <AppVersion>15.0000</AppVersion>
  <Pages>16</Pages>
  <Words>4225</Words>
  <Characters>33689</Characters>
  <CharactersWithSpaces>37835</CharactersWithSpaces>
  <Paragraphs>239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2015-04-13T12:45:00Z</dcterms:created>
  <dc:creator>Admin</dc:creator>
  <dc:description/>
  <dc:language>ru-RU</dc:language>
  <cp:lastModifiedBy/>
  <cp:lastPrinted>2022-12-26T14:57:58Z</cp:lastPrinted>
  <dcterms:modified xsi:type="dcterms:W3CDTF">2022-12-26T14:58:24Z</dcterms:modified>
  <cp:revision>89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