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b/>
          <w:b/>
          <w:sz w:val="16"/>
        </w:rPr>
      </w:pPr>
      <w:r>
        <w:rPr/>
        <w:drawing>
          <wp:inline distT="0" distB="0" distL="0" distR="0">
            <wp:extent cx="457200" cy="5638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120" w:after="0"/>
        <w:jc w:val="center"/>
        <w:rPr>
          <w:b/>
          <w:b/>
          <w:sz w:val="36"/>
        </w:rPr>
      </w:pPr>
      <w:r>
        <w:rPr>
          <w:b/>
          <w:sz w:val="36"/>
        </w:rPr>
        <w:t>А Д М И Н И С Т Р А Ц И Я</w:t>
      </w:r>
    </w:p>
    <w:p>
      <w:pPr>
        <w:pStyle w:val="Normal"/>
        <w:spacing w:before="120" w:after="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МУНИЦИПАЛЬНОГО ОБРАЗОВАНИЯ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27.12.2022 № 1872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993" w:leader="none"/>
        </w:tabs>
        <w:ind w:right="581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 муниципальную программу «Создание  условий  для обеспечения   услугами    жилищно-коммунального хозяйства населения муниципального    образования «Рославльский район» Смоленской области»</w:t>
      </w:r>
    </w:p>
    <w:p>
      <w:pPr>
        <w:pStyle w:val="Normal"/>
        <w:ind w:right="623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623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Normal"/>
        <w:ind w:right="1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«Создание условий для обеспечения услугами жилищно-коммунального хозяйства населения муниципального образования «Рославльский район» Смоленской области», утвержденную постановлением Администрации муниципального образования «Рославльский район» Смоленской области от 20.12.2013 № 3037 (в редакции постановлений Администрации муниципального образования «Рославльский район» Смоленской области от 17.03.2014 № 632, от 23.05.2014 № 1202, от 04.06.2014 № 1317, от 05.08.2014  № 1894, от 05.11.2014 № 2609, от 31.12.2014  № 3292, от 23.03.2015 № 659, от 28.04.2015 № 991, от 08.07.2015 № 1538, от 16.10.2015 № 2223, от 28.12.2015 № 3047, от 04.03.2016 № 367, от 07.11.2016 № 2092, от 19.12.2016  № 2396, от 19.12.2016 № 2397, от 19.07.2017 № 1442, от 19.10.2017 № 2137, от 29.12.2017 № 2677, от 23.03.2018 № 544, от 10.12.2018 №2136, от 28.12.2018 №2347, от 26.03.2019 №551, от 04.07.2019 №1198, от 02.10.2019 №1636, от 04.10.2019 №1648, от 30.12.2019 №2150, от 19.03.2020 №418, от 01.09.2020 №1190, от 31.03.2021 №407, от 30.12.2021 №1896, от 31.03.2022 №378) следующие изменения:</w:t>
      </w:r>
    </w:p>
    <w:p>
      <w:pPr>
        <w:pStyle w:val="Normal"/>
        <w:tabs>
          <w:tab w:val="clear" w:pos="708"/>
          <w:tab w:val="left" w:pos="10206" w:leader="none"/>
        </w:tabs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1) в Паспорте:</w:t>
      </w:r>
    </w:p>
    <w:p>
      <w:pPr>
        <w:pStyle w:val="Normal"/>
        <w:tabs>
          <w:tab w:val="clear" w:pos="708"/>
          <w:tab w:val="left" w:pos="1020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а) строку «</w:t>
      </w:r>
      <w:r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>
        <w:rPr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периода)» позиции 1. «Основные положения» изложить в следующей редакции:</w:t>
      </w:r>
    </w:p>
    <w:p>
      <w:pPr>
        <w:pStyle w:val="Normal"/>
        <w:tabs>
          <w:tab w:val="clear" w:pos="708"/>
          <w:tab w:val="left" w:pos="10206" w:leader="none"/>
        </w:tabs>
        <w:jc w:val="both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73"/>
        <w:gridCol w:w="6173"/>
      </w:tblGrid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sz w:val="25"/>
                <w:szCs w:val="25"/>
              </w:rPr>
            </w:pPr>
            <w:r>
              <w:rPr>
                <w:rFonts w:eastAsia="Arial Unicode MS"/>
                <w:sz w:val="25"/>
                <w:szCs w:val="25"/>
              </w:rPr>
              <w:t>Объемы финансового обеспечения за весь период реализации</w:t>
            </w:r>
            <w:r>
              <w:rPr>
                <w:sz w:val="25"/>
                <w:szCs w:val="25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rStyle w:val="Style18"/>
                <w:rFonts w:ascii="Times New Roman" w:hAnsi="Times New Roman"/>
                <w:i w:val="false"/>
                <w:sz w:val="25"/>
                <w:szCs w:val="25"/>
              </w:rPr>
              <w:t xml:space="preserve">Общий объем финансирования программы составляет: </w:t>
            </w:r>
            <w:r>
              <w:rPr>
                <w:rStyle w:val="Style18"/>
                <w:rFonts w:ascii="Times New Roman" w:hAnsi="Times New Roman"/>
                <w:b/>
                <w:i w:val="false"/>
                <w:sz w:val="25"/>
                <w:szCs w:val="25"/>
              </w:rPr>
              <w:t xml:space="preserve">677574,0 </w:t>
            </w:r>
            <w:r>
              <w:rPr>
                <w:rStyle w:val="Style18"/>
                <w:rFonts w:ascii="Times New Roman" w:hAnsi="Times New Roman"/>
                <w:i w:val="false"/>
                <w:sz w:val="25"/>
                <w:szCs w:val="25"/>
              </w:rPr>
              <w:t>тыс. руб., в том числе по годам:</w:t>
            </w:r>
          </w:p>
          <w:p>
            <w:pPr>
              <w:pStyle w:val="NoSpacing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rFonts w:eastAsia="Calibri" w:ascii="Times New Roman" w:hAnsi="Times New Roman"/>
                <w:sz w:val="25"/>
                <w:szCs w:val="25"/>
              </w:rPr>
              <w:t>2014 год - 2021 год -  271212,6 тыс. руб.</w:t>
            </w:r>
          </w:p>
          <w:p>
            <w:pPr>
              <w:pStyle w:val="Normal"/>
              <w:widowControl w:val="false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2022 год –  </w:t>
            </w:r>
            <w:r>
              <w:rPr>
                <w:b/>
                <w:color w:val="000000"/>
                <w:sz w:val="25"/>
                <w:szCs w:val="25"/>
              </w:rPr>
              <w:t>210490,9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тыс. рублей, из них:</w:t>
            </w:r>
          </w:p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бюджет муниципального образования «Рославльский район» Смоленской области – </w:t>
            </w:r>
            <w:r>
              <w:rPr>
                <w:rFonts w:eastAsia="Calibri"/>
                <w:sz w:val="25"/>
                <w:szCs w:val="25"/>
              </w:rPr>
              <w:t>1298,0 тыс. руб.;</w:t>
            </w:r>
          </w:p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бюджет Рославльского городского поселения Рославльского района Смоленской области – </w:t>
            </w:r>
            <w:r>
              <w:rPr>
                <w:rFonts w:eastAsia="Calibri"/>
                <w:sz w:val="25"/>
                <w:szCs w:val="25"/>
              </w:rPr>
              <w:t>4735,3 тыс. руб.;</w:t>
            </w:r>
          </w:p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бюджет Смоленской области</w:t>
            </w:r>
            <w:r>
              <w:rPr>
                <w:rFonts w:eastAsia="Calibri"/>
                <w:sz w:val="25"/>
                <w:szCs w:val="25"/>
              </w:rPr>
              <w:t xml:space="preserve"> – 204457,6 тыс. руб..</w:t>
            </w:r>
          </w:p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2023 год -  </w:t>
            </w:r>
            <w:r>
              <w:rPr>
                <w:rFonts w:eastAsia="Calibri"/>
                <w:b/>
                <w:sz w:val="25"/>
                <w:szCs w:val="25"/>
              </w:rPr>
              <w:t>192250,9 тыс. руб., из них:</w:t>
            </w:r>
          </w:p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бюджет муниципального образования «Рославльский район» Смоленской области -</w:t>
            </w:r>
            <w:r>
              <w:rPr>
                <w:rFonts w:eastAsia="Calibri"/>
                <w:sz w:val="25"/>
                <w:szCs w:val="25"/>
              </w:rPr>
              <w:t>657,7 тыс. руб.;</w:t>
            </w:r>
          </w:p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бюджет Рославльского городского поселения Рославльского района Смоленской области – </w:t>
            </w:r>
            <w:r>
              <w:rPr>
                <w:color w:val="000000"/>
                <w:sz w:val="25"/>
                <w:szCs w:val="25"/>
              </w:rPr>
              <w:t xml:space="preserve">3535,4 </w:t>
            </w:r>
            <w:r>
              <w:rPr>
                <w:rFonts w:eastAsia="Calibri"/>
                <w:sz w:val="25"/>
                <w:szCs w:val="25"/>
              </w:rPr>
              <w:t>тыс. руб.;</w:t>
            </w:r>
          </w:p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бюджет Смоленской области</w:t>
            </w:r>
            <w:r>
              <w:rPr>
                <w:rFonts w:eastAsia="Calibri"/>
                <w:sz w:val="25"/>
                <w:szCs w:val="25"/>
              </w:rPr>
              <w:t xml:space="preserve"> – 188057,8 тыс. руб..</w:t>
            </w:r>
          </w:p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2024 год –  3619,6 тыс. руб. из них:</w:t>
            </w:r>
          </w:p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бюджет муниципального образования «Рославльский район» Смоленской области - </w:t>
            </w:r>
            <w:r>
              <w:rPr>
                <w:rFonts w:eastAsia="Calibri"/>
                <w:sz w:val="25"/>
                <w:szCs w:val="25"/>
              </w:rPr>
              <w:t>684,2 тыс. руб.;</w:t>
            </w:r>
          </w:p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бюджет Рославльского городского поселения Рославльского района Смоленской области – </w:t>
            </w:r>
            <w:r>
              <w:rPr>
                <w:rFonts w:eastAsia="Calibri"/>
                <w:sz w:val="25"/>
                <w:szCs w:val="25"/>
              </w:rPr>
              <w:t>2935,4 тыс. руб..</w:t>
            </w:r>
          </w:p>
        </w:tc>
      </w:tr>
    </w:tbl>
    <w:p>
      <w:pPr>
        <w:pStyle w:val="Normal"/>
        <w:tabs>
          <w:tab w:val="clear" w:pos="708"/>
          <w:tab w:val="left" w:pos="1020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б) позицию 4 «Финансовое обеспечение муниципальной программы» изложить в следующей редакции: </w:t>
      </w:r>
    </w:p>
    <w:p>
      <w:pPr>
        <w:pStyle w:val="Normal"/>
        <w:tabs>
          <w:tab w:val="clear" w:pos="708"/>
          <w:tab w:val="left" w:pos="10206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«4. Финансовое обеспечение муниципальной программы</w:t>
      </w:r>
    </w:p>
    <w:p>
      <w:pPr>
        <w:pStyle w:val="Normal"/>
        <w:jc w:val="center"/>
        <w:rPr/>
      </w:pPr>
      <w:r>
        <w:rPr>
          <w:b/>
        </w:rPr>
        <w:t xml:space="preserve"> </w:t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53"/>
        <w:gridCol w:w="1175"/>
        <w:gridCol w:w="1105"/>
        <w:gridCol w:w="1243"/>
        <w:gridCol w:w="1269"/>
      </w:tblGrid>
      <w:tr>
        <w:trPr>
          <w:tblHeader w:val="true"/>
        </w:trPr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4" w:hanging="0"/>
              <w:jc w:val="center"/>
              <w:rPr/>
            </w:pPr>
            <w:r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true"/>
          <w:trHeight w:val="448" w:hRule="atLeast"/>
        </w:trPr>
        <w:tc>
          <w:tcPr>
            <w:tcW w:w="4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firstLine="851"/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</w:r>
          </w:p>
        </w:tc>
        <w:tc>
          <w:tcPr>
            <w:tcW w:w="1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firstLine="851"/>
              <w:jc w:val="center"/>
              <w:rPr>
                <w:rFonts w:eastAsia="Calibri"/>
                <w:color w:val="22272F"/>
                <w:spacing w:val="-2"/>
                <w:shd w:fill="FFFFFF" w:val="clear"/>
              </w:rPr>
            </w:pPr>
            <w:r>
              <w:rPr>
                <w:rFonts w:eastAsia="Calibri"/>
                <w:color w:val="22272F"/>
                <w:spacing w:val="-2"/>
                <w:shd w:fill="FFFFFF" w:val="clear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22272F"/>
                <w:shd w:fill="FFFFFF" w:val="clear"/>
              </w:rPr>
              <w:t>2022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22272F"/>
                <w:shd w:fill="FFFFFF" w:val="clear"/>
              </w:rPr>
              <w:t>2023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22272F"/>
                <w:shd w:fill="FFFFFF" w:val="clear"/>
              </w:rPr>
              <w:t>2024 год</w:t>
            </w:r>
          </w:p>
        </w:tc>
      </w:tr>
      <w:tr>
        <w:trPr>
          <w:tblHeader w:val="true"/>
          <w:trHeight w:val="254" w:hRule="atLeast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25" w:hanging="0"/>
              <w:jc w:val="center"/>
              <w:rPr/>
            </w:pPr>
            <w:r>
              <w:rPr>
                <w:rFonts w:eastAsia="Calibri"/>
                <w:spacing w:val="-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-2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-2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>
                <w:rFonts w:eastAsia="Calibri"/>
              </w:rPr>
              <w:t>В целом по муниципальной программе</w:t>
            </w:r>
            <w:r>
              <w:rPr>
                <w:spacing w:val="-2"/>
              </w:rPr>
              <w:t>,</w:t>
            </w:r>
          </w:p>
          <w:p>
            <w:pPr>
              <w:pStyle w:val="Normal"/>
              <w:widowControl w:val="false"/>
              <w:spacing w:lineRule="auto" w:line="228"/>
              <w:rPr/>
            </w:pPr>
            <w:r>
              <w:rPr>
                <w:spacing w:val="-2"/>
              </w:rPr>
              <w:t>в том числе: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406361,4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210490,9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192250,9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3619,6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</w:r>
          </w:p>
        </w:tc>
      </w:tr>
      <w:tr>
        <w:trPr/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jc w:val="both"/>
              <w:rPr/>
            </w:pPr>
            <w:r>
              <w:rPr/>
              <w:t>бюджет Рославльского городского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11206,1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4735,3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3535,4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2935,4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both"/>
              <w:rPr/>
            </w:pPr>
            <w:r>
              <w:rPr/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2639,9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1298,0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657,7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684,2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jc w:val="both"/>
              <w:rPr/>
            </w:pPr>
            <w:r>
              <w:rPr/>
              <w:t>бюджет Смоленской области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392515,4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204457,6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188057,8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2) раздел 5</w:t>
      </w:r>
      <w:bookmarkStart w:id="0" w:name="_GoBack"/>
      <w:bookmarkEnd w:id="0"/>
      <w:r>
        <w:rPr>
          <w:sz w:val="28"/>
          <w:szCs w:val="28"/>
        </w:rPr>
        <w:t xml:space="preserve"> изложить в следующей редакции: </w:t>
      </w:r>
    </w:p>
    <w:p>
      <w:pPr>
        <w:pStyle w:val="Normal"/>
        <w:tabs>
          <w:tab w:val="clear" w:pos="708"/>
          <w:tab w:val="left" w:pos="5670" w:leader="none"/>
        </w:tabs>
        <w:jc w:val="center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«Раздел 5. СВЕДЕНИЯ о финансировании структурных элементов муниципальной программы </w:t>
      </w:r>
      <w:r>
        <w:rPr>
          <w:sz w:val="27"/>
          <w:szCs w:val="27"/>
        </w:rPr>
        <w:t>«Создание условий для обеспечения услугами жилищно-коммунального хозяйства населения муниципального образования «Рославльский район» Смоленской области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4"/>
        <w:gridCol w:w="1846"/>
        <w:gridCol w:w="1276"/>
        <w:gridCol w:w="1843"/>
        <w:gridCol w:w="1134"/>
        <w:gridCol w:w="1134"/>
        <w:gridCol w:w="1133"/>
        <w:gridCol w:w="991"/>
      </w:tblGrid>
      <w:tr>
        <w:trPr>
          <w:trHeight w:val="1038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Участник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Источник финансового обеспечения (расшифровать)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4" w:hanging="0"/>
              <w:jc w:val="center"/>
              <w:rPr/>
            </w:pPr>
            <w:r>
              <w:rPr/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>
        <w:trPr>
          <w:trHeight w:val="327" w:hRule="atLeast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4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22272F"/>
                <w:shd w:fill="FFFFFF" w:val="clear"/>
              </w:rPr>
              <w:t>2022 год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22272F"/>
                <w:shd w:fill="FFFFFF" w:val="clear"/>
              </w:rPr>
              <w:t>2023 год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22272F"/>
                <w:shd w:fill="FFFFFF" w:val="clear"/>
              </w:rPr>
              <w:t>2024 год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"/>
        <w:gridCol w:w="1844"/>
        <w:gridCol w:w="1276"/>
        <w:gridCol w:w="1843"/>
        <w:gridCol w:w="1134"/>
        <w:gridCol w:w="1134"/>
        <w:gridCol w:w="1133"/>
        <w:gridCol w:w="991"/>
      </w:tblGrid>
      <w:tr>
        <w:trPr>
          <w:tblHeader w:val="true"/>
          <w:trHeight w:val="8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9" w:right="-108" w:hanging="0"/>
              <w:jc w:val="center"/>
              <w:rPr/>
            </w:pPr>
            <w:r>
              <w:rPr/>
              <w:t>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>
          <w:trHeight w:val="39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</w:t>
            </w:r>
          </w:p>
        </w:tc>
        <w:tc>
          <w:tcPr>
            <w:tcW w:w="9355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Региональный проект «Чистая вода»</w:t>
            </w:r>
          </w:p>
        </w:tc>
      </w:tr>
      <w:tr>
        <w:trPr>
          <w:trHeight w:val="39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3" w:right="-108" w:hanging="0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3" w:right="-108" w:hanging="0"/>
              <w:jc w:val="both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3" w:right="-108" w:hanging="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3" w:right="-108" w:hanging="0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3" w:right="-108" w:hanging="0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3" w:right="-108" w:hanging="0"/>
              <w:jc w:val="both"/>
              <w:rPr/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3" w:right="-108" w:hanging="0"/>
              <w:jc w:val="both"/>
              <w:rPr/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3" w:right="-108" w:hanging="0"/>
              <w:jc w:val="both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1.1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/>
            </w:pPr>
            <w:r>
              <w:rPr/>
              <w:t>Реконструкция системы водоснабжения со строительством станции водоочистки и водоподготовки и замены водопроводных сетей в г. Рославль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 области</w:t>
            </w:r>
          </w:p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b/>
              </w:rPr>
              <w:t>392519,3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392515,4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>
                <w:b/>
              </w:rPr>
              <w:t>204459,6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204457,6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>
                <w:b/>
              </w:rPr>
              <w:t>188059,7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188057,8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97" w:hRule="atLeas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/>
            </w:pPr>
            <w:r>
              <w:rPr/>
              <w:t>Итого по региональному проекту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3" w:right="-108" w:hang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3" w:right="-108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 области</w:t>
            </w:r>
          </w:p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>
                <w:b/>
              </w:rPr>
              <w:t>392519,3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392515,4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>
                <w:b/>
              </w:rPr>
              <w:t>204459,6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204457,6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>
                <w:b/>
              </w:rPr>
              <w:t>188059,7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188057,8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9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</w:t>
            </w:r>
          </w:p>
        </w:tc>
        <w:tc>
          <w:tcPr>
            <w:tcW w:w="9355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/>
            </w:pPr>
            <w:r>
              <w:rPr/>
              <w:t>Комплекс процессных мероприятий «Модернизация объектов жилищно-коммунального хозяйства»</w:t>
            </w:r>
          </w:p>
        </w:tc>
      </w:tr>
      <w:tr>
        <w:trPr>
          <w:trHeight w:val="39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Реконструкция, капитальный ремонт, ремонт уличных водопроводных сетей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1806,7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1208,6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598,1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410" w:hRule="atLeas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1806,7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1208,6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598,1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3.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Комплекс процессных мероприятий «Капитальный ремонт общего имущества в многоквартирных домах»</w:t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3.1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Взнос на капитальный ремонт жилых помещений, находящихся в собственности Рославльского городского поселения и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8795,5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3524,7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1298,0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2635,4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657,7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2635,4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684,2</w:t>
            </w:r>
          </w:p>
        </w:tc>
      </w:tr>
      <w:tr>
        <w:trPr>
          <w:trHeight w:val="533" w:hRule="atLeas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11435,4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8795,5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4822,7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3524,7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1298,0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3293,1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2635,4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657,7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3319,6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2635,4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684,2</w:t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4.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Комплекс процессных мероприятий «Обеспечение пожарной безопасности на территории Рославльского городского поселения»</w:t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4.1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>
                <w:color w:val="000000"/>
              </w:rPr>
              <w:t>Выполнение работ для обеспечения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300,0</w:t>
            </w:r>
          </w:p>
        </w:tc>
      </w:tr>
      <w:tr>
        <w:trPr>
          <w:trHeight w:val="533" w:hRule="atLeas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300,0</w:t>
            </w:r>
          </w:p>
        </w:tc>
      </w:tr>
      <w:tr>
        <w:trPr>
          <w:trHeight w:val="828" w:hRule="atLeast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>
                <w:b/>
              </w:rPr>
              <w:t>Всего по муниципальной программе, в том числе:</w:t>
            </w:r>
          </w:p>
          <w:p>
            <w:pPr>
              <w:pStyle w:val="Normal"/>
              <w:widowControl w:val="false"/>
              <w:ind w:right="-109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1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1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  <w:p>
            <w:pPr>
              <w:pStyle w:val="Normal"/>
              <w:widowControl w:val="false"/>
              <w:ind w:left="-1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«Рославльский район» Смоленской области</w:t>
            </w:r>
          </w:p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 области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406361,4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11206,1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2639,9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392515,4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210490,9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4735,3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1298,0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204457,6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192250,9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3535,4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657,7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188057,8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3619,6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2935,4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684,2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Normal"/>
        <w:ind w:right="-1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«Рославльский район»  Смоленской области                                     В. В. Ильин </w:t>
      </w:r>
    </w:p>
    <w:p>
      <w:pPr>
        <w:pStyle w:val="Normal"/>
        <w:ind w:right="12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15147910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1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c61d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Без интервала Знак"/>
    <w:link w:val="a5"/>
    <w:uiPriority w:val="1"/>
    <w:qFormat/>
    <w:rsid w:val="009c61df"/>
    <w:rPr>
      <w:rFonts w:ascii="Calibri" w:hAnsi="Calibri" w:eastAsia="Times New Roman" w:cs="Times New Roman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9c6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9c6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Выделение"/>
    <w:qFormat/>
    <w:rsid w:val="00130301"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c61df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9c61df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9c61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Spacing">
    <w:name w:val="No Spacing"/>
    <w:link w:val="a6"/>
    <w:qFormat/>
    <w:rsid w:val="009c61df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rsid w:val="009c61d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9c61d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unhideWhenUsed/>
    <w:rsid w:val="009c61d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Без интервала1"/>
    <w:qFormat/>
    <w:rsid w:val="0013030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7A37-A28F-4A8E-84CC-2A2C5587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Application>LibreOffice/7.2.4.1$Windows_X86_64 LibreOffice_project/27d75539669ac387bb498e35313b970b7fe9c4f9</Application>
  <AppVersion>15.0000</AppVersion>
  <Pages>5</Pages>
  <Words>849</Words>
  <Characters>5700</Characters>
  <CharactersWithSpaces>6473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2019-02-25T07:57:00Z</dcterms:created>
  <dc:creator>1</dc:creator>
  <dc:description/>
  <dc:language>ru-RU</dc:language>
  <cp:lastModifiedBy/>
  <cp:lastPrinted>2022-12-27T12:18:03Z</cp:lastPrinted>
  <dcterms:modified xsi:type="dcterms:W3CDTF">2022-12-27T12:18:10Z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