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Утвержден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от 21.02.2023 № 201</w:t>
      </w:r>
    </w:p>
    <w:p>
      <w:pPr>
        <w:pStyle w:val="Normal"/>
        <w:widowControl w:val="false"/>
        <w:spacing w:lineRule="exact" w:line="322" w:before="89" w:after="0"/>
        <w:ind w:left="4395" w:right="59" w:hanging="0"/>
        <w:jc w:val="both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«Установление публичного сервитута в соответствии с главой V.7 Земельного кодекса Российской Федерации»</w:t>
      </w: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  <w:t xml:space="preserve"> 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28"/>
        </w:rPr>
      </w:pPr>
      <w:r>
        <w:rPr>
          <w:rFonts w:eastAsia="Times New Roman" w:cs="Times New Roman" w:ascii="Times New Roman" w:hAnsi="Times New Roman"/>
          <w:i/>
          <w:sz w:val="18"/>
          <w:szCs w:val="28"/>
        </w:rPr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4617" w:leader="none"/>
          <w:tab w:val="left" w:pos="4618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08"/>
          <w:tab w:val="left" w:pos="4617" w:leader="none"/>
          <w:tab w:val="left" w:pos="4618" w:leader="none"/>
        </w:tabs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1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регулирования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22"/>
        </w:numPr>
        <w:tabs>
          <w:tab w:val="clear" w:pos="708"/>
          <w:tab w:val="left" w:pos="851" w:leader="none"/>
          <w:tab w:val="left" w:pos="993" w:leader="none"/>
          <w:tab w:val="left" w:pos="1276" w:leader="none"/>
          <w:tab w:val="left" w:pos="2534" w:leader="none"/>
          <w:tab w:val="left" w:pos="4175" w:leader="none"/>
          <w:tab w:val="left" w:pos="7210" w:leader="none"/>
          <w:tab w:val="left" w:pos="9886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Административный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муниципальной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услуги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«Установление публичного сервитута в соответствии с главой V.7 Земельного кодекса Российской Федерации»</w:t>
      </w:r>
      <w:r>
        <w:rPr>
          <w:spacing w:val="-13"/>
          <w:sz w:val="28"/>
          <w:szCs w:val="28"/>
        </w:rPr>
        <w:t xml:space="preserve"> на территории муниципального образования «Рославльский район» Смоленской области (далее – Административный регламент) </w:t>
      </w:r>
      <w:r>
        <w:rPr>
          <w:sz w:val="28"/>
          <w:szCs w:val="28"/>
        </w:rPr>
        <w:t>разработан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повышения качества и доступности предоставления муниципальной услуги «Установление публичного сервитута в соответствии с главой V.7. Земельного кодекса Российской Федерации» на территории муниципального образования «Рославльский район» Смоленской области (далее - муниципальная услуга),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 осуществляемых Администрацией муниципального образования «Рославльский район» Смоленской области (далее – Администрация).</w:t>
      </w:r>
    </w:p>
    <w:p>
      <w:pPr>
        <w:pStyle w:val="ListParagraph"/>
        <w:numPr>
          <w:ilvl w:val="1"/>
          <w:numId w:val="22"/>
        </w:numPr>
        <w:tabs>
          <w:tab w:val="clear" w:pos="708"/>
          <w:tab w:val="left" w:pos="993" w:leader="none"/>
          <w:tab w:val="left" w:pos="1276" w:leader="none"/>
          <w:tab w:val="left" w:pos="2534" w:leader="none"/>
          <w:tab w:val="left" w:pos="4175" w:leader="none"/>
          <w:tab w:val="left" w:pos="7210" w:leader="none"/>
          <w:tab w:val="left" w:pos="9886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Действие настоящего Административного регламента распространяется на случаи установления публичного сервитута в соответствии с главой V.7 Земельного кодекса Российской Федерации.</w:t>
      </w:r>
    </w:p>
    <w:p>
      <w:pPr>
        <w:pStyle w:val="Normal"/>
        <w:widowControl w:val="false"/>
        <w:tabs>
          <w:tab w:val="clear" w:pos="708"/>
          <w:tab w:val="left" w:pos="2534" w:leader="none"/>
          <w:tab w:val="left" w:pos="4175" w:leader="none"/>
          <w:tab w:val="left" w:pos="7210" w:leader="none"/>
          <w:tab w:val="left" w:pos="988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Настоящий Административный регламент не применяется в случаях установления публичного сервитута в соответствии с подпунктами 1 - 7 пункта                          4 статьи 23 Земельного кодекса Российской Федерации.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Круг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4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организации (далее-заявители):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42" w:leader="none"/>
        </w:tabs>
        <w:ind w:left="0" w:firstLine="709"/>
        <w:rPr>
          <w:sz w:val="28"/>
        </w:rPr>
      </w:pPr>
      <w:r>
        <w:rPr>
          <w:sz w:val="28"/>
        </w:rPr>
        <w:t>являющееся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монополий,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 этого субъекта, а также для проведения инженерных изысканий в 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 указанных сооружений, инженерных изысканий для их 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42" w:leader="none"/>
        </w:tabs>
        <w:ind w:left="0" w:firstLine="709"/>
        <w:rPr>
          <w:sz w:val="28"/>
        </w:rPr>
      </w:pPr>
      <w:r>
        <w:rPr>
          <w:sz w:val="28"/>
        </w:rPr>
        <w:t>являющееся организацией связи, - для размещения линий или сооружений связи,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39.37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инженерных изысканий в целях подготовки документации по 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предусматривающей размещение указанных линий и сооружений 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 изысканий 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реконструкции;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42" w:leader="none"/>
        </w:tabs>
        <w:ind w:left="0" w:firstLine="709"/>
        <w:rPr>
          <w:sz w:val="28"/>
        </w:rPr>
      </w:pPr>
      <w:r>
        <w:rPr>
          <w:sz w:val="28"/>
        </w:rPr>
        <w:t>являющееся владельцем объекта транспортной инфраструктуры федерального,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 или местного значения, - в случае установления публичного 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указанных в</w:t>
      </w:r>
      <w:r>
        <w:rPr>
          <w:spacing w:val="-2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39.37 Земельного 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42" w:leader="none"/>
        </w:tabs>
        <w:ind w:left="0" w:firstLine="709"/>
        <w:rPr>
          <w:sz w:val="28"/>
        </w:rPr>
      </w:pPr>
      <w:r>
        <w:rPr>
          <w:sz w:val="28"/>
        </w:rPr>
        <w:t>предусмотренное пунктом 1 статьи 56.4 Земельного Кодекса Российской Федерации и подавшая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 об изъятии земельного участка для государственных или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 которое переносится в связи с изъятием такого земельного участка 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или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42" w:leader="none"/>
        </w:tabs>
        <w:ind w:left="0" w:firstLine="709"/>
        <w:rPr>
          <w:sz w:val="28"/>
        </w:rPr>
      </w:pPr>
      <w:r>
        <w:rPr>
          <w:sz w:val="28"/>
        </w:rPr>
        <w:t>иное лицо, уполномоченное в соответствии с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9"/>
          <w:sz w:val="28"/>
        </w:rPr>
        <w:t xml:space="preserve"> </w:t>
      </w:r>
      <w:r>
        <w:rPr>
          <w:sz w:val="28"/>
        </w:rPr>
        <w:t>заключенными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установление публичного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сервитута.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61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непосредственно при личном приеме заявителя 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Администрации, структурном подразделении </w:t>
      </w:r>
      <w:r>
        <mc:AlternateContent>
          <mc:Choice Requires="wps">
            <w:drawing>
              <wp:anchor behindDoc="1" distT="0" distB="0" distL="0" distR="0" simplePos="0" locked="0" layoutInCell="0" allowOverlap="1" relativeHeight="23">
                <wp:simplePos x="0" y="0"/>
                <wp:positionH relativeFrom="column">
                  <wp:posOffset>1124585</wp:posOffset>
                </wp:positionH>
                <wp:positionV relativeFrom="paragraph">
                  <wp:posOffset>330835</wp:posOffset>
                </wp:positionV>
                <wp:extent cx="2505710" cy="234315"/>
                <wp:effectExtent l="0" t="0" r="0" b="0"/>
                <wp:wrapNone/>
                <wp:docPr id="1" name="Надпись 2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240" cy="2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spacing w:before="0" w:after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83" path="m0,0l-2147483645,0l-2147483645,-2147483646l0,-2147483646xe" fillcolor="white" stroked="f" o:allowincell="f" style="position:absolute;margin-left:88.55pt;margin-top:26.05pt;width:197.2pt;height:18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7"/>
                        <w:spacing w:before="0" w:after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Администрации, ответственным за предоставление муниципальной услуги в Комитете имущественных и земельных отношений Администрации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(далее-Комитет)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МФЦ);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 письменно, в том числе посредством электронной почты, факсимильной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открытой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(https://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www.gosuslugi.ru/)</w:t>
        </w:r>
      </w:hyperlink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официальном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сайте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2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МФЦ.</w:t>
      </w:r>
    </w:p>
    <w:p>
      <w:pPr>
        <w:pStyle w:val="ListParagraph"/>
        <w:numPr>
          <w:ilvl w:val="1"/>
          <w:numId w:val="8"/>
        </w:numPr>
        <w:tabs>
          <w:tab w:val="clear" w:pos="708"/>
          <w:tab w:val="left" w:pos="1279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Администрации</w:t>
      </w:r>
      <w:r>
        <w:rPr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Комитета: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/>
          </w:rPr>
          <w:t>administrator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специалистами Комитета</w:t>
      </w:r>
      <w:r>
        <w:rPr>
          <w:rFonts w:cs="Times New Roman" w:ascii="Times New Roman" w:hAnsi="Times New Roman"/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с 09-00 до 13-00;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вторник, четверг с 09-00 до 17-00;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перерыв на обед с 13-00 до 13-48;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среда, пятница – неприёмные дни для заявителей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МФЦ –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МФЦ – 216500,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МФЦ: (848134)2-02-03; (848134)2-17-60.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Официальный сайт МФЦ в сети «Интернет»: </w:t>
      </w:r>
      <w:hyperlink r:id="rId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http://мфц67.рф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Адрес электронной почты МФЦ: </w:t>
      </w:r>
      <w:hyperlink r:id="rId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smmfc@admin-smolensk.ru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hyperlink r:id="rId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График (режим) работы МФЦ: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понедельник с 08-00 до 18-00;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суббота с 08-00 до 17-00;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касающимся: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-способов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м</w:t>
      </w:r>
      <w:r>
        <w:rPr>
          <w:rFonts w:eastAsia="Times New Roman" w:cs="Times New Roman" w:ascii="Times New Roman" w:hAnsi="Times New Roman"/>
          <w:sz w:val="28"/>
          <w:szCs w:val="28"/>
        </w:rPr>
        <w:t>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 и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устном обращении заявителя (лично или по телефону) специалист Комитета имущественных и земельных отношений Администрации муниципального образования «Рославльский район» Смоленской области, ответственный за предоставление муниципальной услуги (далее – специалист Комитета),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обратившихся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интересующим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принявшего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специалист Комитета не может самостоятельно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ответ,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переадресован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(переведен)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которому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можно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будет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необходимую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 следующих вариантов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дальнейших действий: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изложить обращение в письменной форме;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Специалист Комитета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информирование,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выходящее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рамки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и влияющее прямо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косвенно на принимаемое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информирования по телефону не должна превышать 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графиком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письменному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обращению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специалист Комитета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разъясняет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2006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59-ФЗ).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43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24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октября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 861.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технические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лицензионного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предусматривающего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взимание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платы,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авторизацию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или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обязательными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следующая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справочная информация: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-o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нахождения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и Комитета,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-справочные телефоны Комитета,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телефона-автоинформатора (при наличии);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 Комитета 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сети «Интернет». </w:t>
      </w:r>
      <w:r>
        <w:rPr>
          <w:rFonts w:eastAsia="Times New Roman" w:cs="Times New Roman" w:ascii="Times New Roman" w:hAnsi="Times New Roman"/>
          <w:sz w:val="28"/>
        </w:rPr>
        <w:t>В залах ожидания Комитета размещаются нормативные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том числе Административный регламент, которые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 предоставляются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ознакомления.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5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Размещение информации о порядке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 между МФЦ и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информированию,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может быть получена заявителем (его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Комитете при обращении 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 почты.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08"/>
          <w:tab w:val="left" w:pos="1312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 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«Установление публичного сервитута в соответствии с главой V.7. Земельного кодекса Российской Федерации»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на территории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Наименование органа местного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самоуправления,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предоставляющего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муниципальную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услугу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Администрацией. 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 предоставлении муниципальной услуги Администрация взаимодействует с:</w:t>
      </w:r>
    </w:p>
    <w:p>
      <w:pPr>
        <w:pStyle w:val="ConsPlusNormal"/>
        <w:numPr>
          <w:ilvl w:val="0"/>
          <w:numId w:val="0"/>
        </w:numPr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Федеральной налоговой службой России для подтверждения принадлежности заявителя к категории юридических лиц;</w:t>
      </w:r>
    </w:p>
    <w:p>
      <w:pPr>
        <w:pStyle w:val="ConsPlusNormal"/>
        <w:numPr>
          <w:ilvl w:val="0"/>
          <w:numId w:val="0"/>
        </w:numPr>
        <w:ind w:left="0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Федеральной службой государственной регистрации, кадастра и картографии для получения сведений из Единого государственного реестра </w:t>
      </w:r>
      <w:r>
        <w:rPr>
          <w:rFonts w:cs="Times New Roman" w:ascii="Times New Roman" w:hAnsi="Times New Roman"/>
          <w:sz w:val="28"/>
          <w:szCs w:val="28"/>
        </w:rPr>
        <w:t xml:space="preserve">недвижимости о земельном участке и об инженерном сооружении. </w:t>
      </w:r>
    </w:p>
    <w:p>
      <w:pPr>
        <w:pStyle w:val="Normal"/>
        <w:widowControl w:val="false"/>
        <w:numPr>
          <w:ilvl w:val="1"/>
          <w:numId w:val="6"/>
        </w:numPr>
        <w:tabs>
          <w:tab w:val="clear" w:pos="708"/>
          <w:tab w:val="left" w:pos="15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запрещается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действий, в том числе согласований, необходимых для получения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связанных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обращением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иные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государственные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органы </w:t>
      </w:r>
      <w:r>
        <w:rPr>
          <w:rFonts w:eastAsia="Times New Roman" w:cs="Times New Roman" w:ascii="Times New Roman" w:hAnsi="Times New Roman"/>
          <w:sz w:val="28"/>
          <w:szCs w:val="28"/>
        </w:rPr>
        <w:t>и организации, за исключением получения услуг, включенных в перечень 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Результатом предоставления муниципальной услуги является: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235" w:leader="none"/>
          <w:tab w:val="left" w:pos="2486" w:leader="none"/>
          <w:tab w:val="left" w:pos="2992" w:leader="none"/>
          <w:tab w:val="left" w:pos="4858" w:leader="none"/>
          <w:tab w:val="left" w:pos="6489" w:leader="none"/>
          <w:tab w:val="left" w:pos="7890" w:leader="none"/>
          <w:tab w:val="left" w:pos="8969" w:leader="none"/>
          <w:tab w:val="left" w:pos="10429" w:leader="none"/>
        </w:tabs>
        <w:ind w:left="0" w:firstLine="709"/>
        <w:rPr>
          <w:sz w:val="28"/>
        </w:rPr>
      </w:pPr>
      <w:r>
        <w:rPr>
          <w:sz w:val="28"/>
        </w:rPr>
        <w:t>решение об установлении публичного сервитута;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235" w:leader="none"/>
          <w:tab w:val="left" w:pos="2486" w:leader="none"/>
          <w:tab w:val="left" w:pos="2992" w:leader="none"/>
          <w:tab w:val="left" w:pos="4858" w:leader="none"/>
          <w:tab w:val="left" w:pos="6489" w:leader="none"/>
          <w:tab w:val="left" w:pos="7890" w:leader="none"/>
          <w:tab w:val="left" w:pos="8969" w:leader="none"/>
          <w:tab w:val="left" w:pos="10429" w:leader="none"/>
        </w:tabs>
        <w:ind w:left="0" w:firstLine="709"/>
        <w:rPr/>
      </w:pP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Срок предоставления муниципальной услуги с учетом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необходимости обращения в организации, участвующие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предоставлении муниципальной услуги, срок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приостановления 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случае, если возможность приостановления предусмотрена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федеральным и (или) областным законодательством, сроки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выдачи (направления) документов, являющихся результатом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3"/>
        </w:numPr>
        <w:tabs>
          <w:tab w:val="clear" w:pos="708"/>
          <w:tab w:val="left" w:pos="1553" w:leader="none"/>
        </w:tabs>
        <w:spacing w:lineRule="auto" w:line="240" w:before="5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услуги: </w:t>
      </w:r>
    </w:p>
    <w:p>
      <w:pPr>
        <w:pStyle w:val="Normal"/>
        <w:widowControl w:val="false"/>
        <w:tabs>
          <w:tab w:val="clear" w:pos="708"/>
          <w:tab w:val="left" w:pos="15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двадцати дней со дня поступления ходатайства об установлении публичного сервитута и прилагаемых к ходатайству документов в целях, предусмотренных подпунктом 3 статьи 39.37 Земельного кодекса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тридцати дней со дня поступления ходатайства об установлении публичного сервитута и прилагаемых к ходатайству документов в целях, предусмотренных подпунктами 1, 2, 4 и 5 статьи 39.37 Земельного кодекса Российской Федерации, а также в целях установления публичного сервитута для реконструкции участков (частей) инженерных сооружений, предусмотренного подпунктом 6 статьи 39.37 Земельного кодекса Российской Федерации, но не ранее чем пятнадцать дней со дня опубликования сообщения о поступившем ходатайстве об установлении публичного сервитута, предусмотренного подпунктом 1 пункта 3 статьи 39.42 Земельного кодекса Российской 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(частей) инженерных сооружений, предусмотренного подпунктом 6 статьи 39.37 Земельного кодекса Российской Федерации.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Правовые основания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1"/>
          <w:numId w:val="13"/>
        </w:numPr>
        <w:tabs>
          <w:tab w:val="clear" w:pos="708"/>
          <w:tab w:val="left" w:pos="123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Конституцией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Земельным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Гражданским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25.10.2001. № 137-ФЗ «О введении в действие Земельного кодекса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13.07.2015 № 218-ФЗ «О государственной регистрации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Приказом Федеральной службы государственной регистрации, кадастра и картографии Российской Федерации от 19.04.2022 № П/0150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Приказом Федеральной службы государственной регистрации, кадастра и картографии Российской Федерации от 13.12.2021 № П/0004 «Об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24.07.2007 № 221-ФЗ «О государственном кадастре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в федеральной государственной информационной системе «Федеральный реестр государственных и муниципальных услуг (функций)» и на ЕПГУ.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обеспечивает размещение и актуализацию перечня нормативных правовых актов, регулирующих предоставление муниципальной услуги, на официальном сайте Администрации в информационно-телекоммуникационной сети «Интернет», а также в соответствующем разделе федерального реестра.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 и услуг, которые являются необходимыми 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обязательными для предоставления муниципальной услуги,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подлежащих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представлению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заявителем,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способы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получения заявителем,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том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числе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порядок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представления</w:t>
      </w:r>
    </w:p>
    <w:p>
      <w:pPr>
        <w:pStyle w:val="Style20"/>
        <w:spacing w:before="8" w:after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ListParagraph"/>
        <w:numPr>
          <w:ilvl w:val="1"/>
          <w:numId w:val="17"/>
        </w:numPr>
        <w:tabs>
          <w:tab w:val="clear" w:pos="708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представляет: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ind w:left="132" w:right="144" w:firstLine="578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 1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ind w:left="132" w:right="142" w:firstLine="581"/>
        <w:rPr>
          <w:sz w:val="28"/>
        </w:rPr>
      </w:pPr>
      <w:r>
        <w:rPr>
          <w:sz w:val="28"/>
        </w:rPr>
        <w:t>В случае направления заявления посредством ЕПГУ формирование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какой-либо иной форме.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spacing w:before="1" w:after="0"/>
        <w:ind w:left="132" w:right="143" w:firstLine="581"/>
        <w:rPr>
          <w:sz w:val="28"/>
        </w:rPr>
      </w:pPr>
      <w:r>
        <w:rPr>
          <w:sz w:val="28"/>
        </w:rPr>
        <w:t>В заявлении также указывается один из следующих способов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>
      <w:pPr>
        <w:pStyle w:val="Style20"/>
        <w:ind w:firstLine="709"/>
        <w:jc w:val="both"/>
        <w:rPr/>
      </w:pPr>
      <w:r>
        <w:rPr/>
        <w:t>- в</w:t>
      </w:r>
      <w:r>
        <w:rPr>
          <w:spacing w:val="-4"/>
        </w:rPr>
        <w:t xml:space="preserve"> </w:t>
      </w:r>
      <w:r>
        <w:rPr/>
        <w:t>форме</w:t>
      </w:r>
      <w:r>
        <w:rPr>
          <w:spacing w:val="-2"/>
        </w:rPr>
        <w:t xml:space="preserve"> </w:t>
      </w:r>
      <w:r>
        <w:rPr/>
        <w:t>электронного</w:t>
      </w:r>
      <w:r>
        <w:rPr>
          <w:spacing w:val="-1"/>
        </w:rPr>
        <w:t xml:space="preserve"> </w:t>
      </w:r>
      <w:r>
        <w:rPr/>
        <w:t>документа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личном</w:t>
      </w:r>
      <w:r>
        <w:rPr>
          <w:spacing w:val="-2"/>
        </w:rPr>
        <w:t xml:space="preserve"> </w:t>
      </w:r>
      <w:r>
        <w:rPr/>
        <w:t>кабинете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ЕПГУ;</w:t>
      </w:r>
    </w:p>
    <w:p>
      <w:pPr>
        <w:pStyle w:val="Style20"/>
        <w:ind w:firstLine="709"/>
        <w:jc w:val="both"/>
        <w:rPr/>
      </w:pPr>
      <w:r>
        <w:rPr/>
        <w:t>- на</w:t>
      </w:r>
      <w:r>
        <w:rPr>
          <w:spacing w:val="-13"/>
        </w:rPr>
        <w:t xml:space="preserve"> </w:t>
      </w:r>
      <w:r>
        <w:rPr/>
        <w:t>бумажном</w:t>
      </w:r>
      <w:r>
        <w:rPr>
          <w:spacing w:val="-14"/>
        </w:rPr>
        <w:t xml:space="preserve"> </w:t>
      </w:r>
      <w:r>
        <w:rPr/>
        <w:t>носителе</w:t>
      </w:r>
      <w:r>
        <w:rPr>
          <w:spacing w:val="-13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виде</w:t>
      </w:r>
      <w:r>
        <w:rPr>
          <w:spacing w:val="-13"/>
        </w:rPr>
        <w:t xml:space="preserve"> </w:t>
      </w:r>
      <w:r>
        <w:rPr/>
        <w:t>распечатанного</w:t>
      </w:r>
      <w:r>
        <w:rPr>
          <w:spacing w:val="-13"/>
        </w:rPr>
        <w:t xml:space="preserve"> </w:t>
      </w:r>
      <w:r>
        <w:rPr/>
        <w:t>экземпляра</w:t>
      </w:r>
      <w:r>
        <w:rPr>
          <w:spacing w:val="-13"/>
        </w:rPr>
        <w:t xml:space="preserve"> </w:t>
      </w:r>
      <w:r>
        <w:rPr/>
        <w:t>электронного</w:t>
      </w:r>
      <w:r>
        <w:rPr>
          <w:spacing w:val="-15"/>
        </w:rPr>
        <w:t xml:space="preserve"> </w:t>
      </w:r>
      <w:r>
        <w:rPr/>
        <w:t xml:space="preserve">документа </w:t>
      </w:r>
      <w:r>
        <w:rPr>
          <w:spacing w:val="-67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Администрации, МФЦ;</w:t>
      </w:r>
    </w:p>
    <w:p>
      <w:pPr>
        <w:pStyle w:val="Style20"/>
        <w:ind w:firstLine="709"/>
        <w:jc w:val="both"/>
        <w:rPr/>
      </w:pPr>
      <w:r>
        <w:rPr/>
        <w:t>- на</w:t>
      </w:r>
      <w:r>
        <w:rPr>
          <w:spacing w:val="-5"/>
        </w:rPr>
        <w:t xml:space="preserve"> </w:t>
      </w:r>
      <w:r>
        <w:rPr/>
        <w:t>бумажном</w:t>
      </w:r>
      <w:r>
        <w:rPr>
          <w:spacing w:val="-5"/>
        </w:rPr>
        <w:t xml:space="preserve"> </w:t>
      </w:r>
      <w:r>
        <w:rPr/>
        <w:t>носителе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Администрации,</w:t>
      </w:r>
      <w:r>
        <w:rPr>
          <w:spacing w:val="-6"/>
        </w:rPr>
        <w:t xml:space="preserve"> МФЦ;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ind w:left="132" w:right="135" w:firstLine="581"/>
        <w:rPr>
          <w:sz w:val="28"/>
        </w:rPr>
      </w:pPr>
      <w:r>
        <w:rPr>
          <w:sz w:val="28"/>
        </w:rPr>
        <w:t>Документ, удостоверяющего личность заявителя или представителя заявителя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(предоставляется в случае личного обращения в Администрацию).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заявления посредством ЕПГУ сведения из документа, удостоверяющего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формируются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ЕСИА)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данных указанной учетной записи и могут быть проверены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ind w:left="132" w:right="138" w:firstLine="581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з</w:t>
      </w:r>
      <w:r>
        <w:rPr>
          <w:sz w:val="28"/>
        </w:rPr>
        <w:t>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 Заявителя). При обращении посредством ЕПГУ указанный 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 организацией, удостоверяется усиленной квалифицированной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12"/>
          <w:sz w:val="28"/>
        </w:rPr>
        <w:t xml:space="preserve"> </w:t>
      </w:r>
      <w:r>
        <w:rPr>
          <w:sz w:val="28"/>
        </w:rPr>
        <w:t>лицом,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13"/>
          <w:sz w:val="28"/>
        </w:rPr>
        <w:t xml:space="preserve"> </w:t>
      </w:r>
      <w:r>
        <w:rPr>
          <w:sz w:val="28"/>
        </w:rPr>
        <w:t>нотариуса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файла</w:t>
      </w:r>
      <w:r>
        <w:rPr>
          <w:spacing w:val="1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sig3;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27" w:leader="none"/>
        </w:tabs>
        <w:ind w:left="132" w:right="138" w:firstLine="578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 недвижимости.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32" w:leader="none"/>
        </w:tabs>
        <w:ind w:left="132" w:right="140" w:firstLine="578"/>
        <w:rPr>
          <w:sz w:val="28"/>
        </w:rPr>
      </w:pPr>
      <w:r>
        <w:rPr>
          <w:sz w:val="28"/>
        </w:rPr>
        <w:t>Соглашение,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землях,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сноса указанных линейного объекта, сооружения в случае, если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 повлечет необходимость реконструкции или сноса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 объекта,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сооружения.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32" w:leader="none"/>
        </w:tabs>
        <w:spacing w:before="7" w:after="0"/>
        <w:ind w:left="132" w:right="135" w:firstLine="578"/>
        <w:rPr>
          <w:sz w:val="15"/>
        </w:rPr>
      </w:pPr>
      <w:r>
        <w:rPr>
          <w:sz w:val="28"/>
        </w:rPr>
        <w:t>документы, подтверждающие право на инженерное сооружение, если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 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Едином государственном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реестре недвижимости.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132" w:leader="none"/>
        </w:tabs>
        <w:spacing w:before="89" w:after="0"/>
        <w:ind w:left="132" w:right="137" w:firstLine="578"/>
        <w:rPr>
          <w:sz w:val="28"/>
        </w:rPr>
      </w:pPr>
      <w:r>
        <w:rPr>
          <w:sz w:val="28"/>
        </w:rPr>
        <w:t>Кадастровый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 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 его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фрагмент,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приводится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сравнительных вариантов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инженерного сооружения.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214" w:leader="none"/>
        </w:tabs>
        <w:ind w:left="132" w:right="134" w:firstLine="578"/>
        <w:rPr>
          <w:sz w:val="28"/>
        </w:rPr>
      </w:pPr>
      <w:r>
        <w:rPr>
          <w:sz w:val="28"/>
        </w:rPr>
        <w:t>Договор о подключении (технологическом присоединении) к электрическим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водопроводным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1"/>
          <w:sz w:val="28"/>
        </w:rPr>
        <w:t xml:space="preserve"> </w:t>
      </w:r>
      <w:r>
        <w:rPr>
          <w:sz w:val="28"/>
        </w:rPr>
        <w:t>сетям</w:t>
      </w:r>
      <w:r>
        <w:rPr>
          <w:spacing w:val="1"/>
          <w:sz w:val="28"/>
        </w:rPr>
        <w:t xml:space="preserve"> </w:t>
      </w:r>
      <w:r>
        <w:rPr>
          <w:sz w:val="28"/>
        </w:rPr>
        <w:t>водоснабжения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водоотведения, сетям газоснабжения с указанием сторон такого договора и 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 присоединения, в целях исполнения которого требуется размещение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инженерного сооружения.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1228" w:leader="none"/>
        </w:tabs>
        <w:spacing w:lineRule="exact" w:line="322" w:before="1" w:after="0"/>
        <w:ind w:left="1227" w:hanging="517"/>
        <w:rPr>
          <w:sz w:val="28"/>
        </w:rPr>
      </w:pP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объекта.</w:t>
      </w:r>
    </w:p>
    <w:p>
      <w:pPr>
        <w:pStyle w:val="ListParagraph"/>
        <w:numPr>
          <w:ilvl w:val="1"/>
          <w:numId w:val="17"/>
        </w:numPr>
        <w:tabs>
          <w:tab w:val="clear" w:pos="708"/>
          <w:tab w:val="left" w:pos="1446" w:leader="none"/>
        </w:tabs>
        <w:ind w:left="132" w:right="135" w:firstLine="581"/>
        <w:rPr>
          <w:sz w:val="28"/>
        </w:rPr>
      </w:pP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направляются (подаются) в Администрацию 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путем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ЕПГУ.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89" w:after="0"/>
        <w:ind w:right="276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которые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находятся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распоряжении государственных органов, органов местного самоуправления и иных органов,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участвующих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или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муниципальных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2.10.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1)</w:t>
        <w:tab/>
        <w:t>Сведения из Единого государственного реестра юридических лиц;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2)</w:t>
        <w:tab/>
        <w:t>Сведения из Единого государственного реестра недвижимости о земельном участке;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3)</w:t>
        <w:tab/>
        <w:t>Сведения о правообладателях земельных участков, в отношении которых подано ходатайство об установлении публичного сервитута;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4)</w:t>
        <w:tab/>
        <w:t>Сведения из Единого государственного реестра недвижимости об инженерном сооружении.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2.11. При предоставлении муниципальной услуги запрещается требовать от заявителя: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 Представления документов и информации, которые в соответствии с нормативными правовыми актами Российской Федерации и Смоленской области</w:t>
      </w:r>
      <w:r>
        <w:rPr>
          <w:rFonts w:eastAsia="Calibri" w:cs="Calibri"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- Федеральный закон № 210-ФЗ).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изменение требований нормативных правовых актов, касающихся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предоставления муниципальной услуги, после первоначальной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подачи заявления о предоставлении 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1"/>
        <w:ind w:left="0" w:firstLine="709"/>
        <w:jc w:val="center"/>
        <w:rPr/>
      </w:pPr>
      <w:r>
        <w:rPr/>
        <w:t>Исчерпывающий</w:t>
      </w:r>
      <w:r>
        <w:rPr>
          <w:spacing w:val="-4"/>
        </w:rPr>
        <w:t xml:space="preserve"> </w:t>
      </w:r>
      <w:r>
        <w:rPr/>
        <w:t>перечень</w:t>
      </w:r>
      <w:r>
        <w:rPr>
          <w:spacing w:val="-6"/>
        </w:rPr>
        <w:t xml:space="preserve"> </w:t>
      </w:r>
      <w:r>
        <w:rPr/>
        <w:t>оснований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возврата</w:t>
      </w:r>
      <w:r>
        <w:rPr>
          <w:spacing w:val="-1"/>
        </w:rPr>
        <w:t xml:space="preserve"> </w:t>
      </w:r>
      <w:r>
        <w:rPr/>
        <w:t>документов,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необходимых</w:t>
      </w:r>
      <w:r>
        <w:rPr>
          <w:rFonts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cs="Times New Roman" w:ascii="Times New Roman" w:hAnsi="Times New Roman"/>
          <w:b/>
          <w:sz w:val="28"/>
        </w:rPr>
        <w:t>для</w:t>
      </w:r>
      <w:r>
        <w:rPr>
          <w:rFonts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cs="Times New Roman" w:ascii="Times New Roman" w:hAnsi="Times New Roman"/>
          <w:b/>
          <w:sz w:val="28"/>
        </w:rPr>
        <w:t>предоставления</w:t>
      </w:r>
      <w:r>
        <w:rPr>
          <w:rFonts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cs="Times New Roman" w:ascii="Times New Roman" w:hAnsi="Times New Roman"/>
          <w:b/>
          <w:sz w:val="28"/>
        </w:rPr>
        <w:t>муниципальной</w:t>
      </w:r>
      <w:r>
        <w:rPr>
          <w:rFonts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cs="Times New Roman" w:ascii="Times New Roman" w:hAnsi="Times New Roman"/>
          <w:b/>
          <w:sz w:val="28"/>
        </w:rPr>
        <w:t>услуги</w:t>
      </w:r>
    </w:p>
    <w:p>
      <w:pPr>
        <w:pStyle w:val="Style20"/>
        <w:spacing w:before="7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ListParagraph"/>
        <w:numPr>
          <w:ilvl w:val="1"/>
          <w:numId w:val="19"/>
        </w:numPr>
        <w:tabs>
          <w:tab w:val="clear" w:pos="708"/>
          <w:tab w:val="left" w:pos="1134" w:leader="none"/>
          <w:tab w:val="left" w:pos="1734" w:leader="none"/>
        </w:tabs>
        <w:ind w:left="0" w:firstLine="709"/>
        <w:rPr>
          <w:sz w:val="28"/>
        </w:rPr>
      </w:pPr>
      <w:r>
        <w:rPr>
          <w:sz w:val="28"/>
        </w:rPr>
        <w:t>Основаниями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847" w:leader="none"/>
        </w:tabs>
        <w:ind w:left="0" w:firstLine="709"/>
        <w:rPr>
          <w:sz w:val="28"/>
        </w:rPr>
      </w:pPr>
      <w:r>
        <w:rPr>
          <w:sz w:val="28"/>
        </w:rPr>
        <w:t>Заявление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орган местного самоуправления или организацию, в полномочия которых не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 услуги;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751" w:leader="none"/>
          <w:tab w:val="left" w:pos="2284" w:leader="none"/>
          <w:tab w:val="left" w:pos="3418" w:leader="none"/>
          <w:tab w:val="left" w:pos="3809" w:leader="none"/>
          <w:tab w:val="left" w:pos="5579" w:leader="none"/>
          <w:tab w:val="left" w:pos="6599" w:leader="none"/>
          <w:tab w:val="left" w:pos="6982" w:leader="none"/>
          <w:tab w:val="left" w:pos="8736" w:leader="none"/>
        </w:tabs>
        <w:ind w:left="0" w:firstLine="709"/>
        <w:rPr>
          <w:sz w:val="28"/>
          <w:szCs w:val="28"/>
        </w:rPr>
      </w:pPr>
      <w:r>
        <w:rPr>
          <w:sz w:val="28"/>
        </w:rPr>
        <w:t>Подача</w:t>
      </w:r>
      <w:r>
        <w:rPr>
          <w:spacing w:val="-12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0"/>
          <w:sz w:val="28"/>
        </w:rPr>
        <w:t xml:space="preserve"> </w:t>
      </w:r>
      <w:r>
        <w:rPr>
          <w:sz w:val="28"/>
          <w:szCs w:val="28"/>
        </w:rPr>
        <w:t xml:space="preserve">для предоставления услуги, в электронной форме с нарушением </w:t>
      </w:r>
      <w:r>
        <w:rPr>
          <w:spacing w:val="-1"/>
          <w:sz w:val="28"/>
          <w:szCs w:val="28"/>
        </w:rPr>
        <w:t>установленных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требований;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751" w:leader="none"/>
        </w:tabs>
        <w:ind w:left="0" w:firstLine="709"/>
        <w:rPr>
          <w:sz w:val="28"/>
        </w:rPr>
      </w:pPr>
      <w:r>
        <w:rPr>
          <w:sz w:val="28"/>
        </w:rPr>
        <w:t>Представление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54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53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5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54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751" w:leader="none"/>
        </w:tabs>
        <w:ind w:left="0" w:firstLine="709"/>
        <w:rPr>
          <w:sz w:val="28"/>
        </w:rPr>
      </w:pPr>
      <w:r>
        <w:rPr>
          <w:color w:val="000000"/>
          <w:sz w:val="30"/>
          <w:szCs w:val="30"/>
          <w:shd w:fill="FFFFFF" w:val="clear"/>
        </w:rPr>
        <w:t xml:space="preserve">Ходатайство об установлении публичного сервитута и приложенные к нему документы не соответствуют требованиям, установленным в соответствии с </w:t>
      </w:r>
      <w:r>
        <w:fldChar w:fldCharType="begin"/>
      </w:r>
      <w:r>
        <w:rPr>
          <w:sz w:val="28"/>
          <w:u w:val="none"/>
          <w:shd w:fill="FFFFFF" w:val="clear"/>
          <w:szCs w:val="28"/>
          <w:color w:val="000000"/>
        </w:rPr>
        <w:instrText> HYPERLINK "http://www.consultant.ru/document/cons_doc_LAW_422430/402ef245ae4834fae1a7820be4fc91894f3f2748/" \l "dst2065"</w:instrText>
      </w:r>
      <w:r>
        <w:rPr>
          <w:sz w:val="28"/>
          <w:u w:val="none"/>
          <w:shd w:fill="FFFFFF" w:val="clear"/>
          <w:szCs w:val="28"/>
          <w:color w:val="000000"/>
        </w:rPr>
        <w:fldChar w:fldCharType="separate"/>
      </w:r>
      <w:r>
        <w:rPr>
          <w:color w:val="000000"/>
          <w:sz w:val="28"/>
          <w:szCs w:val="28"/>
          <w:u w:val="none"/>
          <w:shd w:fill="FFFFFF" w:val="clear"/>
        </w:rPr>
        <w:t>пунктом 4</w:t>
      </w:r>
      <w:r>
        <w:rPr>
          <w:sz w:val="28"/>
          <w:u w:val="none"/>
          <w:shd w:fill="FFFFFF" w:val="clear"/>
          <w:szCs w:val="28"/>
          <w:color w:val="000000"/>
        </w:rPr>
        <w:fldChar w:fldCharType="end"/>
      </w:r>
      <w:r>
        <w:rPr>
          <w:color w:val="000000"/>
          <w:sz w:val="30"/>
          <w:szCs w:val="30"/>
          <w:shd w:fill="FFFFFF" w:val="clear"/>
        </w:rPr>
        <w:t xml:space="preserve"> статьи 39.41 Земельного кодекса Российской Федерации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766" w:leader="none"/>
        </w:tabs>
        <w:ind w:left="0" w:firstLine="709"/>
        <w:rPr>
          <w:sz w:val="28"/>
        </w:rPr>
      </w:pPr>
      <w:r>
        <w:rPr>
          <w:spacing w:val="-1"/>
          <w:sz w:val="28"/>
        </w:rPr>
        <w:t>Заявитель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является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лицом,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предусмотренным</w:t>
      </w:r>
      <w:r>
        <w:rPr>
          <w:spacing w:val="-9"/>
          <w:sz w:val="28"/>
        </w:rPr>
        <w:t xml:space="preserve"> </w:t>
      </w:r>
      <w:hyperlink r:id="rId8">
        <w:r>
          <w:rPr>
            <w:sz w:val="28"/>
          </w:rPr>
          <w:t>статьей</w:t>
        </w:r>
        <w:r>
          <w:rPr>
            <w:spacing w:val="-13"/>
            <w:sz w:val="28"/>
          </w:rPr>
          <w:t xml:space="preserve"> </w:t>
        </w:r>
        <w:r>
          <w:rPr>
            <w:sz w:val="28"/>
          </w:rPr>
          <w:t>39.40</w:t>
        </w:r>
        <w:r>
          <w:rPr>
            <w:spacing w:val="-12"/>
            <w:sz w:val="28"/>
          </w:rPr>
          <w:t xml:space="preserve"> </w:t>
        </w:r>
      </w:hyperlink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Федерации.</w:t>
      </w:r>
    </w:p>
    <w:p>
      <w:pPr>
        <w:pStyle w:val="ListParagraph"/>
        <w:numPr>
          <w:ilvl w:val="2"/>
          <w:numId w:val="18"/>
        </w:numPr>
        <w:tabs>
          <w:tab w:val="clear" w:pos="708"/>
          <w:tab w:val="left" w:pos="1134" w:leader="none"/>
          <w:tab w:val="left" w:pos="1889" w:leader="none"/>
          <w:tab w:val="left" w:pos="1890" w:leader="none"/>
        </w:tabs>
        <w:ind w:left="0" w:firstLine="709"/>
        <w:rPr>
          <w:sz w:val="28"/>
        </w:rPr>
      </w:pPr>
      <w:r>
        <w:rPr>
          <w:sz w:val="28"/>
        </w:rPr>
        <w:t>Подано</w:t>
      </w:r>
      <w:r>
        <w:rPr>
          <w:spacing w:val="4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4"/>
          <w:sz w:val="28"/>
        </w:rPr>
        <w:t xml:space="preserve"> </w:t>
      </w:r>
      <w:r>
        <w:rPr>
          <w:sz w:val="28"/>
        </w:rPr>
        <w:t>об</w:t>
      </w:r>
      <w:r>
        <w:rPr>
          <w:spacing w:val="7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6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7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целях,</w:t>
      </w:r>
      <w:r>
        <w:rPr>
          <w:spacing w:val="7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предусмотренных </w:t>
      </w:r>
      <w:hyperlink r:id="rId9">
        <w:r>
          <w:rPr>
            <w:sz w:val="28"/>
          </w:rPr>
          <w:t xml:space="preserve">статьей 39.37 </w:t>
        </w:r>
      </w:hyperlink>
      <w:r>
        <w:rPr>
          <w:sz w:val="28"/>
        </w:rPr>
        <w:t>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30"/>
          <w:szCs w:val="28"/>
        </w:rPr>
      </w:pPr>
      <w:r>
        <w:rPr>
          <w:rFonts w:eastAsia="Times New Roman" w:cs="Times New Roman" w:ascii="Times New Roman" w:hAnsi="Times New Roman"/>
          <w:sz w:val="30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2.13.</w:t>
        <w:tab/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2.14.</w:t>
        <w:tab/>
        <w:t>Основания для отказа в предоставлении муниципальной услуги: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</w:t>
        <w:tab/>
        <w:t>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требованиям, установленным в соответствии с пунктами 2 и 3 статьи 39.41 Земельного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</w:t>
        <w:tab/>
        <w:t>Не соблюдены условия установления публичного сервитута, предусмотренные статьями 23 и 39.39 Земельного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</w:t>
        <w:tab/>
        <w:t>Осуществление деятельности, для обеспечения которой испрашивается публичный сервитут, запрещено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</w:t>
        <w:tab/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</w:t>
        <w:tab/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</w:t>
        <w:tab/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 в целях, предусмотренных подпунктами 1, 3 и 4 статьи 39.37 Земельного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</w:t>
        <w:tab/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 территории.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8.</w:t>
        <w:tab/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9.</w:t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10.</w:t>
        <w:tab/>
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49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числе </w:t>
      </w:r>
      <w:r>
        <w:rPr>
          <w:rFonts w:eastAsia="Times New Roman" w:cs="Times New Roman" w:ascii="Times New Roman" w:hAnsi="Times New Roman"/>
          <w:b/>
          <w:sz w:val="28"/>
        </w:rPr>
        <w:t>сведения о документе (документах), выдаваемом (выдаваемых)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организациями, участвующими в предоставлении муниципальной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Размер платы,  взимаемой с заявителя при 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 и способы ее взимания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870" w:leader="none"/>
          <w:tab w:val="left" w:pos="1871" w:leader="none"/>
          <w:tab w:val="left" w:pos="4295" w:leader="none"/>
          <w:tab w:val="left" w:pos="6985" w:leader="none"/>
          <w:tab w:val="left" w:pos="9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Предоставление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включая информацию о методике расчета размера</w:t>
      </w:r>
      <w:r>
        <w:rPr>
          <w:rFonts w:eastAsia="Times New Roman" w:cs="Times New Roman" w:ascii="Times New Roman" w:hAnsi="Times New Roman"/>
          <w:b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такой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платы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получении </w:t>
      </w:r>
      <w:r>
        <w:rPr>
          <w:rFonts w:eastAsia="Times New Roman" w:cs="Times New Roman" w:ascii="Times New Roman" w:hAnsi="Times New Roman"/>
          <w:b/>
          <w:sz w:val="28"/>
        </w:rPr>
        <w:t>результата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5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Максимальный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более 15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минут.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Срок регистрации запроса заявителя о предоставлении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течение 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ListParagraph"/>
        <w:numPr>
          <w:ilvl w:val="1"/>
          <w:numId w:val="1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2.12 настоящего Административного регламента, Администрация в срок не более пяти рабочих дней со дня поступления заявления и документов, необходимых для предоставления муниципальной услуги, возвращает заявителю либо его представителю документы, необходимые для предоставления муниципальной услуги.</w:t>
      </w:r>
    </w:p>
    <w:p>
      <w:pPr>
        <w:pStyle w:val="Normal"/>
        <w:widowControl w:val="false"/>
        <w:spacing w:lineRule="auto" w:line="240" w:before="10" w:after="0"/>
        <w:jc w:val="both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услуга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Местоположение административных зданий, в которых 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 заявлений и 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удобство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точки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зрения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пешеходной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остановок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общественного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случае, если имеется возможность организации стоянки (парковки) возле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организовывается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автомобильного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(парковкой)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взимается.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(парковке)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выделяется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10%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места)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парковки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управляемых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 и транспортных средств, перевозящих таких инвалидов и (или) детей-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оборудуются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пандусами,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социальной защите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вход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(вывеской),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-наименование;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-местонахождение и юридический адрес;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-режим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-график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-номера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телефонов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справок.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санитарно-эпидемиологическим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оснащаются: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-противопожарной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системой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пожаротушения;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-системой оповещения о возникновении чрезвычайной ситуации;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оказания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медицинской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помощи;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-туалетными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комнатами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посетителей.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стульями,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скамьями,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информационными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Тексты материалов, размещенных на информационном стенде, печатаются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полужирным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Места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 оборудуются стульями, столами (стойками),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бланками заявлений,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принадлежностями.</w:t>
      </w:r>
    </w:p>
    <w:p>
      <w:pPr>
        <w:pStyle w:val="Normal"/>
        <w:widowControl w:val="false"/>
        <w:tabs>
          <w:tab w:val="clear" w:pos="708"/>
          <w:tab w:val="left" w:pos="1791" w:leader="none"/>
          <w:tab w:val="left" w:pos="2880" w:leader="none"/>
          <w:tab w:val="left" w:pos="4436" w:leader="none"/>
          <w:tab w:val="left" w:pos="6228" w:leader="none"/>
          <w:tab w:val="left" w:pos="876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Места приема заявителей оборудуются информационными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табличками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(вывесками)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номера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отдела; 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ответственного лица за прием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графика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компьютером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базам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печатающим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устройством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(принтером)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копирующим устройством.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 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 беспрепятственного доступа к объекту (зданию, помещению),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сопровождение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стойкие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расстройства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функции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надлежащее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помещениям, в которых предоставляется муниципальная услуга,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ограничений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дублирование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звуковой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надписей,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знаками,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выполненными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рельефно-точечным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 Брайля;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сурдопереводчика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собаки-проводника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специальное</w:t>
      </w:r>
      <w:r>
        <w:rPr>
          <w:rFonts w:eastAsia="Times New Roman" w:cs="Times New Roman" w:ascii="Times New Roman" w:hAnsi="Times New Roman"/>
          <w:spacing w:val="-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обучение,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объекты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(здания,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помещения),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предоставляются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оказание инвалидам помощи в преодолении барьеров, мешающих получению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 наравне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Показатели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72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Наличие полной и понятной информации о порядке, сроках и 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телекоммуникационных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сетях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«Интернет»),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средствах массовой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72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 получения заявителем уведомлений о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помощью ЕПГУ.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8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информационно-коммуникационных технологий.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54" w:leader="none"/>
          <w:tab w:val="left" w:pos="15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7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Своевременность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стандартом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настоящим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Минимально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участвующими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89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обоснованных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сотрудников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некорректное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(невнимательное)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заявителям.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9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процессе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numPr>
          <w:ilvl w:val="2"/>
          <w:numId w:val="11"/>
        </w:numPr>
        <w:tabs>
          <w:tab w:val="clear" w:pos="708"/>
          <w:tab w:val="left" w:pos="1454" w:leader="none"/>
          <w:tab w:val="left" w:pos="19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оспаривании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(совершенных) при предоставлении муниципальной услуги,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итогам рассмотрения которых вынесены решения об удовлетворении (частичном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удовлетворении)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 заявителей.</w:t>
      </w:r>
    </w:p>
    <w:p>
      <w:pPr>
        <w:pStyle w:val="Normal"/>
        <w:widowControl w:val="false"/>
        <w:tabs>
          <w:tab w:val="clear" w:pos="708"/>
          <w:tab w:val="left" w:pos="145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Иные требования, в том числе учитывающие особенности предоставления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 в многофункциональных центрах,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 предоставления муниципальной услуги по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экстерриториальному принципу 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 м</w:t>
      </w:r>
      <w:r>
        <w:rPr>
          <w:rFonts w:eastAsia="Times New Roman" w:cs="Times New Roman" w:ascii="Times New Roman" w:hAnsi="Times New Roman"/>
          <w:b/>
          <w:sz w:val="28"/>
        </w:rPr>
        <w:t>униципальной услуги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7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экстерриториальному принципу осуществляется в части обеспечения возможности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54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прилагаемых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электронном виде.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Заполненное заявление о предоставлении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необходимыми для предоставления муниципальной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 считается подписанным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 также может быть выдан заявителю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 носителе в многофункциональном центре в порядке, предусмотренном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6.7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Электронные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форматах: xml,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odt,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pdf,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jpeg,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zip,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rar,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sig,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png,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bmp,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tiff.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сканирования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 с оригинала документа (использование копий не допускается),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сохранением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ориентации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300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500 dpi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(масштаб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1:1)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следующих режимов: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«черно-белый» (при отсутствии в документе графических изображений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«оттенки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серого»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графических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отличных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изображения);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2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«цветной»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«режим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полной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цветопередачи»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3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цветных графических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 либо 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58" w:leader="none"/>
          <w:tab w:val="left" w:pos="1159" w:leader="none"/>
          <w:tab w:val="left" w:pos="2945" w:leader="none"/>
          <w:tab w:val="left" w:pos="3706" w:leader="none"/>
          <w:tab w:val="left" w:pos="5500" w:leader="none"/>
          <w:tab w:val="left" w:pos="6972" w:leader="none"/>
          <w:tab w:val="left" w:pos="8843" w:leader="none"/>
          <w:tab w:val="left" w:pos="92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сохранением всех аутентичных признаков подлинности, а </w:t>
      </w:r>
      <w:r>
        <w:rPr>
          <w:rFonts w:eastAsia="Times New Roman" w:cs="Times New Roman" w:ascii="Times New Roman" w:hAnsi="Times New Roman"/>
          <w:spacing w:val="-1"/>
          <w:sz w:val="28"/>
        </w:rPr>
        <w:t>именно: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 лица,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печати,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углового штампа бланка;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файлов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соответствовать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количеству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каждый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текстовую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графическую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Электронные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документы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обеспечивать: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идентифицировать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листов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структурированные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частям,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главам,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разделам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(подразделам)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закладки,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переходы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оглавлению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содержащимся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тексте рисункам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таблицам.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xlsx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ods,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311" w:leader="none"/>
        </w:tabs>
        <w:ind w:left="117" w:hanging="0"/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3.Состав, последовательность и сроки выполнения административных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(действий),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порядку их выполнения,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числе </w:t>
      </w:r>
      <w:r>
        <w:rPr>
          <w:b/>
          <w:sz w:val="28"/>
        </w:rPr>
        <w:t>особенности выполнения 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электронной форме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Исчерпывающий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перечень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в </w:t>
      </w:r>
      <w:r>
        <w:rPr>
          <w:rFonts w:eastAsia="Times New Roman" w:cs="Times New Roman" w:ascii="Times New Roman" w:hAnsi="Times New Roman"/>
          <w:sz w:val="28"/>
        </w:rPr>
        <w:t>себя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 административные процедуры: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spacing w:lineRule="exact" w:line="322" w:before="2" w:after="0"/>
        <w:ind w:left="1549" w:hanging="697"/>
        <w:rPr>
          <w:sz w:val="28"/>
        </w:rPr>
      </w:pPr>
      <w:r>
        <w:rPr>
          <w:sz w:val="28"/>
        </w:rPr>
        <w:t>Проверка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заявления;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ind w:left="1549" w:hanging="697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СМЭВ;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spacing w:lineRule="exact" w:line="322"/>
        <w:ind w:left="1549" w:hanging="697"/>
        <w:rPr>
          <w:sz w:val="28"/>
        </w:rPr>
      </w:pPr>
      <w:r>
        <w:rPr>
          <w:sz w:val="28"/>
        </w:rPr>
        <w:t>Оповещение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правообладателей;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spacing w:lineRule="exact" w:line="322"/>
        <w:ind w:left="1549" w:hanging="697"/>
        <w:rPr>
          <w:sz w:val="28"/>
        </w:rPr>
      </w:pPr>
      <w:r>
        <w:rPr>
          <w:sz w:val="28"/>
        </w:rPr>
        <w:t>Рассмотрение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сведений;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spacing w:lineRule="exact" w:line="322"/>
        <w:ind w:left="1549" w:hanging="697"/>
        <w:rPr>
          <w:sz w:val="28"/>
        </w:rPr>
      </w:pP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549" w:leader="none"/>
          <w:tab w:val="left" w:pos="1550" w:leader="none"/>
        </w:tabs>
        <w:ind w:left="1549" w:hanging="697"/>
        <w:rPr>
          <w:sz w:val="28"/>
        </w:rPr>
      </w:pPr>
      <w:r>
        <w:rPr>
          <w:sz w:val="28"/>
        </w:rPr>
        <w:t>Выдача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3"/>
          <w:sz w:val="28"/>
        </w:rPr>
        <w:t xml:space="preserve"> </w:t>
      </w:r>
      <w:r>
        <w:rPr>
          <w:sz w:val="28"/>
        </w:rPr>
        <w:t>(опционально).</w:t>
      </w:r>
    </w:p>
    <w:p>
      <w:pPr>
        <w:pStyle w:val="Style20"/>
        <w:spacing w:before="2" w:after="0"/>
        <w:ind w:firstLine="720"/>
        <w:rPr/>
      </w:pPr>
      <w:r>
        <w:rPr/>
        <w:t>Описание</w:t>
      </w:r>
      <w:r>
        <w:rPr>
          <w:spacing w:val="18"/>
        </w:rPr>
        <w:t xml:space="preserve"> </w:t>
      </w:r>
      <w:r>
        <w:rPr/>
        <w:t>административных</w:t>
      </w:r>
      <w:r>
        <w:rPr>
          <w:spacing w:val="18"/>
        </w:rPr>
        <w:t xml:space="preserve"> </w:t>
      </w:r>
      <w:r>
        <w:rPr/>
        <w:t>процедур</w:t>
      </w:r>
      <w:r>
        <w:rPr>
          <w:spacing w:val="18"/>
        </w:rPr>
        <w:t xml:space="preserve"> </w:t>
      </w:r>
      <w:r>
        <w:rPr/>
        <w:t>представлено</w:t>
      </w:r>
      <w:r>
        <w:rPr>
          <w:spacing w:val="18"/>
        </w:rPr>
        <w:t xml:space="preserve"> </w:t>
      </w:r>
      <w:r>
        <w:rPr/>
        <w:t>в</w:t>
      </w:r>
      <w:r>
        <w:rPr>
          <w:spacing w:val="17"/>
        </w:rPr>
        <w:t xml:space="preserve"> </w:t>
      </w:r>
      <w:r>
        <w:rPr/>
        <w:t>Приложении</w:t>
      </w:r>
      <w:r>
        <w:rPr>
          <w:spacing w:val="18"/>
        </w:rPr>
        <w:t xml:space="preserve"> </w:t>
      </w:r>
      <w:r>
        <w:rPr/>
        <w:t>№</w:t>
      </w:r>
      <w:r>
        <w:rPr>
          <w:spacing w:val="28"/>
        </w:rPr>
        <w:t xml:space="preserve"> 2</w:t>
      </w:r>
      <w:r>
        <w:rPr>
          <w:spacing w:val="18"/>
        </w:rPr>
        <w:t xml:space="preserve"> </w:t>
      </w:r>
      <w:r>
        <w:rPr/>
        <w:t>к</w:t>
      </w:r>
      <w:r>
        <w:rPr>
          <w:spacing w:val="-67"/>
        </w:rPr>
        <w:t xml:space="preserve"> </w:t>
      </w:r>
      <w:r>
        <w:rPr/>
        <w:t>настоящему</w:t>
      </w:r>
      <w:r>
        <w:rPr>
          <w:spacing w:val="-5"/>
        </w:rPr>
        <w:t xml:space="preserve"> </w:t>
      </w:r>
      <w:r>
        <w:rPr/>
        <w:t>Административному</w:t>
      </w:r>
      <w:r>
        <w:rPr>
          <w:spacing w:val="-4"/>
        </w:rPr>
        <w:t xml:space="preserve"> </w:t>
      </w:r>
      <w:r>
        <w:rPr/>
        <w:t>регламенту.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4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-формирование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-осуществление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 предоставляющего муниципальную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муниципального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Формирование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заявления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выявлении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некорректно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заполненного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уведомляется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характере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выявленной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ошибки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2.8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возврате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повторного 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электронную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заполнение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полей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размещенных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опубликованных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касающейся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отсутствующих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вернуться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этапов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потери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введенной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течение не менее 3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месяцев.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 посредством ЕПГУ.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 обеспечивает в срок не позднее 1 рабочего дня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момента подачи заявления на ЕПГУ, а в случае его поступления в нерабочий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праздничный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ним первый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 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3.5. Электронное заявление становится доступным для специалиста Комитета,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регистрацию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- ответственное должностное лицо), в государственной информационной системе,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– ГИС).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наличие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заявлений,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поступивших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периодом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день;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-рассматривает поступившие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(документы);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-производит действия в соответствии с пунктом 3.4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65" w:leader="none"/>
          <w:tab w:val="left" w:pos="1466" w:leader="none"/>
          <w:tab w:val="left" w:pos="2955" w:leader="none"/>
          <w:tab w:val="left" w:pos="3303" w:leader="none"/>
          <w:tab w:val="left" w:pos="4553" w:leader="none"/>
          <w:tab w:val="left" w:pos="6045" w:leader="none"/>
          <w:tab w:val="left" w:pos="815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Заявителю в качестве результата предоставления муниципальной услуги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получает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многофункциональном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36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Получение информации о ходе рассмотрения заявления и о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производится в 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авторизации.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просматривать статус электронного заявления, а также информацию о дальнейших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действиях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 собственной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инициативе,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любое время.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а также сведения о дате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окончания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содержащее сведения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положительного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Оценка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качества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осуществляется в соответствии с </w:t>
      </w:r>
      <w:hyperlink r:id="rId10">
        <w:r>
          <w:rPr>
            <w:rFonts w:eastAsia="Times New Roman" w:cs="Times New Roman" w:ascii="Times New Roman" w:hAnsi="Times New Roman"/>
            <w:sz w:val="28"/>
            <w:szCs w:val="28"/>
          </w:rPr>
          <w:t>Правилами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оценки гражданами эффективности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качества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12.12.2012 № 1284 «Об оценке гражданами эффективности 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применении результатов указанной оценки как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досрочном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обязанностей».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3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жалобы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бездействие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служащего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статьей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11.2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210-ФЗ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установленном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7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20.11.2012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услуг».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1"/>
          <w:szCs w:val="28"/>
        </w:rPr>
      </w:pPr>
      <w:r>
        <w:rPr>
          <w:rFonts w:eastAsia="Times New Roman" w:cs="Times New Roman" w:ascii="Times New Roman" w:hAnsi="Times New Roman"/>
          <w:b/>
          <w:sz w:val="21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исправления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допущенных опечаток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ошибок </w:t>
      </w:r>
      <w:r>
        <w:rPr>
          <w:rFonts w:eastAsia="Times New Roman" w:cs="Times New Roman" w:ascii="Times New Roman" w:hAnsi="Times New Roman"/>
          <w:b/>
          <w:sz w:val="28"/>
        </w:rPr>
        <w:t xml:space="preserve">в выданных в результате предоставления муниципальной 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документах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выявления опечаток и ошибок заявитель вправе обратиться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Администрацию. Для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предоставить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 заявление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2.8.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4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указаны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 2.12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Исправление допущенных опечаток и ошибок в выданных в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следующем порядке: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79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обнаружении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выданных в результате предоставления 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описание.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78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3.10 настоящего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подраздела,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рассматривает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необходимость внесения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изменений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являющиеся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66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 обеспечивает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устранение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71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 устранения опечаток и ошибок не должен превышать 3 (трех)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рабочих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дней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даты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3.10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подраздела.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4.Формы контроля за исполнением административного регламента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осуществления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текущего контроля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за соблюдением </w:t>
      </w:r>
      <w:r>
        <w:rPr>
          <w:rFonts w:eastAsia="Times New Roman" w:cs="Times New Roman" w:ascii="Times New Roman" w:hAnsi="Times New Roman"/>
          <w:b/>
          <w:sz w:val="28"/>
        </w:rPr>
        <w:t>и исполнением ответственными должностными лицами положений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 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актов,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 Текущий контроль за полнотой и качеством предоставления муниципальной услуги,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21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полноты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 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порядок и формы контроля за полнотой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качеством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67" w:leader="none"/>
        </w:tabs>
        <w:spacing w:lineRule="auto" w:line="240" w:before="0" w:after="0"/>
        <w:ind w:left="0" w:firstLine="703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себя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проверок.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1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Плановые проверки осуществляются в соответствии с графиком проведения проверок, утвержденным Главой муниципального образования «Рославльский район» Смоленской области. 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правильность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и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Основанием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внеплановых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предполагаемых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выявленных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 органов местного самоуправления</w:t>
      </w:r>
      <w:r>
        <w:rPr>
          <w:rFonts w:eastAsia="Times New Roman" w:cs="Times New Roman" w:ascii="Times New Roman" w:hAnsi="Times New Roman"/>
          <w:i/>
          <w:sz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обращения граждан и юридических лиц на нарушения законодательства,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1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 результатам проведенных проверок в случае выявления 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виновных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закрепляется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регламентах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требованиями законодательства.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порядку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контроля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предоставлением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со стороны граждан,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объединений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организаций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объединения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информации о ходе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сроках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Граждане,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-направлять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предложения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улучшению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tabs>
          <w:tab w:val="clear" w:pos="708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-вносить предложения о мерах по устранению нарушений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Должностные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прекращению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допущенных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устраняют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причины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способствующие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совершению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доводится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направивших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предложения.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179" w:leader="none"/>
        </w:tabs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(бездействия)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органа,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предоставляющего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муниципальную </w:t>
      </w:r>
      <w:r>
        <w:rPr>
          <w:b/>
          <w:sz w:val="28"/>
        </w:rPr>
        <w:t xml:space="preserve">услугу, а также их должностных лиц, муниципальных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служащих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179" w:leader="none"/>
        </w:tabs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муниципального образования «Рославльский район» Смоленской области и специалистами МФЦ, в досудебном (внесудебном) порядке.</w:t>
      </w:r>
    </w:p>
    <w:p>
      <w:pPr>
        <w:pStyle w:val="Normal"/>
        <w:widowControl w:val="false"/>
        <w:spacing w:lineRule="auto" w:line="240" w:before="0" w:after="0"/>
        <w:ind w:firstLine="54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5.2.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Заявитель может обратиться с жалобой, в том числе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регистрации заявления (запроса, обращения) заявителя                              о предоставлении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предоставления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требования у заявителя документов, не предусмотренных нормативными правовыми актами Российской Федерации, нормативными правовыми актами Смоленской области, настоящим Административным регламентом;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предоставлении муниципальной услуги, если основания отказа              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отказа органа, предоставляющего муниципальную услугу, его должностного лица,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муниципального служащего, МФЦ, работника МФЦ</w:t>
      </w:r>
      <w:r>
        <w:rPr>
          <w:rFonts w:eastAsia="Times New Roman" w:cs="Times New Roman" w:ascii="YS Text" w:hAnsi="YS Text"/>
          <w:color w:val="000000"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5.3. 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bidi="en-US"/>
        </w:rPr>
        <w:t>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многофункционального центра,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5.4. Жалоба может быть направлена по почте, в форме электронного документа с использованием информационно-телекоммуникационной сети «Интернет», через МФЦ,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5.5. Жалоба должна содержать: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наименование органа, предоставляющего услугу, должностного лица органа, предоставляющего услугу, муниципального служащего, МФЦ, его руководителя и (или) работника решения и действия (бездействие) которых обжалуются;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– физического лица либо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а также  работника МФЦ;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либо муниципального служащего, МФЦ, а также работника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 (для физических лиц);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МФЦ, учредителю МФЦ, подлежит рассмотрению должностным лицом, наделенным полномочиями по рассмотрению жалоб, в течение пятнадцати рабочих дней со дня ее регистрации.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должностного лица,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5.7. По результатам рассмотрения жалобы должностное лицо, ответственное                 за рассмотрение жалобы, принимает одно из следующих решений: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отказывает в удовлетворении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5.8. Не позднее дня, следующего за днем принятия решения, заявителю  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5.9. В удовлетворении жалобы отказывается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вступившего в законную силу решения суда по жалобе о том же предмете и по тем же основаниям;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подачи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решения по жалобе, принятого ранее в отношении того же заявителя и по тому же предмету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5.10. Уполномоченный на рассмотрение жалобы орган вправе оставить жалобу без ответа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pStyle w:val="Normal"/>
        <w:widowControl w:val="false"/>
        <w:spacing w:lineRule="auto" w:line="240" w:before="6" w:after="0"/>
        <w:ind w:firstLine="709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5.11.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pacing w:lineRule="auto" w:line="240" w:before="6" w:after="0"/>
        <w:ind w:firstLine="709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1"/>
        <w:ind w:left="507" w:right="348" w:firstLine="566"/>
        <w:jc w:val="center"/>
        <w:rPr>
          <w:b w:val="false"/>
          <w:b w:val="false"/>
        </w:rPr>
      </w:pPr>
      <w:r>
        <w:rPr/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rPr/>
        <w:t>жалобы,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том</w:t>
      </w:r>
      <w:r>
        <w:rPr>
          <w:spacing w:val="-2"/>
        </w:rPr>
        <w:t xml:space="preserve"> </w:t>
      </w:r>
      <w:r>
        <w:rPr/>
        <w:t>числе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использованием</w:t>
      </w:r>
      <w:r>
        <w:rPr>
          <w:spacing w:val="-2"/>
        </w:rPr>
        <w:t xml:space="preserve"> </w:t>
      </w:r>
      <w:r>
        <w:rPr/>
        <w:t>Единого</w:t>
      </w:r>
      <w:r>
        <w:rPr>
          <w:spacing w:val="-2"/>
        </w:rPr>
        <w:t xml:space="preserve"> </w:t>
      </w:r>
      <w:r>
        <w:rPr/>
        <w:t>портала</w:t>
      </w:r>
      <w:r>
        <w:rPr>
          <w:spacing w:val="-3"/>
        </w:rPr>
        <w:t xml:space="preserve"> </w:t>
      </w:r>
      <w:r>
        <w:rPr/>
        <w:t>государственных</w:t>
      </w:r>
      <w:r>
        <w:rPr>
          <w:spacing w:val="-5"/>
        </w:rPr>
        <w:t xml:space="preserve"> </w:t>
      </w:r>
      <w:r>
        <w:rPr/>
        <w:t>и муниципальных</w:t>
      </w:r>
      <w:r>
        <w:rPr>
          <w:spacing w:val="-3"/>
        </w:rPr>
        <w:t xml:space="preserve"> </w:t>
      </w:r>
      <w:r>
        <w:rPr/>
        <w:t>услуг</w:t>
      </w:r>
      <w:r>
        <w:rPr>
          <w:spacing w:val="-4"/>
        </w:rPr>
        <w:t xml:space="preserve"> </w:t>
      </w:r>
      <w:r>
        <w:rPr/>
        <w:t>(функций)</w:t>
      </w:r>
    </w:p>
    <w:p>
      <w:pPr>
        <w:pStyle w:val="Style20"/>
        <w:spacing w:before="7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ListParagraph"/>
        <w:numPr>
          <w:ilvl w:val="1"/>
          <w:numId w:val="21"/>
        </w:numPr>
        <w:tabs>
          <w:tab w:val="clear" w:pos="708"/>
          <w:tab w:val="left" w:pos="1401" w:leader="none"/>
        </w:tabs>
        <w:ind w:left="0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 стендах в местах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на сайте Администрации, ЕПГУ, а также предоставляется в 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по телефону и (или) на личном приеме либо в письменной форме 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 указанному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(представителем).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00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6. Особенности выполнения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многофункциональных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 муниципальных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административных процедур (действий) при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 муниципальной услуги, выполняемых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центрами</w:t>
      </w:r>
    </w:p>
    <w:p>
      <w:pPr>
        <w:pStyle w:val="Normal"/>
        <w:widowControl w:val="false"/>
        <w:spacing w:lineRule="auto" w:line="240" w:before="0" w:after="0"/>
        <w:ind w:right="44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6.1.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выдачу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иные</w:t>
      </w:r>
      <w:r>
        <w:rPr>
          <w:rFonts w:eastAsia="Times New Roman" w:cs="Times New Roman" w:ascii="Times New Roman" w:hAnsi="Times New Roman"/>
          <w:spacing w:val="8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 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действия, предусмотренные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                         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реализации своих функций МФЦ вправе привлекать иные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6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отправлений,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личном обращении работник МФЦ 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 принявшего телефонный звонок. Индивидуальное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более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продолжительное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 МФЦ, осуществляющий индивидуальное устное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 предложить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изложить обращение в письменной форме (ответ направляется заявителю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 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почты, указанному в обращении, поступившем в МФЦ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МФЦ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5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через 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передает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(представителю)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 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соглашениям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27.09.2011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внебюджетных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фондов,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самоуправления»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№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Порядок и сроки передачи Администрацией таких документов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hyperlink r:id="rId11">
        <w:r>
          <w:rPr>
            <w:rFonts w:eastAsia="Times New Roman" w:cs="Times New Roman" w:ascii="Times New Roman" w:hAnsi="Times New Roman"/>
            <w:sz w:val="28"/>
            <w:szCs w:val="28"/>
          </w:rPr>
          <w:t xml:space="preserve">Постановлением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797.</w:t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40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порядке очередности при 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талона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терминала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Работник МФЦ осуществляет следующие действия: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устанавливает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 личность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проверяет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определяет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статус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ГИС;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распечатывает результат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заверяет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с использованием печати МФЦ (в 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выдает документы заявителю, при необходимости запрашивает у 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 каждый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 документ;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запрашивает согласие заявителя на участие в смс-опросе для оценки 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 услуг МФЦ.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«Установление публичного сервитута в соответствии с главой V.7 Земельного кодекса Российской Федерации»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221" w:right="227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left="221" w:right="22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«Установление публичного сервитута в соответствии с главой V.7 Земельного кодекса Российской Федерации»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tbl>
      <w:tblPr>
        <w:tblStyle w:val="TableNormal"/>
        <w:tblW w:w="943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121"/>
        <w:gridCol w:w="6310"/>
      </w:tblGrid>
      <w:tr>
        <w:trPr>
          <w:trHeight w:val="809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1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854" w:right="1802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Ходатайство</w:t>
            </w:r>
            <w:r>
              <w:rPr>
                <w:rFonts w:eastAsia="Times New Roman" w:cs="Times New Roman" w:ascii="Times New Roman" w:hAnsi="Times New Roman"/>
                <w:b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b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b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b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сервитута</w:t>
            </w:r>
          </w:p>
        </w:tc>
      </w:tr>
      <w:tr>
        <w:trPr>
          <w:trHeight w:val="623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6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0" w:before="0" w:after="0"/>
              <w:ind w:left="1851" w:hanging="0"/>
              <w:jc w:val="left"/>
              <w:rPr>
                <w:rFonts w:ascii="Times New Roman" w:hAnsi="Times New Roman" w:eastAsia="Times New Roman" w:cs="Times New Roman"/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3658870" cy="1270"/>
                      <wp:effectExtent l="6985" t="12065" r="12065" b="2540"/>
                      <wp:docPr id="3" name="Фигура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58320" cy="720"/>
                                <a:chOff x="0" y="-1440"/>
                                <a:chExt cx="3658320" cy="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3658320" cy="720"/>
                                </a:xfrm>
                                <a:prstGeom prst="line">
                                  <a:avLst/>
                                </a:prstGeom>
                                <a:ln w="41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Фигура2" style="position:absolute;margin-left:0pt;margin-top:-0.1pt;width:288pt;height:0pt" coordorigin="0,-2" coordsize="5760,0">
                      <v:line id="shape_0" from="0,-2" to="5760,-2" stroked="t" o:allowincell="f" style="position:absolute;mso-position-vertical:top">
                        <v:stroke color="black" weight="4320" joinstyle="round" endcap="flat"/>
                        <v:fill o:detectmouseclick="t" on="false"/>
                        <w10:wrap type="squar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(наименование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принимающего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сервитута)</w:t>
            </w:r>
          </w:p>
        </w:tc>
      </w:tr>
      <w:tr>
        <w:trPr>
          <w:trHeight w:val="717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3725" w:right="247" w:hanging="340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(далее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 заявитель):</w:t>
            </w:r>
          </w:p>
        </w:tc>
      </w:tr>
      <w:tr>
        <w:trPr>
          <w:trHeight w:val="43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7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7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Сокращенное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714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4" w:after="0"/>
              <w:ind w:left="1255" w:hanging="1028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Организационно-правовая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форма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267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552" w:right="240" w:hanging="25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Почтовый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(индекс,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left="624" w:right="273" w:hanging="284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Федерации, населенный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пункт, улица,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дом)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1269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5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Фактический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(индекс,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06" w:right="55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Федерации, населенный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улица,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дом)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</w:tr>
      <w:tr>
        <w:trPr>
          <w:trHeight w:val="43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5" w:right="57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4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ОГРН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3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5" w:right="57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ИНН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849" w:right="1802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заявителя:</w:t>
            </w:r>
          </w:p>
        </w:tc>
      </w:tr>
      <w:tr>
        <w:trPr>
          <w:trHeight w:val="439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7" w:after="0"/>
              <w:ind w:left="106" w:right="54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Фамилия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6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Имя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38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4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Отчество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наличии)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5" w:right="57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Адрес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41" w:hRule="atLeast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6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Телефон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sectPr>
          <w:headerReference w:type="default" r:id="rId12"/>
          <w:type w:val="nextPage"/>
          <w:pgSz w:w="11906" w:h="16838"/>
          <w:pgMar w:left="1134" w:right="567" w:gutter="0" w:header="0" w:top="737" w:footer="0" w:bottom="737"/>
          <w:pgNumType w:start="1"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3"/>
          <w:szCs w:val="28"/>
        </w:rPr>
      </w:pPr>
      <w:r>
        <w:rPr>
          <w:rFonts w:eastAsia="Times New Roman" w:cs="Times New Roman" w:ascii="Times New Roman" w:hAnsi="Times New Roman"/>
          <w:b/>
          <w:sz w:val="23"/>
          <w:szCs w:val="28"/>
        </w:rPr>
        <mc:AlternateContent>
          <mc:Choice Requires="wps">
            <w:drawing>
              <wp:anchor behindDoc="1" distT="0" distB="0" distL="0" distR="0" simplePos="0" locked="0" layoutInCell="0" allowOverlap="1" relativeHeight="25">
                <wp:simplePos x="0" y="0"/>
                <wp:positionH relativeFrom="page">
                  <wp:posOffset>788035</wp:posOffset>
                </wp:positionH>
                <wp:positionV relativeFrom="page">
                  <wp:posOffset>2699385</wp:posOffset>
                </wp:positionV>
                <wp:extent cx="5486400" cy="635"/>
                <wp:effectExtent l="6985" t="13335" r="13335" b="5715"/>
                <wp:wrapNone/>
                <wp:docPr id="4" name="Прямая соединительная линия 26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5680" cy="0"/>
                        </a:xfrm>
                        <a:prstGeom prst="line">
                          <a:avLst/>
                        </a:prstGeom>
                        <a:ln w="41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05pt,212.55pt" to="493.95pt,212.55pt" ID="Прямая соединительная линия 267" stroked="t" o:allowincell="f" style="position:absolute;mso-position-horizontal-relative:page;mso-position-vertical-relative:page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6">
                <wp:simplePos x="0" y="0"/>
                <wp:positionH relativeFrom="page">
                  <wp:posOffset>788035</wp:posOffset>
                </wp:positionH>
                <wp:positionV relativeFrom="page">
                  <wp:posOffset>4132580</wp:posOffset>
                </wp:positionV>
                <wp:extent cx="3253105" cy="635"/>
                <wp:effectExtent l="6985" t="8255" r="8255" b="10795"/>
                <wp:wrapNone/>
                <wp:docPr id="5" name="Прямая соединительная линия 26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0"/>
                        </a:xfrm>
                        <a:prstGeom prst="line">
                          <a:avLst/>
                        </a:prstGeom>
                        <a:ln w="41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05pt,325.4pt" to="318.1pt,325.4pt" ID="Прямая соединительная линия 266" stroked="t" o:allowincell="f" style="position:absolute;mso-position-horizontal-relative:page;mso-position-vertical-relative:page">
                <v:stroke color="black" weight="432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27">
                <wp:simplePos x="0" y="0"/>
                <wp:positionH relativeFrom="page">
                  <wp:posOffset>788035</wp:posOffset>
                </wp:positionH>
                <wp:positionV relativeFrom="page">
                  <wp:posOffset>6046470</wp:posOffset>
                </wp:positionV>
                <wp:extent cx="4371975" cy="2540"/>
                <wp:effectExtent l="6985" t="7620" r="13335" b="10160"/>
                <wp:wrapNone/>
                <wp:docPr id="6" name="Полилиния 2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4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883" h="0">
                              <a:moveTo>
                                <a:pt x="0" y="0"/>
                              </a:moveTo>
                              <a:lnTo>
                                <a:pt x="5118" y="0"/>
                              </a:lnTo>
                              <a:moveTo>
                                <a:pt x="5122" y="0"/>
                              </a:moveTo>
                              <a:lnTo>
                                <a:pt x="6882" y="0"/>
                              </a:lnTo>
                            </a:path>
                          </a:pathLst>
                        </a:custGeom>
                        <a:noFill/>
                        <a:ln w="41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tbl>
      <w:tblPr>
        <w:tblStyle w:val="TableNormal"/>
        <w:tblW w:w="9431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120"/>
        <w:gridCol w:w="1683"/>
        <w:gridCol w:w="1252"/>
        <w:gridCol w:w="3375"/>
      </w:tblGrid>
      <w:tr>
        <w:trPr>
          <w:trHeight w:val="1545" w:hRule="atLeast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6" w:right="54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реквизиты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полномочия представителя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заявителя</w:t>
            </w:r>
          </w:p>
        </w:tc>
        <w:tc>
          <w:tcPr>
            <w:tcW w:w="6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1521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right="50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Прошу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установить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отношении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(или)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земельного(ых)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участка(ов)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(указываются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статьей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39.37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кодекса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статьей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3.6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Федерального</w:t>
            </w:r>
            <w:r>
              <w:rPr>
                <w:rFonts w:eastAsia="Times New Roman" w:cs="Times New Roman" w:ascii="Times New Roman" w:hAnsi="Times New Roman"/>
                <w:spacing w:val="6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закона</w:t>
            </w:r>
            <w:r>
              <w:rPr>
                <w:rFonts w:eastAsia="Times New Roman" w:cs="Times New Roman" w:ascii="Times New Roman" w:hAnsi="Times New Roman"/>
                <w:spacing w:val="6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</w:t>
            </w:r>
            <w:r>
              <w:rPr>
                <w:rFonts w:eastAsia="Times New Roman" w:cs="Times New Roman" w:ascii="Times New Roman" w:hAnsi="Times New Roman"/>
                <w:spacing w:val="6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25</w:t>
            </w:r>
            <w:r>
              <w:rPr>
                <w:rFonts w:eastAsia="Times New Roman" w:cs="Times New Roman" w:ascii="Times New Roman" w:hAnsi="Times New Roman"/>
                <w:spacing w:val="6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октября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2001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№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137-ФЗ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введении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кодекса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Федерации»):</w:t>
            </w:r>
          </w:p>
        </w:tc>
      </w:tr>
      <w:tr>
        <w:trPr>
          <w:trHeight w:val="438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596" w:leader="none"/>
              </w:tabs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spacing w:val="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</w:tr>
      <w:tr>
        <w:trPr>
          <w:trHeight w:val="1728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9" w:leader="none"/>
                <w:tab w:val="left" w:pos="1721" w:leader="none"/>
                <w:tab w:val="left" w:pos="6054" w:leader="none"/>
                <w:tab w:val="left" w:pos="7261" w:leader="none"/>
                <w:tab w:val="left" w:pos="8005" w:leader="none"/>
              </w:tabs>
              <w:suppressAutoHyphens w:val="true"/>
              <w:spacing w:lineRule="auto" w:line="240" w:before="56" w:after="0"/>
              <w:ind w:left="102" w:right="54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Срок, в течение которого в соответствии с расчетом заявителя использование 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 (его части) и (или) расположенного на нем объекта недвижимости в соответствии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  <w:tab/>
              <w:t>их</w:t>
              <w:tab/>
              <w:t xml:space="preserve">разрешенным         </w:t>
            </w:r>
            <w:r>
              <w:rPr>
                <w:rFonts w:eastAsia="Times New Roman" w:cs="Times New Roman" w:ascii="Times New Roman" w:hAnsi="Times New Roman"/>
                <w:spacing w:val="2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использованием</w:t>
              <w:tab/>
              <w:t>будет</w:t>
              <w:tab/>
              <w:t>в</w:t>
              <w:tab/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соответствии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подпунктом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статьи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39.41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декса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невозможно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существенно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затруднено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возникновении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таких обстоятельств)</w:t>
            </w:r>
          </w:p>
        </w:tc>
      </w:tr>
      <w:tr>
        <w:trPr>
          <w:trHeight w:val="441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82" w:leader="none"/>
              </w:tabs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Обоснование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необходимости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spacing w:val="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</w:tr>
      <w:tr>
        <w:trPr>
          <w:trHeight w:val="2556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483" w:leader="none"/>
                <w:tab w:val="left" w:pos="5477" w:leader="none"/>
                <w:tab w:val="left" w:pos="8752" w:leader="none"/>
              </w:tabs>
              <w:suppressAutoHyphens w:val="true"/>
              <w:spacing w:lineRule="auto" w:line="240" w:before="56" w:after="0"/>
              <w:ind w:left="103" w:right="51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6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правообладателе</w:t>
            </w:r>
            <w:r>
              <w:rPr>
                <w:rFonts w:eastAsia="Times New Roman" w:cs="Times New Roman" w:ascii="Times New Roman" w:hAnsi="Times New Roman"/>
                <w:spacing w:val="6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инженерного</w:t>
            </w:r>
            <w:r>
              <w:rPr>
                <w:rFonts w:eastAsia="Times New Roman" w:cs="Times New Roman" w:ascii="Times New Roman" w:hAnsi="Times New Roman"/>
                <w:spacing w:val="7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сооружения,</w:t>
            </w:r>
            <w:r>
              <w:rPr>
                <w:rFonts w:eastAsia="Times New Roman" w:cs="Times New Roman" w:ascii="Times New Roman" w:hAnsi="Times New Roman"/>
                <w:spacing w:val="7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которое</w:t>
            </w:r>
            <w:r>
              <w:rPr>
                <w:rFonts w:eastAsia="Times New Roman" w:cs="Times New Roman" w:ascii="Times New Roman" w:hAnsi="Times New Roman"/>
                <w:spacing w:val="6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переносится</w:t>
            </w:r>
            <w:r>
              <w:rPr>
                <w:rFonts w:eastAsia="Times New Roman" w:cs="Times New Roman" w:ascii="Times New Roman" w:hAnsi="Times New Roman"/>
                <w:spacing w:val="6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6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связи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7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изъятием  </w:t>
            </w:r>
            <w:r>
              <w:rPr>
                <w:rFonts w:eastAsia="Times New Roman" w:cs="Times New Roman" w:ascii="Times New Roman" w:hAnsi="Times New Roman"/>
                <w:spacing w:val="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земельного  </w:t>
            </w:r>
            <w:r>
              <w:rPr>
                <w:rFonts w:eastAsia="Times New Roman" w:cs="Times New Roman" w:ascii="Times New Roman" w:hAnsi="Times New Roman"/>
                <w:spacing w:val="1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участка  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для  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государственных  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или  </w:t>
            </w:r>
            <w:r>
              <w:rPr>
                <w:rFonts w:eastAsia="Times New Roman" w:cs="Times New Roman" w:ascii="Times New Roman" w:hAnsi="Times New Roman"/>
                <w:spacing w:val="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муниципальных  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нужд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случае, если заявитель не является собственником указанного инженерного сооружения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данном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указываются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объеме,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предусмотренном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настоящей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Формы) (заполняется в случае, если ходатайство об установлении публичного сервитута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подается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реконструкции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инженерного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переносится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связи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изъятием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государственных</w:t>
              <w:tab/>
              <w:t>или</w:t>
              <w:tab/>
              <w:t>муниципальных</w:t>
              <w:tab/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нужд)</w:t>
            </w:r>
          </w:p>
        </w:tc>
      </w:tr>
      <w:tr>
        <w:trPr>
          <w:trHeight w:val="438" w:hRule="atLeast"/>
        </w:trPr>
        <w:tc>
          <w:tcPr>
            <w:tcW w:w="48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right="52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Кадастровые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участков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наличии),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отношении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границы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Единый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</w:p>
        </w:tc>
        <w:tc>
          <w:tcPr>
            <w:tcW w:w="4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441" w:hRule="atLeast"/>
        </w:trPr>
        <w:tc>
          <w:tcPr>
            <w:tcW w:w="480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4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642" w:hRule="atLeast"/>
        </w:trPr>
        <w:tc>
          <w:tcPr>
            <w:tcW w:w="480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  <w:lang w:val="ru-RU"/>
              </w:rPr>
            </w:r>
          </w:p>
        </w:tc>
        <w:tc>
          <w:tcPr>
            <w:tcW w:w="4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993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3" w:right="51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Вид права, на котором инженерное сооружение принадлежит заявителю (если подано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ходатайство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реконструкции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эксплуатации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инженерного сооружения)</w:t>
            </w:r>
          </w:p>
        </w:tc>
      </w:tr>
      <w:tr>
        <w:trPr>
          <w:trHeight w:val="438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способах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представления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результатов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ходатайства:</w:t>
            </w:r>
          </w:p>
        </w:tc>
      </w:tr>
      <w:tr>
        <w:trPr>
          <w:trHeight w:val="993" w:hRule="atLeast"/>
        </w:trPr>
        <w:tc>
          <w:tcPr>
            <w:tcW w:w="6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right="51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виде электронного документа, который направляется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почты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" w:after="1"/>
              <w:jc w:val="left"/>
              <w:rPr>
                <w:rFonts w:ascii="Times New Roman" w:hAnsi="Times New Roman" w:eastAsia="Times New Roman" w:cs="Times New Roman"/>
                <w:b/>
                <w:b/>
                <w:sz w:val="1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0" w:before="0" w:after="0"/>
              <w:ind w:left="925" w:hanging="0"/>
              <w:jc w:val="left"/>
              <w:rPr>
                <w:rFonts w:ascii="Times New Roman" w:hAnsi="Times New Roman" w:eastAsia="Times New Roman" w:cs="Times New Roman"/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635" distR="635">
                      <wp:extent cx="965835" cy="1270"/>
                      <wp:effectExtent l="6985" t="7620" r="8890" b="6985"/>
                      <wp:docPr id="7" name="Фигура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65160" cy="720"/>
                                <a:chOff x="0" y="-1440"/>
                                <a:chExt cx="965160" cy="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965160" cy="720"/>
                                </a:xfrm>
                                <a:prstGeom prst="line">
                                  <a:avLst/>
                                </a:prstGeom>
                                <a:ln w="41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Фигура6" style="position:absolute;margin-left:0pt;margin-top:-0.1pt;width:75.95pt;height:0pt" coordorigin="0,-2" coordsize="1519,0">
                      <v:line id="shape_0" from="0,-2" to="1519,-2" stroked="t" o:allowincell="f" style="position:absolute;mso-position-vertical:top">
                        <v:stroke color="black" weight="4320" joinstyle="round" endcap="flat"/>
                        <v:fill o:detectmouseclick="t" on="false"/>
                        <w10:wrap type="squar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271" w:right="1259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(да/нет)</w:t>
            </w:r>
          </w:p>
        </w:tc>
      </w:tr>
      <w:tr>
        <w:trPr>
          <w:trHeight w:val="990" w:hRule="atLeast"/>
        </w:trPr>
        <w:tc>
          <w:tcPr>
            <w:tcW w:w="6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right="52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виде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бумажного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получает непосредственно при личном обращении 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почтового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отправления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1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20" w:before="0" w:after="0"/>
              <w:ind w:left="925" w:hanging="0"/>
              <w:jc w:val="left"/>
              <w:rPr>
                <w:rFonts w:ascii="Times New Roman" w:hAnsi="Times New Roman" w:eastAsia="Times New Roman" w:cs="Times New Roman"/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635" distR="635">
                      <wp:extent cx="965835" cy="1270"/>
                      <wp:effectExtent l="6985" t="4445" r="8890" b="10160"/>
                      <wp:docPr id="8" name="Фигура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65160" cy="720"/>
                                <a:chOff x="0" y="-1440"/>
                                <a:chExt cx="965160" cy="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965160" cy="720"/>
                                </a:xfrm>
                                <a:prstGeom prst="line">
                                  <a:avLst/>
                                </a:prstGeom>
                                <a:ln w="41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Фигура7" style="position:absolute;margin-left:0pt;margin-top:-0.1pt;width:75.95pt;height:0pt" coordorigin="0,-2" coordsize="1519,0">
                      <v:line id="shape_0" from="0,-2" to="1519,-2" stroked="t" o:allowincell="f" style="position:absolute;mso-position-vertical:top">
                        <v:stroke color="black" weight="4320" joinstyle="round" endcap="flat"/>
                        <v:fill o:detectmouseclick="t" on="false"/>
                        <w10:wrap type="squar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271" w:right="1259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(да/нет)</w:t>
            </w:r>
          </w:p>
        </w:tc>
      </w:tr>
      <w:tr>
        <w:trPr>
          <w:trHeight w:val="563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21" w:leader="none"/>
              </w:tabs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Документы,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прилагаемые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ходатайству:</w:t>
            </w:r>
            <w:r>
              <w:rPr>
                <w:rFonts w:eastAsia="Times New Roman" w:cs="Times New Roman" w:ascii="Times New Roman" w:hAnsi="Times New Roman"/>
                <w:spacing w:val="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</w:tr>
      <w:tr>
        <w:trPr>
          <w:trHeight w:val="438" w:hRule="atLeast"/>
        </w:trPr>
        <w:tc>
          <w:tcPr>
            <w:tcW w:w="9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Подтверждаю</w:t>
            </w:r>
            <w:r>
              <w:rPr>
                <w:rFonts w:eastAsia="Times New Roman" w:cs="Times New Roman" w:ascii="Times New Roman" w:hAnsi="Times New Roman"/>
                <w:spacing w:val="2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согласие</w:t>
            </w:r>
            <w:r>
              <w:rPr>
                <w:rFonts w:eastAsia="Times New Roman" w:cs="Times New Roman" w:ascii="Times New Roman" w:hAnsi="Times New Roman"/>
                <w:spacing w:val="7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7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обработку</w:t>
            </w:r>
            <w:r>
              <w:rPr>
                <w:rFonts w:eastAsia="Times New Roman" w:cs="Times New Roman" w:ascii="Times New Roman" w:hAnsi="Times New Roman"/>
                <w:spacing w:val="7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персональных</w:t>
            </w:r>
            <w:r>
              <w:rPr>
                <w:rFonts w:eastAsia="Times New Roman" w:cs="Times New Roman" w:ascii="Times New Roman" w:hAnsi="Times New Roman"/>
                <w:spacing w:val="8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данных</w:t>
            </w:r>
            <w:r>
              <w:rPr>
                <w:rFonts w:eastAsia="Times New Roman" w:cs="Times New Roman" w:ascii="Times New Roman" w:hAnsi="Times New Roman"/>
                <w:spacing w:val="8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(сбор,</w:t>
            </w:r>
            <w:r>
              <w:rPr>
                <w:rFonts w:eastAsia="Times New Roman" w:cs="Times New Roman" w:ascii="Times New Roman" w:hAnsi="Times New Roman"/>
                <w:spacing w:val="7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систематизацию,</w:t>
            </w:r>
          </w:p>
        </w:tc>
      </w:tr>
    </w:tbl>
    <w:p>
      <w:pPr>
        <w:sectPr>
          <w:headerReference w:type="default" r:id="rId13"/>
          <w:type w:val="nextPage"/>
          <w:pgSz w:w="11906" w:h="16838"/>
          <w:pgMar w:left="1000" w:right="200" w:gutter="0" w:header="823" w:top="1060" w:footer="0" w:bottom="280"/>
          <w:pgNumType w:start="35"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3"/>
          <w:szCs w:val="28"/>
        </w:rPr>
      </w:pPr>
      <w:r>
        <w:rPr>
          <w:rFonts w:eastAsia="Times New Roman" w:cs="Times New Roman" w:ascii="Times New Roman" w:hAnsi="Times New Roman"/>
          <w:b/>
          <w:sz w:val="23"/>
          <w:szCs w:val="28"/>
        </w:rPr>
      </w:r>
    </w:p>
    <w:tbl>
      <w:tblPr>
        <w:tblStyle w:val="TableNormal"/>
        <w:tblW w:w="943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828"/>
        <w:gridCol w:w="3603"/>
      </w:tblGrid>
      <w:tr>
        <w:trPr>
          <w:trHeight w:val="1545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3" w:right="127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накопление,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хранение,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уточнение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(обновление,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изменение),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распространение (в том числе передачу), обезличивание, блокирование, уничтожение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персональных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данных,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также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действий,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обработки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персональных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данных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соответствии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законодательством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Федерации),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том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числе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автоматизированном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режиме</w:t>
            </w:r>
          </w:p>
        </w:tc>
      </w:tr>
      <w:tr>
        <w:trPr>
          <w:trHeight w:val="1386" w:hRule="atLeast"/>
        </w:trPr>
        <w:tc>
          <w:tcPr>
            <w:tcW w:w="9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52" w:leader="none"/>
                <w:tab w:val="left" w:pos="4431" w:leader="none"/>
                <w:tab w:val="left" w:pos="6473" w:leader="none"/>
                <w:tab w:val="left" w:pos="8085" w:leader="none"/>
              </w:tabs>
              <w:suppressAutoHyphens w:val="true"/>
              <w:spacing w:lineRule="auto" w:line="240" w:before="56" w:after="0"/>
              <w:ind w:left="102" w:right="46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Подтверждаю, что сведения, указанные в настоящем ходатайстве, на дату представления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ходатайства</w:t>
              <w:tab/>
              <w:t>достоверны;</w:t>
              <w:tab/>
              <w:t>документы</w:t>
              <w:tab/>
              <w:t>(копии</w:t>
              <w:tab/>
              <w:t>документов)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содержащиеся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них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сведения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соответствуют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требованиям,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установленным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статьей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39.41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кодекса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 Федерации</w:t>
            </w:r>
          </w:p>
        </w:tc>
      </w:tr>
      <w:tr>
        <w:trPr>
          <w:trHeight w:val="561" w:hRule="atLeast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Подпись: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6" w:after="0"/>
              <w:ind w:left="10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Дата:</w:t>
            </w:r>
          </w:p>
        </w:tc>
      </w:tr>
      <w:tr>
        <w:trPr>
          <w:trHeight w:val="1324" w:hRule="atLeast"/>
        </w:trPr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9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79" w:leader="none"/>
              </w:tabs>
              <w:suppressAutoHyphens w:val="true"/>
              <w:spacing w:lineRule="exact" w:line="20" w:before="0" w:after="0"/>
              <w:ind w:left="140" w:hanging="0"/>
              <w:jc w:val="left"/>
              <w:rPr>
                <w:rFonts w:ascii="Times New Roman" w:hAnsi="Times New Roman" w:eastAsia="Times New Roman" w:cs="Times New Roman"/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271270" cy="1270"/>
                      <wp:effectExtent l="12065" t="8255" r="13335" b="6350"/>
                      <wp:docPr id="11" name="Фигура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800" cy="720"/>
                                <a:chOff x="0" y="-1440"/>
                                <a:chExt cx="1270800" cy="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270800" cy="720"/>
                                </a:xfrm>
                                <a:prstGeom prst="line">
                                  <a:avLst/>
                                </a:prstGeom>
                                <a:ln w="41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Фигура9" style="position:absolute;margin-left:0pt;margin-top:-0.1pt;width:100pt;height:0pt" coordorigin="0,-2" coordsize="2000,0">
                      <v:line id="shape_0" from="0,-2" to="2000,-2" stroked="t" o:allowincell="f" style="position:absolute;mso-position-vertical:top">
                        <v:stroke color="black" weight="4320" joinstyle="round" endcap="flat"/>
                        <v:fill o:detectmouseclick="t" on="false"/>
                        <w10:wrap type="square"/>
                      </v:line>
                    </v:group>
                  </w:pict>
                </mc:Fallback>
              </mc:AlternateContent>
            </w:r>
            <w:r>
              <w:rPr>
                <w:rFonts w:eastAsia="Times New Roman" w:cs="Times New Roman" w:ascii="Times New Roman" w:hAnsi="Times New Roman"/>
                <w:kern w:val="0"/>
                <w:sz w:val="2"/>
                <w:szCs w:val="22"/>
                <w:lang w:val="en-US" w:eastAsia="en-US" w:bidi="ar-SA"/>
              </w:rPr>
              <w:tab/>
            </w:r>
            <w:r>
              <w:rPr>
                <w:rFonts w:eastAsia="Times New Roman" w:cs="Times New Roman" w:ascii="Times New Roman" w:hAnsi="Times New Roman"/>
                <w:kern w:val="0"/>
                <w:sz w:val="2"/>
                <w:szCs w:val="22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>
                      <wp:extent cx="1729740" cy="1270"/>
                      <wp:effectExtent l="10795" t="8255" r="13335" b="6350"/>
                      <wp:docPr id="12" name="Фигура1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9080" cy="720"/>
                                <a:chOff x="0" y="-1440"/>
                                <a:chExt cx="1729080" cy="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729080" cy="720"/>
                                </a:xfrm>
                                <a:prstGeom prst="line">
                                  <a:avLst/>
                                </a:prstGeom>
                                <a:ln w="4188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Фигура10" style="position:absolute;margin-left:0pt;margin-top:-0.1pt;width:136.1pt;height:0pt" coordorigin="0,-2" coordsize="2722,0">
                      <v:line id="shape_0" from="0,-2" to="2722,-2" stroked="t" o:allowincell="f" style="position:absolute;mso-position-vertical:top">
                        <v:stroke color="black" weight="4320" joinstyle="round" endcap="flat"/>
                        <v:fill o:detectmouseclick="t" on="false"/>
                        <w10:wrap type="squar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707" w:leader="none"/>
              </w:tabs>
              <w:suppressAutoHyphens w:val="true"/>
              <w:spacing w:lineRule="auto" w:line="240" w:before="0" w:after="0"/>
              <w:ind w:left="624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(подпись)</w:t>
              <w:tab/>
              <w:t>(инициалы,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фамилия)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5"/>
              </w:rPr>
            </w:pPr>
            <w:r>
              <w:rPr>
                <w:rFonts w:eastAsia="Times New Roman" w:cs="Times New Roman" w:ascii="Times New Roman" w:hAnsi="Times New Roman"/>
                <w:b/>
                <w:sz w:val="2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7" w:leader="none"/>
                <w:tab w:val="left" w:pos="2168" w:leader="none"/>
              </w:tabs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22"/>
                <w:lang w:val="en-US" w:eastAsia="en-US" w:bidi="ar-SA"/>
              </w:rPr>
              <w:t>_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22"/>
                <w:u w:val="single"/>
                <w:lang w:val="en-US" w:eastAsia="en-US" w:bidi="ar-SA"/>
              </w:rPr>
              <w:tab/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»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u w:val="single"/>
                <w:lang w:val="en-US" w:eastAsia="en-US" w:bidi="ar-SA"/>
              </w:rPr>
              <w:tab/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г.</w:t>
            </w:r>
          </w:p>
        </w:tc>
      </w:tr>
    </w:tbl>
    <w:p>
      <w:pPr>
        <w:sectPr>
          <w:headerReference w:type="default" r:id="rId14"/>
          <w:type w:val="nextPage"/>
          <w:pgSz w:w="11906" w:h="16838"/>
          <w:pgMar w:left="1134" w:right="567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79" w:after="0"/>
        <w:ind w:left="9639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2 к Административному регламенту предоставления муниципальной услуги «Установление публичного сервитута в соответствии с главой V.7 Земельного кодекса Российской Федерации»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Состав,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последовательность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сроки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выполнения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административных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(действий)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о предоставлении муниципальной услуги «Установление публичного сервитута в соответствии с главой V.7 Земельного кодекса Российской Федерации»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10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66"/>
        <w:gridCol w:w="3673"/>
        <w:gridCol w:w="1628"/>
        <w:gridCol w:w="1825"/>
        <w:gridCol w:w="2148"/>
        <w:gridCol w:w="1916"/>
        <w:gridCol w:w="2653"/>
      </w:tblGrid>
      <w:tr>
        <w:trPr>
          <w:trHeight w:val="1525" w:hRule="atLeast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3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Основание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начала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227" w:after="0"/>
              <w:ind w:right="16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Содержание административных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действий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14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ивных действий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выполнение</w:t>
            </w:r>
          </w:p>
          <w:p>
            <w:pPr>
              <w:pStyle w:val="Normal"/>
              <w:widowControl w:val="false"/>
              <w:suppressAutoHyphens w:val="true"/>
              <w:spacing w:lineRule="exact" w:line="276" w:before="0" w:after="0"/>
              <w:ind w:right="5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вного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действия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Место выполнения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действия/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используемая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информационная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система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45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 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способ фиксации</w:t>
            </w:r>
          </w:p>
        </w:tc>
      </w:tr>
      <w:tr>
        <w:trPr>
          <w:trHeight w:val="273" w:hRule="atLeast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ind w:right="2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16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1" w:before="2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</w:p>
        </w:tc>
      </w:tr>
      <w:tr>
        <w:trPr>
          <w:trHeight w:val="2116" w:hRule="atLeast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4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Поступление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 документов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муниципальной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</w:p>
        </w:tc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 и проверка комплектности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наличие/отсутствие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возврата документов, предусмотренных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пунктом 2.9 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right="3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 дней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 Уполномоченного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 ГИС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" w:after="0"/>
              <w:jc w:val="left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 заявления 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 в ГИС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(присвоение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номера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идатирование);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назначение должностного лица,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ответственного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 муниципальной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передача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ему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</w:tc>
      </w:tr>
      <w:tr>
        <w:trPr>
          <w:trHeight w:val="759" w:hRule="atLeast"/>
        </w:trPr>
        <w:tc>
          <w:tcPr>
            <w:tcW w:w="236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выявления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возврата документов, направление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 в электронной форме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 на ЕПГУ уведомления о недостаточности представленных документов, с указанием на соответствующий документ, предусмотренный пунктом 2.8 Административного регламента либо о выявленных нарушениях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3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 дней</w:t>
            </w:r>
          </w:p>
        </w:tc>
        <w:tc>
          <w:tcPr>
            <w:tcW w:w="1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62" w:hRule="atLeast"/>
        </w:trPr>
        <w:tc>
          <w:tcPr>
            <w:tcW w:w="2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91" w:before="132" w:after="0"/>
              <w:ind w:right="659" w:hanging="0"/>
              <w:jc w:val="left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3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sectPr>
          <w:headerReference w:type="default" r:id="rId15"/>
          <w:type w:val="nextPage"/>
          <w:pgSz w:orient="landscape" w:w="16838" w:h="11906"/>
          <w:pgMar w:left="198" w:right="198" w:gutter="0" w:header="0" w:top="1038" w:footer="0" w:bottom="278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6207" w:type="dxa"/>
        <w:jc w:val="left"/>
        <w:tblInd w:w="1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66"/>
        <w:gridCol w:w="3679"/>
        <w:gridCol w:w="1622"/>
        <w:gridCol w:w="1846"/>
        <w:gridCol w:w="2125"/>
        <w:gridCol w:w="1920"/>
        <w:gridCol w:w="2648"/>
      </w:tblGrid>
      <w:tr>
        <w:trPr>
          <w:trHeight w:val="2402" w:hRule="atLeast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83" w:after="0"/>
              <w:ind w:right="21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нарушений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представленных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необходимых документов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(сведений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из документов), не исправления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выявленных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нарушений, формирование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ЕПГУ уведомления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возврате документов, необходимых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 муниципальной услуги, 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причин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1402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отсутствия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возврата 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предусмотренных пунктом 2.12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 регламента,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 заявления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 базе данных по учету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рабочий день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регистрацию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корреспонденции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орган/ГИС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687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представленных для получения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ие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орган/ГИС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>
        <w:trPr>
          <w:trHeight w:val="2687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сообщения о приеме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 к рассмотрению либо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возврате документом 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обоснованием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возврата</w:t>
            </w:r>
          </w:p>
        </w:tc>
        <w:tc>
          <w:tcPr>
            <w:tcW w:w="1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Наличие/отсутствие оснований для возврата документов, предусмотренных пунктом 2.12 Административного регламента</w:t>
            </w:r>
          </w:p>
        </w:tc>
        <w:tc>
          <w:tcPr>
            <w:tcW w:w="26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</w:tbl>
    <w:p>
      <w:pPr>
        <w:sectPr>
          <w:headerReference w:type="default" r:id="rId16"/>
          <w:type w:val="nextPage"/>
          <w:pgSz w:orient="landscape" w:w="16838" w:h="11906"/>
          <w:pgMar w:left="200" w:right="200" w:gutter="0" w:header="965" w:top="1200" w:footer="0" w:bottom="280"/>
          <w:pgNumType w:start="38"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01" w:type="dxa"/>
        <w:jc w:val="left"/>
        <w:tblInd w:w="1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14"/>
        <w:gridCol w:w="3730"/>
        <w:gridCol w:w="1627"/>
        <w:gridCol w:w="1842"/>
        <w:gridCol w:w="2127"/>
        <w:gridCol w:w="1913"/>
        <w:gridCol w:w="2647"/>
      </w:tblGrid>
      <w:tr>
        <w:trPr>
          <w:trHeight w:val="302" w:hRule="atLeast"/>
        </w:trPr>
        <w:tc>
          <w:tcPr>
            <w:tcW w:w="16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1" w:before="2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</w:tr>
      <w:tr>
        <w:trPr>
          <w:trHeight w:val="3315" w:hRule="atLeast"/>
        </w:trPr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Пакет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зарегистрированных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поступивших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должностному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лицу,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ответственному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191" w:before="154" w:after="0"/>
              <w:ind w:right="606" w:hanging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1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межведомственных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запросов в органы и организации,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указанные в пункте 2.3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муниципальн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ой  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0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орган/ГИС/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Наличие 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необходимых 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государственно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находящихся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распоряжении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государственны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органов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(организаций)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Направление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межведомственного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запроса в органы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(организации), предоставляющие документы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(сведения),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предусмотренные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пунктами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2.10. Административного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 в том числе с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использованием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</w:tr>
      <w:tr>
        <w:trPr>
          <w:trHeight w:val="2491" w:hRule="atLeast"/>
        </w:trPr>
        <w:tc>
          <w:tcPr>
            <w:tcW w:w="2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 межведомственные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запросы, формирование полного комплекта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   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  <w:p>
            <w:pPr>
              <w:pStyle w:val="Normal"/>
              <w:widowControl w:val="false"/>
              <w:suppressAutoHyphens w:val="true"/>
              <w:spacing w:lineRule="exact" w:line="11" w:before="175" w:after="0"/>
              <w:ind w:right="948" w:hanging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муниципальн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7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/ГИС/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Получение документов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(сведений), необходимых 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sectPr>
          <w:headerReference w:type="default" r:id="rId17"/>
          <w:type w:val="nextPage"/>
          <w:pgSz w:orient="landscape" w:w="16838" w:h="11906"/>
          <w:pgMar w:left="200" w:right="200" w:gutter="0" w:header="965" w:top="120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05" w:type="dxa"/>
        <w:jc w:val="left"/>
        <w:tblInd w:w="1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56"/>
        <w:gridCol w:w="3688"/>
        <w:gridCol w:w="1627"/>
        <w:gridCol w:w="1841"/>
        <w:gridCol w:w="2128"/>
        <w:gridCol w:w="1907"/>
        <w:gridCol w:w="2657"/>
      </w:tblGrid>
      <w:tr>
        <w:trPr>
          <w:trHeight w:val="273" w:hRule="atLeast"/>
        </w:trPr>
        <w:tc>
          <w:tcPr>
            <w:tcW w:w="162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3.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Оповещение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правообладателей</w:t>
            </w:r>
          </w:p>
        </w:tc>
      </w:tr>
      <w:tr>
        <w:trPr>
          <w:trHeight w:val="827" w:hRule="atLeast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0" w:before="0" w:after="0"/>
              <w:ind w:right="40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Оповещение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правообладателей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vertAlign w:val="superscript"/>
                <w:lang w:val="en-US" w:eastAsia="en-US" w:bidi="ar-SA"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Извещение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правообладателей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en-US" w:eastAsia="en-US" w:bidi="ar-SA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right="21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 менее 30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календарных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en-US" w:eastAsia="en-US" w:bidi="ar-SA"/>
              </w:rPr>
              <w:t>4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 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 муниципальной услуги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оченный 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 ГИС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Разосланы оповещения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правообладателям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возможном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установлении сервитута</w:t>
            </w:r>
          </w:p>
        </w:tc>
      </w:tr>
      <w:tr>
        <w:trPr>
          <w:trHeight w:val="276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276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276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1321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right="84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Подача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правообладателями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учете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их прав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11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30 Календарных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 до 45 календарных</w:t>
            </w:r>
          </w:p>
          <w:p>
            <w:pPr>
              <w:pStyle w:val="Normal"/>
              <w:widowControl w:val="false"/>
              <w:suppressAutoHyphens w:val="true"/>
              <w:spacing w:lineRule="exact" w:line="217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vertAlign w:val="superscript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17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у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слуги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оченный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 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Получены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учете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 правообладателей</w:t>
            </w:r>
          </w:p>
        </w:tc>
      </w:tr>
      <w:tr>
        <w:trPr>
          <w:trHeight w:val="266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271" w:hRule="atLeast"/>
        </w:trPr>
        <w:tc>
          <w:tcPr>
            <w:tcW w:w="2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278" w:hRule="atLeast"/>
        </w:trPr>
        <w:tc>
          <w:tcPr>
            <w:tcW w:w="162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4.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</w:p>
        </w:tc>
      </w:tr>
      <w:tr>
        <w:trPr>
          <w:trHeight w:val="275" w:hRule="atLeast"/>
        </w:trPr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Пакет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зарегистрированных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документов,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поступивших</w:t>
            </w:r>
          </w:p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>должностному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>лицу,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>ответственному за предоставление муниципальной услуги</w:t>
            </w:r>
          </w:p>
        </w:tc>
        <w:tc>
          <w:tcPr>
            <w:tcW w:w="3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соответствия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требованиям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нормативных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правовых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актов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 Уполномоченного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 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 муниципальной услуги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 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/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Наличие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отсутствие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Подготовка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проекта результата предоставления муниципальной услуги</w:t>
            </w:r>
          </w:p>
        </w:tc>
      </w:tr>
      <w:tr>
        <w:trPr>
          <w:trHeight w:val="275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</w:t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5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6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14" w:hRule="atLeast"/>
        </w:trPr>
        <w:tc>
          <w:tcPr>
            <w:tcW w:w="23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6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6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position w:val="6"/>
          <w:sz w:val="20"/>
          <w:szCs w:val="20"/>
        </w:rPr>
        <w:t xml:space="preserve">2 </w:t>
      </w:r>
      <w:r>
        <w:rPr>
          <w:rFonts w:eastAsia="Times New Roman" w:cs="Times New Roman" w:ascii="Times New Roman" w:hAnsi="Times New Roman"/>
          <w:sz w:val="20"/>
          <w:szCs w:val="20"/>
        </w:rPr>
        <w:t>В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rFonts w:eastAsia="Times New Roman" w:cs="Times New Roman" w:ascii="Times New Roman" w:hAnsi="Times New Roman"/>
          <w:spacing w:val="-4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 государственных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подано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одновременно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ходатайством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об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изъятии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такого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выявление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правообладателей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земельных</w:t>
      </w:r>
      <w:r>
        <w:rPr>
          <w:rFonts w:eastAsia="Times New Roman" w:cs="Times New Roman" w:ascii="Times New Roman" w:hAnsi="Times New Roman"/>
          <w:spacing w:val="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осуществляется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5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соответствии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статьями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56.4</w:t>
      </w:r>
      <w:r>
        <w:rPr>
          <w:rFonts w:eastAsia="Times New Roman" w:cs="Times New Roman" w:ascii="Times New Roman" w:hAnsi="Times New Roman"/>
          <w:spacing w:val="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56.5</w:t>
      </w:r>
      <w:r>
        <w:rPr>
          <w:rFonts w:eastAsia="Times New Roman" w:cs="Times New Roman" w:ascii="Times New Roman" w:hAnsi="Times New Roman"/>
          <w:spacing w:val="5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ЗК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РФ.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3 В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rFonts w:eastAsia="Times New Roman" w:cs="Times New Roman" w:ascii="Times New Roman" w:hAnsi="Times New Roman"/>
          <w:spacing w:val="-4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подано одновременно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ходатайством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об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изъятии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такого 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1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выявление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правообладателей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земельных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осуществляется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соответствии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статьями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56.4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56.5</w:t>
      </w:r>
      <w:r>
        <w:rPr>
          <w:rFonts w:eastAsia="Times New Roman" w:cs="Times New Roman" w:ascii="Times New Roman" w:hAnsi="Times New Roman"/>
          <w:spacing w:val="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ЗК</w:t>
      </w:r>
      <w:r>
        <w:rPr>
          <w:rFonts w:eastAsia="Times New Roman" w:cs="Times New Roman" w:ascii="Times New Roman" w:hAnsi="Times New Roman"/>
          <w:spacing w:val="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РФ.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4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случае,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если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ходатайство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об установлении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публичного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сервитута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целях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реконструкции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инженерных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сооружений,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которые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переносятся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связи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изъятием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подано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одновременно с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ходатайством об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изъятии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такого 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срок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АП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устанавливается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статьей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56.4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ЗК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РФ.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position w:val="5"/>
          <w:sz w:val="20"/>
          <w:szCs w:val="20"/>
        </w:rPr>
        <w:t xml:space="preserve">5 </w:t>
      </w:r>
      <w:r>
        <w:rPr>
          <w:rFonts w:eastAsia="Times New Roman" w:cs="Times New Roman" w:ascii="Times New Roman" w:hAnsi="Times New Roman"/>
          <w:sz w:val="20"/>
          <w:szCs w:val="20"/>
        </w:rPr>
        <w:t>В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rFonts w:eastAsia="Times New Roman" w:cs="Times New Roman" w:ascii="Times New Roman" w:hAnsi="Times New Roman"/>
          <w:spacing w:val="-4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подано одновременно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ходатайством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об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изъятии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такого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для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или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муниципальных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нужд,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срок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АП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устанавливается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со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статьей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56.5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ЗК</w:t>
      </w:r>
      <w:r>
        <w:rPr>
          <w:rFonts w:eastAsia="Times New Roman" w:cs="Times New Roman" w:ascii="Times New Roman" w:hAnsi="Times New Roman"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РФ.</w:t>
      </w:r>
    </w:p>
    <w:p>
      <w:pPr>
        <w:sectPr>
          <w:headerReference w:type="default" r:id="rId18"/>
          <w:type w:val="nextPage"/>
          <w:pgSz w:orient="landscape" w:w="16838" w:h="11906"/>
          <w:pgMar w:left="200" w:right="200" w:gutter="0" w:header="965" w:top="1200" w:footer="0" w:bottom="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exact" w:line="229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07" w:type="dxa"/>
        <w:jc w:val="left"/>
        <w:tblInd w:w="1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66"/>
        <w:gridCol w:w="3679"/>
        <w:gridCol w:w="1625"/>
        <w:gridCol w:w="1843"/>
        <w:gridCol w:w="2126"/>
        <w:gridCol w:w="1908"/>
        <w:gridCol w:w="2659"/>
      </w:tblGrid>
      <w:tr>
        <w:trPr>
          <w:trHeight w:val="273" w:hRule="atLeast"/>
        </w:trPr>
        <w:tc>
          <w:tcPr>
            <w:tcW w:w="16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</w:tr>
      <w:tr>
        <w:trPr>
          <w:trHeight w:val="3728" w:hRule="atLeast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4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предоставлении муниципальной услуги или об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предоставлении 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3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5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услуги;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Руководитель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 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уполномоченное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им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" w:hanging="0"/>
              <w:jc w:val="center"/>
              <w:rPr>
                <w:rFonts w:ascii="Times New Roman" w:hAnsi="Times New Roman" w:eastAsia="Times New Roman" w:cs="Times New Roman"/>
                <w:spacing w:val="-58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49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услуги, подписанный усиленной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квалифицированной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подписью руководителя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 иного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им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лица. Уведомление об отказе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услуги, подписанный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усиленной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квалифицированной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подписью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руководителя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 или иного уполномоченного им лица.</w:t>
            </w:r>
          </w:p>
        </w:tc>
      </w:tr>
      <w:tr>
        <w:trPr>
          <w:trHeight w:val="2547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многофункциональный центр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муниципальной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указанного 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форме электронного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подписанного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усиленной квалифицированной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должностного лица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случае,</w:t>
            </w:r>
            <w:r>
              <w:rPr>
                <w:rFonts w:eastAsia="Times New Roman" w:cs="Times New Roman" w:ascii="Times New Roman" w:hAnsi="Times New Roman"/>
                <w:i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если предусмотрено</w:t>
            </w:r>
            <w:r>
              <w:rPr>
                <w:rFonts w:eastAsia="Times New Roman" w:cs="Times New Roman" w:ascii="Times New Roman" w:hAnsi="Times New Roman"/>
                <w:i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региональными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соглашениями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сроки,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установленные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взаимодействии между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органом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центром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 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АИС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МФЦ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заявителем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Запросе способа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выдачи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многофункциональном центре, 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также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подача Запроса через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многофункциона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льный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Выдача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заявителю в 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бумажного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содержание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заверенного печатью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центра;внесение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выдаче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</w:tr>
      <w:tr>
        <w:trPr>
          <w:trHeight w:val="2790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 муниципальной услуги в личный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ЕПГУ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1" w:before="1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направленный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 ЕПГУ</w:t>
            </w:r>
          </w:p>
        </w:tc>
      </w:tr>
    </w:tbl>
    <w:p>
      <w:pPr>
        <w:sectPr>
          <w:headerReference w:type="default" r:id="rId19"/>
          <w:type w:val="nextPage"/>
          <w:pgSz w:orient="landscape" w:w="16838" w:h="11906"/>
          <w:pgMar w:left="200" w:right="200" w:gutter="0" w:header="965" w:top="1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07" w:type="dxa"/>
        <w:jc w:val="left"/>
        <w:tblInd w:w="12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66"/>
        <w:gridCol w:w="3674"/>
        <w:gridCol w:w="1630"/>
        <w:gridCol w:w="1702"/>
        <w:gridCol w:w="2112"/>
        <w:gridCol w:w="2063"/>
        <w:gridCol w:w="2659"/>
      </w:tblGrid>
      <w:tr>
        <w:trPr>
          <w:trHeight w:val="311" w:hRule="atLeast"/>
        </w:trPr>
        <w:tc>
          <w:tcPr>
            <w:tcW w:w="16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1" w:before="30" w:after="0"/>
              <w:ind w:right="21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6.Выдача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(независимо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выбора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заявителя)</w:t>
            </w:r>
          </w:p>
        </w:tc>
      </w:tr>
      <w:tr>
        <w:trPr>
          <w:trHeight w:val="2127" w:hRule="atLeast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0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 в форме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191" w:before="0" w:after="0"/>
              <w:ind w:right="659" w:hanging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предоставления муниципальной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 (в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общий 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включается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орган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Внесение сведений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конечном результате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</w:tr>
      <w:tr>
        <w:trPr>
          <w:trHeight w:val="2823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многофункциональный центр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муниципальной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указанного в пункте 2.4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форме электронного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подписанного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усиленной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квалифицированной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должностного лица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случае,</w:t>
            </w:r>
            <w:r>
              <w:rPr>
                <w:rFonts w:eastAsia="Times New Roman" w:cs="Times New Roman" w:ascii="Times New Roman" w:hAnsi="Times New Roman"/>
                <w:i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если предусмотрено</w:t>
            </w:r>
            <w:r>
              <w:rPr>
                <w:rFonts w:eastAsia="Times New Roman" w:cs="Times New Roman" w:ascii="Times New Roman" w:hAnsi="Times New Roman"/>
                <w:i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региональными</w:t>
            </w:r>
            <w:r>
              <w:rPr>
                <w:rFonts w:eastAsia="Times New Roman" w:cs="Times New Roman" w:ascii="Times New Roman" w:hAnsi="Times New Roman"/>
                <w:i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en-US" w:eastAsia="en-US" w:bidi="ar-SA"/>
              </w:rPr>
              <w:t>соглашениями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9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11" w:before="1" w:after="0"/>
              <w:ind w:right="997" w:hanging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сроки,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 соглашение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взаимодейств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ии между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ным органом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 / АИС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МФЦ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заявителем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Запросе способа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выдачи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многофункциональном центре, а также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подача Запроса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через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5" w:after="0"/>
              <w:ind w:right="4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Выдача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заявителю в 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бумажного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содержание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заверенного печатью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центра; внесение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выдаче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</w:tr>
      <w:tr>
        <w:trPr>
          <w:trHeight w:val="1828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1" w:before="1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ГИС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5" w:after="0"/>
              <w:ind w:right="47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>
        <w:trPr>
          <w:trHeight w:val="1828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Размещение решения об установлении публичного сервитута на своем официальном сайте в информационно- телекоммуникационной сети «Интернет»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 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37" w:after="0"/>
              <w:ind w:right="26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Размещено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решение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установлении публичного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сервитута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официальном сайте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информационно-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телекоммуникационной сети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«Интернет»</w:t>
            </w:r>
          </w:p>
        </w:tc>
      </w:tr>
    </w:tbl>
    <w:p>
      <w:pPr>
        <w:sectPr>
          <w:headerReference w:type="default" r:id="rId20"/>
          <w:type w:val="nextPage"/>
          <w:pgSz w:orient="landscape" w:w="16838" w:h="11906"/>
          <w:pgMar w:left="200" w:right="200" w:gutter="0" w:header="965" w:top="1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Normal"/>
        <w:tblW w:w="16207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366"/>
        <w:gridCol w:w="3679"/>
        <w:gridCol w:w="1604"/>
        <w:gridCol w:w="1723"/>
        <w:gridCol w:w="2112"/>
        <w:gridCol w:w="2063"/>
        <w:gridCol w:w="2659"/>
      </w:tblGrid>
      <w:tr>
        <w:trPr>
          <w:trHeight w:val="4620" w:hRule="atLeast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exact" w:line="191" w:before="1" w:after="0"/>
              <w:ind w:right="659" w:hanging="0"/>
              <w:jc w:val="left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Обеспечение опубликования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указанного решения (за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исключением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приложений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нему)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порядке, установленном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официального опубликования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(обнародования) муниципальных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правовых актов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уставом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поселения, городского округа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(муниципального района в случае,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если земельные участки и (или)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земли, в отношении которых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 публичный сервитут,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расположены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межселенной территории)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position w:val="-2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 месту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нахождения земельных участков, в отношении которых принято указанное решение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 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95" w:leader="none"/>
                <w:tab w:val="left" w:pos="1184" w:leader="none"/>
              </w:tabs>
              <w:suppressAutoHyphens w:val="true"/>
              <w:spacing w:lineRule="auto" w:line="240" w:before="0" w:after="0"/>
              <w:ind w:right="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Решение опубликовано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(за исключением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приложений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нему)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порядке,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установленном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для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официального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опубликования (обнародования)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муниципальных правовых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актов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уставом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поселения,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городского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округа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(муниципального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района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случае,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если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земельные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участки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или) земли, в отношении которых установлен публичный сервитут, расположены на межселенной территории) по месту нахождения земельных участков, в отношении которых принято указанное решение</w:t>
            </w:r>
          </w:p>
        </w:tc>
      </w:tr>
      <w:tr>
        <w:trPr>
          <w:trHeight w:val="1215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9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Направление копии решения правообладателям земельных участков, в отношении которых принято решение об установлении публичного сервитута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До 5 рабочих дней после окончания процедуры принятия решения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95" w:leader="none"/>
                <w:tab w:val="left" w:pos="1184" w:leader="none"/>
              </w:tabs>
              <w:suppressAutoHyphens w:val="true"/>
              <w:spacing w:lineRule="auto" w:line="240" w:before="0" w:after="0"/>
              <w:ind w:right="1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Копии решения направлены правообладателям земельных участков, в отношении которых принято решение об установлении публичного сервитута</w:t>
            </w:r>
          </w:p>
        </w:tc>
      </w:tr>
      <w:tr>
        <w:trPr>
          <w:trHeight w:val="967" w:hRule="atLeast"/>
        </w:trPr>
        <w:tc>
          <w:tcPr>
            <w:tcW w:w="2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  <w:lang w:val="ru-RU"/>
              </w:rPr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72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копии решения об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установлении публичного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сервитута в орган регистрации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 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 решения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112" w:before="0" w:after="0"/>
              <w:jc w:val="center"/>
              <w:rPr>
                <w:rFonts w:ascii="Microsoft Sans Serif" w:hAnsi="Microsoft Sans Serif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Microsoft Sans Serif" w:hAnsi="Microsoft Sans Serif"/>
                <w:sz w:val="20"/>
                <w:szCs w:val="20"/>
              </w:rPr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Копии решения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направлены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прав</w:t>
            </w:r>
          </w:p>
        </w:tc>
      </w:tr>
    </w:tbl>
    <w:p>
      <w:pPr>
        <w:sectPr>
          <w:headerReference w:type="default" r:id="rId21"/>
          <w:type w:val="nextPage"/>
          <w:pgSz w:orient="landscape" w:w="16838" w:h="11906"/>
          <w:pgMar w:left="200" w:right="200" w:gutter="0" w:header="965" w:top="12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outlineLvl w:val="1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/>
      </w:r>
    </w:p>
    <w:sectPr>
      <w:headerReference w:type="default" r:id="rId22"/>
      <w:type w:val="nextPage"/>
      <w:pgSz w:orient="landscape" w:w="16850" w:h="11906"/>
      <w:pgMar w:left="1134" w:right="567" w:gutter="0" w:header="323" w:top="1134" w:footer="0" w:bottom="1134"/>
      <w:pgNumType w:start="33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YS Text">
    <w:charset w:val="cc"/>
    <w:family w:val="roman"/>
    <w:pitch w:val="variable"/>
  </w:font>
  <w:font w:name="Microsoft Sans Serif">
    <w:charset w:val="cc"/>
    <w:family w:val="roman"/>
    <w:pitch w:val="variable"/>
  </w:font>
  <w:font w:name="Times New Roman">
    <w:charset w:val="01"/>
    <w:family w:val="roman"/>
    <w:pitch w:val="variable"/>
  </w:font>
  <w:font w:name="Arial MT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0"/>
      <w:spacing w:lineRule="auto" w:line="9"/>
      <w:rPr>
        <w:sz w:val="2"/>
      </w:rPr>
    </w:pPr>
    <w:r>
      <w:rPr>
        <w:sz w:val="2"/>
      </w:rPr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23" name="Надпись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5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42570" cy="195580"/>
              <wp:effectExtent l="3175" t="1905" r="3175" b="3810"/>
              <wp:wrapNone/>
              <wp:docPr id="25" name="Надпись 2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0" path="m0,0l-2147483645,0l-2147483645,-2147483646l0,-2147483646xe" stroked="f" o:allowincell="f" style="position:absolute;margin-left:310pt;margin-top:34.65pt;width:19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3923665</wp:posOffset>
              </wp:positionH>
              <wp:positionV relativeFrom="page">
                <wp:posOffset>509905</wp:posOffset>
              </wp:positionV>
              <wp:extent cx="217805" cy="182245"/>
              <wp:effectExtent l="0" t="0" r="3175" b="4445"/>
              <wp:wrapNone/>
              <wp:docPr id="9" name="Надпись 27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ind w:left="60" w:hanging="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70" path="m0,0l-2147483645,0l-2147483645,-2147483646l0,-2147483646xe" stroked="f" o:allowincell="f" style="position:absolute;margin-left:308.95pt;margin-top:40.1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59" w:before="0" w:after="160"/>
      <w:jc w:val="left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"/>
      </w:rPr>
    </w:pPr>
    <w:r>
      <w:rPr>
        <w:sz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13" name="Надпись 27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71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15" name="Надпись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17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19" name="Надпись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3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7805" cy="182245"/>
              <wp:effectExtent l="0" t="0" r="4445" b="0"/>
              <wp:wrapNone/>
              <wp:docPr id="21" name="Надпись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080" cy="181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4" path="m0,0l-2147483645,0l-2147483645,-2147483646l0,-2147483646xe" stroked="f" o:allowincell="f" style="position:absolute;margin-left:412.35pt;margin-top:47.25pt;width:17.05pt;height:14.2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17" w:hanging="212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5"/>
      <w:numFmt w:val="decimal"/>
      <w:lvlText w:val="%1."/>
      <w:lvlJc w:val="left"/>
      <w:pPr>
        <w:tabs>
          <w:tab w:val="num" w:pos="0"/>
        </w:tabs>
        <w:ind w:left="143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3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08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5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102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79" w:hanging="2160"/>
      </w:pPr>
      <w:rPr>
        <w:color w:val="000000"/>
      </w:rPr>
    </w:lvl>
  </w:abstractNum>
  <w:abstractNum w:abstractNumId="11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2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</w:rPr>
    </w:lvl>
  </w:abstractNum>
  <w:abstractNum w:abstractNumId="13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-"/>
      <w:lvlJc w:val="left"/>
      <w:pPr>
        <w:tabs>
          <w:tab w:val="num" w:pos="0"/>
        </w:tabs>
        <w:ind w:left="132" w:hanging="709"/>
      </w:pPr>
      <w:rPr>
        <w:rFonts w:ascii="Arial MT" w:hAnsi="Arial MT" w:cs="Arial MT" w:hint="default"/>
        <w:sz w:val="26"/>
        <w:szCs w:val="26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6" w:hanging="70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70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70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70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70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70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70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709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32" w:hanging="382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6" w:hanging="38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38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38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38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38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38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38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382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132" w:hanging="416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96" w:hanging="41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41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41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41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41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41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41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416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2"/>
      <w:numFmt w:val="decimal"/>
      <w:lvlText w:val="%1"/>
      <w:lvlJc w:val="left"/>
      <w:pPr>
        <w:tabs>
          <w:tab w:val="num" w:pos="0"/>
        </w:tabs>
        <w:ind w:left="132" w:hanging="548"/>
      </w:pPr>
      <w:rPr>
        <w:lang w:val="ru-RU" w:eastAsia="en-US" w:bidi="ar-SA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32" w:hanging="548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2" w:hanging="58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58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58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58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58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58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588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2"/>
      <w:numFmt w:val="decimal"/>
      <w:lvlText w:val="%1"/>
      <w:lvlJc w:val="left"/>
      <w:pPr>
        <w:tabs>
          <w:tab w:val="num" w:pos="0"/>
        </w:tabs>
        <w:ind w:left="132" w:hanging="994"/>
      </w:pPr>
      <w:rPr>
        <w:lang w:val="ru-RU" w:eastAsia="en-US" w:bidi="ar-SA"/>
      </w:rPr>
    </w:lvl>
    <w:lvl w:ilvl="1">
      <w:start w:val="12"/>
      <w:numFmt w:val="decimal"/>
      <w:lvlText w:val="%1.%2"/>
      <w:lvlJc w:val="left"/>
      <w:pPr>
        <w:tabs>
          <w:tab w:val="num" w:pos="0"/>
        </w:tabs>
        <w:ind w:left="132" w:hanging="994"/>
      </w:pPr>
      <w:rPr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32" w:hanging="994"/>
      </w:pPr>
      <w:rPr>
        <w:sz w:val="28"/>
        <w:spacing w:val="-2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99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99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99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99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99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994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2"/>
      <w:numFmt w:val="decimal"/>
      <w:lvlText w:val="%1"/>
      <w:lvlJc w:val="left"/>
      <w:pPr>
        <w:tabs>
          <w:tab w:val="num" w:pos="0"/>
        </w:tabs>
        <w:ind w:left="132" w:hanging="548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6219" w:hanging="548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32" w:hanging="588"/>
      </w:pPr>
      <w:rPr>
        <w:sz w:val="28"/>
        <w:spacing w:val="0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58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58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58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58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58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588"/>
      </w:pPr>
      <w:rPr>
        <w:rFonts w:ascii="Symbol" w:hAnsi="Symbol" w:cs="Symbol" w:hint="default"/>
      </w:r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1549" w:hanging="696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56" w:hanging="69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73" w:hanging="69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89" w:hanging="69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06" w:hanging="69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23" w:hanging="69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39" w:hanging="69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56" w:hanging="69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873" w:hanging="696"/>
      </w:pPr>
      <w:rPr>
        <w:rFonts w:ascii="Symbol" w:hAnsi="Symbol" w:cs="Symbol" w:hint="default"/>
        <w:lang w:val="ru-RU" w:eastAsia="en-US" w:bidi="ar-SA"/>
      </w:rPr>
    </w:lvl>
  </w:abstractNum>
  <w:abstractNum w:abstractNumId="21">
    <w:lvl w:ilvl="0">
      <w:start w:val="5"/>
      <w:numFmt w:val="decimal"/>
      <w:lvlText w:val="%1"/>
      <w:lvlJc w:val="left"/>
      <w:pPr>
        <w:tabs>
          <w:tab w:val="num" w:pos="0"/>
        </w:tabs>
        <w:ind w:left="132" w:hanging="641"/>
      </w:pPr>
      <w:rPr>
        <w:lang w:val="ru-RU" w:eastAsia="en-US" w:bidi="ar-SA"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32" w:hanging="641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3" w:hanging="6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09" w:hanging="6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66" w:hanging="6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23" w:hanging="6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9" w:hanging="6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36" w:hanging="6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3" w:hanging="641"/>
      </w:pPr>
      <w:rPr>
        <w:rFonts w:ascii="Symbol" w:hAnsi="Symbol" w:cs="Symbol" w:hint="default"/>
        <w:lang w:val="ru-RU" w:eastAsia="en-US" w:bidi="ar-SA"/>
      </w:rPr>
    </w:lvl>
  </w:abstractNum>
  <w:abstractNum w:abstractNumId="22">
    <w:lvl w:ilvl="0">
      <w:start w:val="1"/>
      <w:numFmt w:val="decimal"/>
      <w:lvlText w:val="%1"/>
      <w:lvlJc w:val="left"/>
      <w:pPr>
        <w:tabs>
          <w:tab w:val="num" w:pos="0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64" w:hanging="55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http://www.consultant.ru/document/cons_doc_LAW_357290/1a2396cf5e4aecc0e6e96fafa771cb3e6d25db7f/%23dst2037" TargetMode="External"/><Relationship Id="rId9" Type="http://schemas.openxmlformats.org/officeDocument/2006/relationships/hyperlink" Target="http://www.consultant.ru/document/cons_doc_LAW_357290/b124e72af2b0eabb7334175b1c01a5454388a0cb/%23dst2014" TargetMode="Externa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11" Type="http://schemas.openxmlformats.org/officeDocument/2006/relationships/hyperlink" Target="consultantplus://offline/ref%3D23EC67E212900D61DF019C582AF16CFD0DA970E2B8885F37380B4F535B64WEF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header" Target="header7.xml"/><Relationship Id="rId19" Type="http://schemas.openxmlformats.org/officeDocument/2006/relationships/header" Target="header8.xml"/><Relationship Id="rId20" Type="http://schemas.openxmlformats.org/officeDocument/2006/relationships/header" Target="header9.xml"/><Relationship Id="rId21" Type="http://schemas.openxmlformats.org/officeDocument/2006/relationships/header" Target="header10.xml"/><Relationship Id="rId22" Type="http://schemas.openxmlformats.org/officeDocument/2006/relationships/header" Target="header11.xml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<Relationship Id="rId2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2592-7C56-4993-8DEC-0E2D0294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Application>LibreOffice/7.2.4.1$Windows_X86_64 LibreOffice_project/27d75539669ac387bb498e35313b970b7fe9c4f9</Application>
  <AppVersion>15.0000</AppVersion>
  <Pages>39</Pages>
  <Words>9682</Words>
  <Characters>74232</Characters>
  <CharactersWithSpaces>83604</CharactersWithSpaces>
  <Paragraphs>603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2023-02-15T13:46:00Z</dcterms:created>
  <dc:creator>VVI</dc:creator>
  <dc:description/>
  <dc:language>ru-RU</dc:language>
  <cp:lastModifiedBy/>
  <cp:lastPrinted>2023-02-21T16:32:27Z</cp:lastPrinted>
  <dcterms:modified xsi:type="dcterms:W3CDTF">2023-02-27T15:24:06Z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