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ascii="TimesNewRoman" w:hAnsi="TimesNewRoman" w:eastAsia="Calibri" w:cs="TimesNewRoman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от </w:t>
      </w:r>
      <w:r>
        <w:rPr>
          <w:rFonts w:eastAsia="Calibri" w:eastAsiaTheme="minorHAnsi"/>
          <w:sz w:val="28"/>
          <w:szCs w:val="28"/>
          <w:lang w:eastAsia="en-US"/>
        </w:rPr>
        <w:t>05.03.2022 № 245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жилищного контроля в Кирилловском сельском поселении Рославльского района Смоленской области на 2022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Программа профилактики рисков причинения вреда (ущерба) охраняемым законом ценностям по осуществления муниципального жилищного контроля в Кирилловском сельском поселении Рославльского района Смоленской области на 2022 год 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жилищного контроля в Кирилловском сельском поселении Рославльского района Смоленской области 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Жилищным кодексом Российской Федерации;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4)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5) Положением о муниципальном жилищном контроле в Кирилловском сельском поселении Рославльского района Смоленской области, утвержденным решением Совета депутатов Кирилловского сельского поселения Рославльского района Смоленской области от 10.11.2021 № 18.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В зависимости от объекта, в отношении которого осуществляется муниципальный контроль, выделяются следующие контролируемые лица: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1) юридические лица, осуществляющие деятельность по управлению многоквартирными жилыми домами;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юридические лица, осуществляющие деятельность по обслуживанию многоквартирных жилых домов;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граждане – наниматели жилых помещений.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За текущий период 2021 года в рамках муниципального контроля </w:t>
      </w:r>
      <w:r>
        <w:rPr>
          <w:rFonts w:eastAsia="Calibri" w:eastAsiaTheme="minorHAnsi"/>
          <w:bCs/>
          <w:sz w:val="28"/>
          <w:szCs w:val="28"/>
          <w:lang w:eastAsia="en-US"/>
        </w:rPr>
        <w:t>в Кирилловском сельском поселении Рославльского района Смоленской области плановые и внеплановые проверки не проводились.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Эксперты и представители экспертных организаций к проведению проверок не привлекались.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Практика выдачи предостережений о недопустимости нарушений обязательных требований при осуществлении муниципального контроля контролируемым лицам не применялась.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6. В целях профилактики нарушений обязательных требований, соблюдение которых проверяется в ходе осуществления муниципального контроля, в 2021 году </w:t>
      </w:r>
      <w:r>
        <w:rPr>
          <w:rFonts w:eastAsia="Calibri" w:eastAsiaTheme="minorHAnsi"/>
          <w:sz w:val="28"/>
          <w:szCs w:val="28"/>
          <w:lang w:eastAsia="en-US"/>
        </w:rPr>
        <w:t xml:space="preserve">Комитетом ЖКХ </w:t>
      </w:r>
      <w:r>
        <w:rPr>
          <w:rFonts w:eastAsia="Calibri" w:eastAsiaTheme="minorHAnsi"/>
          <w:bCs/>
          <w:sz w:val="28"/>
          <w:szCs w:val="28"/>
          <w:lang w:eastAsia="en-US"/>
        </w:rPr>
        <w:t>осуществлено информирование контролируемых лиц о необходимости соблюдения обязательных требований.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В процессе осуществления муниципального контроля ведется информативно-разъяснительная работа с контролируемыми лицами (оказывается консультативная помощь, даются разъяснения по вопросам соблюдения обязательных требований).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К основным проблемам в муниципальном контроле, на решение которых направлена Программа профилактики, относятся: соблюдение гражданами порядка проведения переустройства или перепланировки жилого помещения в многоквартирном жилом доме, соблюдение юридическими лицами сроков по устранению аварийных ситуаций и проведения текущих ремонтов общего имущества в многоквартирном жилом доме, создание безопасных и комфортных условий для проживания граждан.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Целями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предупреждение нарушений обязательных требований в сфере муниципального контроля;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предотвращение угрозы причинения, либо причинения вреда жизни, здоровью граждан вследствие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 жизни, здоровью граждан;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9. Задачами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Кирилловского сельского поселения Рославльского района Смоленской области в информационно-телекоммуникационной сети «Интернет» сведений, предусмотренных </w:t>
            </w:r>
            <w:hyperlink r:id="rId2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00" w:leader="none"/>
              </w:tabs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 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3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5.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Профилактический визит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поступлении заявки от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в соответствии со </w:t>
            </w:r>
            <w:hyperlink r:id="rId4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52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10.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Кирилловского</w:t>
      </w:r>
      <w:bookmarkStart w:id="0" w:name="_GoBack"/>
      <w:bookmarkEnd w:id="0"/>
      <w:r>
        <w:rPr>
          <w:rFonts w:eastAsia="Calibri" w:eastAsiaTheme="minorHAnsi"/>
          <w:bCs/>
          <w:sz w:val="28"/>
          <w:szCs w:val="28"/>
          <w:lang w:eastAsia="en-US"/>
        </w:rPr>
        <w:t xml:space="preserve"> сельского поселения Рославльского района Смоленской области в информационно-телекоммуникационной сети «Интернет», в средствах массовой информации;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проведенных профилактических визитов;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New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6fe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af6fe4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af19bb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af19b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6f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3" Type="http://schemas.openxmlformats.org/officeDocument/2006/relationships/hyperlink" Target="consultantplus://offline/ref=35A8F8A49BD4455DAA0466B54165E2831A30BDC8AF71BBB3C81C9E9B0A8C2A445FD59E9FA97891D7B45C2AE686iFZCJ" TargetMode="External"/><Relationship Id="rId4" Type="http://schemas.openxmlformats.org/officeDocument/2006/relationships/hyperlink" Target="consultantplus://offline/ref=65A24217A722F6946B94ED5A230DE166459E05B2E44E037971CDCD8161154FE9E7880B6E450425C16731C1937DBD67A852ED323B2B6A80CDv6gAJ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LibreOffice/7.2.4.1$Windows_X86_64 LibreOffice_project/27d75539669ac387bb498e35313b970b7fe9c4f9</Application>
  <AppVersion>15.0000</AppVersion>
  <Pages>4</Pages>
  <Words>905</Words>
  <Characters>7293</Characters>
  <CharactersWithSpaces>8128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2022-03-04T09:20:00Z</dcterms:created>
  <dc:creator>Rezerv</dc:creator>
  <dc:description/>
  <dc:language>ru-RU</dc:language>
  <cp:lastModifiedBy/>
  <cp:lastPrinted>2022-03-09T10:36:47Z</cp:lastPrinted>
  <dcterms:modified xsi:type="dcterms:W3CDTF">2022-03-09T10:46:14Z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