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МУНИЦИПАЛЬНОГО ОБРАЗОВАНИЯ 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«РОСЛАВЛЬСКИЙ РАЙОН» СМОЛЕНСКОЙ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15.03.2022 № 278</w:t>
      </w:r>
    </w:p>
    <w:p>
      <w:pPr>
        <w:pStyle w:val="Normal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6"/>
      </w:tblGrid>
      <w:tr>
        <w:trPr/>
        <w:tc>
          <w:tcPr>
            <w:tcW w:w="4786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000000"/>
                <w:sz w:val="28"/>
                <w:szCs w:val="28"/>
              </w:rPr>
              <w:t>Об определении уполномоченного органа на непосредственное направление заявок на передачу сигналов оповещения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hd w:val="clear" w:color="auto" w:fill="FFFFFF"/>
        <w:ind w:firstLine="709"/>
        <w:jc w:val="center"/>
        <w:rPr/>
      </w:pPr>
      <w:r>
        <w:rPr/>
      </w:r>
    </w:p>
    <w:p>
      <w:pPr>
        <w:pStyle w:val="Normal"/>
        <w:widowControl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/>
        <w:ind w:firstLine="851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21.12.1994 №68-ФЗ «О защите населения и территорий от чрезвычайных ситуаций природного и техногенного характера», Федеральным законом от 07.07.2003 № 126-ФЗ «О связи»,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</w:t>
      </w:r>
    </w:p>
    <w:p>
      <w:pPr>
        <w:pStyle w:val="Normal"/>
        <w:widowControl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</w:r>
    </w:p>
    <w:p>
      <w:pPr>
        <w:pStyle w:val="3"/>
        <w:numPr>
          <w:ilvl w:val="0"/>
          <w:numId w:val="0"/>
        </w:numPr>
        <w:ind w:left="0" w:hanging="0"/>
        <w:jc w:val="both"/>
        <w:rPr>
          <w:szCs w:val="28"/>
        </w:rPr>
      </w:pPr>
      <w:r>
        <w:rPr/>
        <w:t>Администрация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>
      <w:pPr>
        <w:pStyle w:val="Normal"/>
        <w:widowControl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0" w:leader="none"/>
          <w:tab w:val="left" w:pos="1134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муниципальное бюджетное учреждение «Управление по делам гражданской обороны и чрезвычайным ситуациям муниципального образования «Рославльский район» Смоленской области уполномоченным органом по непосредственному направлению заявок на передачу сигналов оповещения и взаимодействию с операторами связи по обеспечению передачи сигналов оповещения и (или) экстренной информации в целях оповещения населения при угрозе возникновения или возникновении чрезвычайных ситуаций.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0" w:leader="none"/>
          <w:tab w:val="left" w:pos="1134" w:leader="none"/>
        </w:tabs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Рекомендовать муниципальному бюджетному учреждению «Управление по делам гражданской обороны и чрезвычайным ситуациям муниципального образования «Рославльский район» Смоленской области определить должностное лицо, уполномоченное  на подачу заявки на передачу сигнала оповещения операторам связи.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0" w:leader="none"/>
          <w:tab w:val="left" w:pos="1134" w:leader="none"/>
          <w:tab w:val="left" w:pos="1406" w:leader="none"/>
        </w:tabs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 xml:space="preserve">размещению на официальном сайте Администрации муниципального образования «Рославльский район» Смоленской области в информационно – телекоммуникационной сети «Интернет».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9"/>
          <w:tab w:val="left" w:pos="0" w:leader="none"/>
          <w:tab w:val="left" w:pos="1134" w:leader="none"/>
          <w:tab w:val="left" w:pos="1406" w:leader="none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>
      <w:pPr>
        <w:pStyle w:val="Normal"/>
        <w:shd w:val="clear" w:color="auto" w:fill="FFFFFF"/>
        <w:tabs>
          <w:tab w:val="clear" w:pos="709"/>
          <w:tab w:val="left" w:pos="1134" w:leader="none"/>
          <w:tab w:val="left" w:pos="1406" w:leader="none"/>
        </w:tabs>
        <w:ind w:right="1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134" w:leader="none"/>
          <w:tab w:val="left" w:pos="1406" w:leader="none"/>
        </w:tabs>
        <w:ind w:right="1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9"/>
          <w:tab w:val="left" w:pos="1134" w:leader="none"/>
          <w:tab w:val="left" w:pos="1406" w:leader="none"/>
        </w:tabs>
        <w:ind w:right="10" w:hang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shd w:val="clear" w:color="auto" w:fill="FFFFFF"/>
        <w:tabs>
          <w:tab w:val="clear" w:pos="709"/>
          <w:tab w:val="left" w:pos="1134" w:leader="none"/>
          <w:tab w:val="left" w:pos="1406" w:leader="none"/>
        </w:tabs>
        <w:ind w:right="1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«Рославльский район» Смоленской области          </w:t>
        <w:tab/>
        <w:t xml:space="preserve">                          В. В. Ильин</w:t>
      </w:r>
    </w:p>
    <w:p>
      <w:pPr>
        <w:pStyle w:val="Normal"/>
        <w:shd w:val="clear" w:color="auto" w:fill="FFFFFF"/>
        <w:tabs>
          <w:tab w:val="clear" w:pos="709"/>
          <w:tab w:val="left" w:pos="0" w:leader="none"/>
          <w:tab w:val="left" w:pos="1134" w:leader="none"/>
        </w:tabs>
        <w:ind w:left="851" w:hanging="0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20" w:top="1134" w:footer="0" w:bottom="1134"/>
      <w:pgNumType w:fmt="decimal"/>
      <w:formProt w:val="false"/>
      <w:titlePg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right"/>
      <w:pPr>
        <w:tabs>
          <w:tab w:val="num" w:pos="0"/>
        </w:tabs>
        <w:ind w:left="1070" w:hanging="360"/>
      </w:pPr>
      <w:rPr>
        <w:sz w:val="28"/>
        <w:b w:val="false"/>
        <w:szCs w:val="28"/>
        <w:bCs w:val="false"/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semiHidden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562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3">
    <w:name w:val="Heading 3"/>
    <w:basedOn w:val="Normal"/>
    <w:next w:val="Normal"/>
    <w:qFormat/>
    <w:rsid w:val="003d562c"/>
    <w:pPr>
      <w:keepNext w:val="true"/>
      <w:widowControl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link w:val="40"/>
    <w:qFormat/>
    <w:rsid w:val="00422f5d"/>
    <w:pPr>
      <w:keepNext w:val="true"/>
      <w:widowControl/>
      <w:suppressAutoHyphens w:val="false"/>
      <w:jc w:val="both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d562c"/>
    <w:rPr>
      <w:b/>
      <w:color w:val="000000"/>
      <w:sz w:val="28"/>
      <w:szCs w:val="28"/>
    </w:rPr>
  </w:style>
  <w:style w:type="character" w:styleId="WW8Num1z1" w:customStyle="1">
    <w:name w:val="WW8Num1z1"/>
    <w:qFormat/>
    <w:rsid w:val="003d562c"/>
    <w:rPr/>
  </w:style>
  <w:style w:type="character" w:styleId="WW8Num1z2" w:customStyle="1">
    <w:name w:val="WW8Num1z2"/>
    <w:qFormat/>
    <w:rsid w:val="003d562c"/>
    <w:rPr/>
  </w:style>
  <w:style w:type="character" w:styleId="WW8Num1z3" w:customStyle="1">
    <w:name w:val="WW8Num1z3"/>
    <w:qFormat/>
    <w:rsid w:val="003d562c"/>
    <w:rPr/>
  </w:style>
  <w:style w:type="character" w:styleId="WW8Num1z4" w:customStyle="1">
    <w:name w:val="WW8Num1z4"/>
    <w:qFormat/>
    <w:rsid w:val="003d562c"/>
    <w:rPr/>
  </w:style>
  <w:style w:type="character" w:styleId="WW8Num1z5" w:customStyle="1">
    <w:name w:val="WW8Num1z5"/>
    <w:qFormat/>
    <w:rsid w:val="003d562c"/>
    <w:rPr/>
  </w:style>
  <w:style w:type="character" w:styleId="WW8Num1z6" w:customStyle="1">
    <w:name w:val="WW8Num1z6"/>
    <w:qFormat/>
    <w:rsid w:val="003d562c"/>
    <w:rPr/>
  </w:style>
  <w:style w:type="character" w:styleId="WW8Num1z7" w:customStyle="1">
    <w:name w:val="WW8Num1z7"/>
    <w:qFormat/>
    <w:rsid w:val="003d562c"/>
    <w:rPr/>
  </w:style>
  <w:style w:type="character" w:styleId="WW8Num1z8" w:customStyle="1">
    <w:name w:val="WW8Num1z8"/>
    <w:qFormat/>
    <w:rsid w:val="003d562c"/>
    <w:rPr/>
  </w:style>
  <w:style w:type="character" w:styleId="WW8Num2z0" w:customStyle="1">
    <w:name w:val="WW8Num2z0"/>
    <w:qFormat/>
    <w:rsid w:val="003d562c"/>
    <w:rPr>
      <w:rFonts w:ascii="Times New Roman" w:hAnsi="Times New Roman" w:cs="Times New Roman"/>
      <w:b w:val="false"/>
      <w:bCs w:val="false"/>
      <w:color w:val="000000"/>
      <w:sz w:val="28"/>
      <w:szCs w:val="28"/>
    </w:rPr>
  </w:style>
  <w:style w:type="character" w:styleId="WW8Num3z0" w:customStyle="1">
    <w:name w:val="WW8Num3z0"/>
    <w:qFormat/>
    <w:rsid w:val="003d562c"/>
    <w:rPr>
      <w:spacing w:val="-9"/>
      <w:sz w:val="28"/>
      <w:szCs w:val="28"/>
    </w:rPr>
  </w:style>
  <w:style w:type="character" w:styleId="2" w:customStyle="1">
    <w:name w:val="Основной шрифт абзаца2"/>
    <w:qFormat/>
    <w:rsid w:val="003d562c"/>
    <w:rPr/>
  </w:style>
  <w:style w:type="character" w:styleId="WW8Num3z1" w:customStyle="1">
    <w:name w:val="WW8Num3z1"/>
    <w:qFormat/>
    <w:rsid w:val="003d562c"/>
    <w:rPr/>
  </w:style>
  <w:style w:type="character" w:styleId="WW8Num3z2" w:customStyle="1">
    <w:name w:val="WW8Num3z2"/>
    <w:qFormat/>
    <w:rsid w:val="003d562c"/>
    <w:rPr/>
  </w:style>
  <w:style w:type="character" w:styleId="WW8Num3z3" w:customStyle="1">
    <w:name w:val="WW8Num3z3"/>
    <w:qFormat/>
    <w:rsid w:val="003d562c"/>
    <w:rPr/>
  </w:style>
  <w:style w:type="character" w:styleId="WW8Num3z4" w:customStyle="1">
    <w:name w:val="WW8Num3z4"/>
    <w:qFormat/>
    <w:rsid w:val="003d562c"/>
    <w:rPr/>
  </w:style>
  <w:style w:type="character" w:styleId="WW8Num3z5" w:customStyle="1">
    <w:name w:val="WW8Num3z5"/>
    <w:qFormat/>
    <w:rsid w:val="003d562c"/>
    <w:rPr/>
  </w:style>
  <w:style w:type="character" w:styleId="WW8Num3z6" w:customStyle="1">
    <w:name w:val="WW8Num3z6"/>
    <w:qFormat/>
    <w:rsid w:val="003d562c"/>
    <w:rPr/>
  </w:style>
  <w:style w:type="character" w:styleId="WW8Num3z7" w:customStyle="1">
    <w:name w:val="WW8Num3z7"/>
    <w:qFormat/>
    <w:rsid w:val="003d562c"/>
    <w:rPr/>
  </w:style>
  <w:style w:type="character" w:styleId="WW8Num3z8" w:customStyle="1">
    <w:name w:val="WW8Num3z8"/>
    <w:qFormat/>
    <w:rsid w:val="003d562c"/>
    <w:rPr/>
  </w:style>
  <w:style w:type="character" w:styleId="WW8Num4z0" w:customStyle="1">
    <w:name w:val="WW8Num4z0"/>
    <w:qFormat/>
    <w:rsid w:val="003d562c"/>
    <w:rPr>
      <w:rFonts w:ascii="Times New Roman" w:hAnsi="Times New Roman" w:cs="Times New Roman"/>
    </w:rPr>
  </w:style>
  <w:style w:type="character" w:styleId="WW8Num5z0" w:customStyle="1">
    <w:name w:val="WW8Num5z0"/>
    <w:qFormat/>
    <w:rsid w:val="003d562c"/>
    <w:rPr>
      <w:rFonts w:ascii="Symbol" w:hAnsi="Symbol" w:cs="Symbol"/>
      <w:color w:val="auto"/>
      <w:sz w:val="28"/>
      <w:szCs w:val="28"/>
    </w:rPr>
  </w:style>
  <w:style w:type="character" w:styleId="WW8Num5z1" w:customStyle="1">
    <w:name w:val="WW8Num5z1"/>
    <w:qFormat/>
    <w:rsid w:val="003d562c"/>
    <w:rPr>
      <w:rFonts w:ascii="Courier New" w:hAnsi="Courier New" w:cs="Courier New"/>
    </w:rPr>
  </w:style>
  <w:style w:type="character" w:styleId="WW8Num5z2" w:customStyle="1">
    <w:name w:val="WW8Num5z2"/>
    <w:qFormat/>
    <w:rsid w:val="003d562c"/>
    <w:rPr>
      <w:rFonts w:ascii="Wingdings" w:hAnsi="Wingdings" w:cs="Wingdings"/>
    </w:rPr>
  </w:style>
  <w:style w:type="character" w:styleId="WW8Num5z3" w:customStyle="1">
    <w:name w:val="WW8Num5z3"/>
    <w:qFormat/>
    <w:rsid w:val="003d562c"/>
    <w:rPr>
      <w:rFonts w:ascii="Symbol" w:hAnsi="Symbol" w:cs="Symbol"/>
    </w:rPr>
  </w:style>
  <w:style w:type="character" w:styleId="1" w:customStyle="1">
    <w:name w:val="Основной шрифт абзаца1"/>
    <w:qFormat/>
    <w:rsid w:val="003d562c"/>
    <w:rPr/>
  </w:style>
  <w:style w:type="character" w:styleId="Strong">
    <w:name w:val="Strong"/>
    <w:qFormat/>
    <w:rsid w:val="003d562c"/>
    <w:rPr>
      <w:b/>
      <w:bCs/>
    </w:rPr>
  </w:style>
  <w:style w:type="character" w:styleId="Style12" w:customStyle="1">
    <w:name w:val="Текст выноски Знак"/>
    <w:qFormat/>
    <w:rsid w:val="003d562c"/>
    <w:rPr>
      <w:rFonts w:ascii="Tahoma" w:hAnsi="Tahoma" w:cs="Tahoma"/>
      <w:sz w:val="16"/>
      <w:szCs w:val="16"/>
    </w:rPr>
  </w:style>
  <w:style w:type="character" w:styleId="31" w:customStyle="1">
    <w:name w:val="Заголовок 3 Знак"/>
    <w:qFormat/>
    <w:rsid w:val="003d562c"/>
    <w:rPr>
      <w:rFonts w:ascii="Times New Roman" w:hAnsi="Times New Roman" w:cs="Times New Roman"/>
      <w:sz w:val="28"/>
    </w:rPr>
  </w:style>
  <w:style w:type="character" w:styleId="Style13" w:customStyle="1">
    <w:name w:val="Верхний колонтитул Знак"/>
    <w:link w:val="ab"/>
    <w:uiPriority w:val="99"/>
    <w:qFormat/>
    <w:rsid w:val="00e70449"/>
    <w:rPr>
      <w:lang w:eastAsia="ar-SA"/>
    </w:rPr>
  </w:style>
  <w:style w:type="character" w:styleId="Style14" w:customStyle="1">
    <w:name w:val="Нижний колонтитул Знак"/>
    <w:link w:val="ad"/>
    <w:uiPriority w:val="99"/>
    <w:semiHidden/>
    <w:qFormat/>
    <w:rsid w:val="00e70449"/>
    <w:rPr>
      <w:lang w:eastAsia="ar-SA"/>
    </w:rPr>
  </w:style>
  <w:style w:type="character" w:styleId="41" w:customStyle="1">
    <w:name w:val="Заголовок 4 Знак"/>
    <w:basedOn w:val="DefaultParagraphFont"/>
    <w:link w:val="4"/>
    <w:qFormat/>
    <w:rsid w:val="00422f5d"/>
    <w:rPr>
      <w:sz w:val="24"/>
    </w:rPr>
  </w:style>
  <w:style w:type="paragraph" w:styleId="Style15" w:customStyle="1">
    <w:name w:val="Заголовок"/>
    <w:basedOn w:val="Normal"/>
    <w:next w:val="Style16"/>
    <w:qFormat/>
    <w:rsid w:val="003d562c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6">
    <w:name w:val="Body Text"/>
    <w:basedOn w:val="Normal"/>
    <w:rsid w:val="003d562c"/>
    <w:pPr>
      <w:spacing w:before="0" w:after="120"/>
    </w:pPr>
    <w:rPr/>
  </w:style>
  <w:style w:type="paragraph" w:styleId="Style17">
    <w:name w:val="List"/>
    <w:basedOn w:val="Style16"/>
    <w:rsid w:val="003d562c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1" w:customStyle="1">
    <w:name w:val="Название2"/>
    <w:basedOn w:val="Normal"/>
    <w:qFormat/>
    <w:rsid w:val="003d56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3d562c"/>
    <w:pPr>
      <w:suppressLineNumbers/>
    </w:pPr>
    <w:rPr>
      <w:rFonts w:cs="Mangal"/>
    </w:rPr>
  </w:style>
  <w:style w:type="paragraph" w:styleId="11" w:customStyle="1">
    <w:name w:val="Название1"/>
    <w:basedOn w:val="Normal"/>
    <w:qFormat/>
    <w:rsid w:val="003d562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3d562c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3d562c"/>
    <w:pPr/>
    <w:rPr>
      <w:rFonts w:ascii="Tahoma" w:hAnsi="Tahoma" w:cs="Tahoma"/>
      <w:sz w:val="16"/>
      <w:szCs w:val="16"/>
    </w:rPr>
  </w:style>
  <w:style w:type="paragraph" w:styleId="Style20" w:customStyle="1">
    <w:name w:val="Содержимое таблицы"/>
    <w:basedOn w:val="Normal"/>
    <w:qFormat/>
    <w:rsid w:val="003d562c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3d562c"/>
    <w:pPr>
      <w:jc w:val="center"/>
    </w:pPr>
    <w:rPr>
      <w:b/>
      <w:bCs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c"/>
    <w:uiPriority w:val="99"/>
    <w:unhideWhenUsed/>
    <w:rsid w:val="00e7044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e"/>
    <w:uiPriority w:val="99"/>
    <w:semiHidden/>
    <w:unhideWhenUsed/>
    <w:rsid w:val="00e70449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40FC7-0C76-458F-9F61-867E70F0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LibreOffice/7.2.4.1$Windows_X86_64 LibreOffice_project/27d75539669ac387bb498e35313b970b7fe9c4f9</Application>
  <AppVersion>15.0000</AppVersion>
  <Pages>2</Pages>
  <Words>263</Words>
  <Characters>1931</Characters>
  <CharactersWithSpaces>2227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2022-03-01T13:40:00Z</dcterms:created>
  <dc:creator>Volkova</dc:creator>
  <dc:description/>
  <dc:language>ru-RU</dc:language>
  <cp:lastModifiedBy/>
  <dcterms:modified xsi:type="dcterms:W3CDTF">2022-03-15T16:57:42Z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