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12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b/>
          <w:sz w:val="36"/>
          <w:szCs w:val="24"/>
          <w:lang w:eastAsia="ru-RU"/>
        </w:rPr>
      </w:pPr>
      <w:r>
        <w:rPr/>
        <w:drawing>
          <wp:inline distT="0" distB="0" distL="0" distR="0">
            <wp:extent cx="457200" cy="5619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hanging="851"/>
        <w:jc w:val="center"/>
        <w:rPr>
          <w:rFonts w:ascii="Times New Roman" w:hAnsi="Times New Roman" w:eastAsia="Times New Roman" w:cs="Times New Roman"/>
          <w:b/>
          <w:b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16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6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36"/>
          <w:szCs w:val="24"/>
          <w:lang w:eastAsia="ru-RU"/>
        </w:rPr>
        <w:t>А Д М И Н И С Т Р А Ц И 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4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4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4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от 18.01.2023 № 41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tbl>
      <w:tblPr>
        <w:tblStyle w:val="a5"/>
        <w:tblW w:w="56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70"/>
      </w:tblGrid>
      <w:tr>
        <w:trPr/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lang w:val="ru-RU" w:eastAsia="ru-RU" w:bidi="ar-SA"/>
              </w:rPr>
              <w:t>Об утверждении Перечня объектов,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lang w:val="ru-RU" w:eastAsia="ru-RU" w:bidi="ar-SA"/>
              </w:rPr>
              <w:t>в отношении которых планируется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4"/>
                <w:lang w:val="ru-RU" w:eastAsia="ru-RU" w:bidi="ar-SA"/>
              </w:rPr>
              <w:t>заключение концессионных соглашений</w:t>
            </w:r>
          </w:p>
        </w:tc>
      </w:tr>
    </w:tbl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в целях реализации части 3 статьи 4 Федерального закона от 21.07.2005 № 115-ФЗ «О концессионных соглашениях»,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Администрация муниципального образования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Утвердить прилагаемый Перечень объектов, в отношении которых в 2023 году планируется заключение концессионных соглашений.</w:t>
      </w:r>
    </w:p>
    <w:p>
      <w:pPr>
        <w:pStyle w:val="Normal"/>
        <w:tabs>
          <w:tab w:val="clear" w:pos="708"/>
          <w:tab w:val="left" w:pos="851" w:leader="none"/>
        </w:tabs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 Комитету имущественных и земельных отношений Администрации муниципального образования «Рославльский район» Смоленской области (Ю.А. Цыганок) обеспечить размещение Перечня объектов, в отношении которых в 2023 году планируется заключение концессионных соглашений, на официальном сайте Российской Федерации для размещения информации о проведении торгов – 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torgi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gov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.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ru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а также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3. Контроль исполнения настоящего постановления возложить на председателя Комитета имущественных и земельных отношений Администрации муниципального образования «Рославльский район» Смоленской области Ю.А. Цыганка. 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Смоленской области                                         В.В. Ильин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9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d00948"/>
    <w:rPr>
      <w:rFonts w:eastAsia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e2e99"/>
    <w:rPr>
      <w:rFonts w:ascii="Segoe UI" w:hAnsi="Segoe UI" w:cs="Segoe UI"/>
      <w:sz w:val="18"/>
      <w:szCs w:val="1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a4"/>
    <w:uiPriority w:val="99"/>
    <w:rsid w:val="00d009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ee2e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0094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LibreOffice/7.2.4.1$Windows_X86_64 LibreOffice_project/27d75539669ac387bb498e35313b970b7fe9c4f9</Application>
  <AppVersion>15.0000</AppVersion>
  <Pages>1</Pages>
  <Words>204</Words>
  <Characters>1350</Characters>
  <CharactersWithSpaces>1617</CharactersWithSpaces>
  <Paragraphs>19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2022-01-27T10:29:00Z</dcterms:created>
  <dc:creator>КИЗО</dc:creator>
  <dc:description/>
  <dc:language>ru-RU</dc:language>
  <cp:lastModifiedBy/>
  <cp:lastPrinted>2023-01-23T14:29:31Z</cp:lastPrinted>
  <dcterms:modified xsi:type="dcterms:W3CDTF">2023-01-27T15:54:16Z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