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16"/>
        </w:rPr>
      </w:pPr>
      <w:r>
        <w:rPr/>
        <w:drawing>
          <wp:inline distT="0" distB="0" distL="0" distR="0">
            <wp:extent cx="457200" cy="56197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16"/>
        </w:rPr>
      </w:pPr>
      <w:r>
        <w:rPr>
          <w:rFonts w:cs="Times New Roman" w:ascii="Times New Roman" w:hAnsi="Times New Roman"/>
          <w:b/>
          <w:sz w:val="1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>А Д М И Н И С Т Р А Ц И 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16"/>
        </w:rPr>
      </w:pPr>
      <w:r>
        <w:rPr>
          <w:rFonts w:cs="Times New Roman" w:ascii="Times New Roman" w:hAnsi="Times New Roman"/>
          <w:b/>
          <w:sz w:val="1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МУНИЦИПАЛЬНОГО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«РОСЛАВЛЬСКИЙ РАЙОН» СМОЛЕНСКОЙ ОБЛАСТИ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pacing w:val="60"/>
          <w:sz w:val="28"/>
          <w:szCs w:val="28"/>
        </w:rPr>
      </w:pPr>
      <w:r>
        <w:rPr>
          <w:rFonts w:cs="Times New Roman" w:ascii="Times New Roman" w:hAnsi="Times New Roman"/>
          <w:b/>
          <w:spacing w:val="6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pacing w:val="60"/>
          <w:sz w:val="28"/>
          <w:szCs w:val="28"/>
        </w:rPr>
      </w:pPr>
      <w:r>
        <w:rPr>
          <w:rFonts w:cs="Times New Roman" w:ascii="Times New Roman" w:hAnsi="Times New Roman"/>
          <w:spacing w:val="60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 14.04.2023 № 494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right="5708" w:hanging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О внесении изменений в постановление Администрации муниципального образования «Рославльский район» Смоленской области от 21.10.2013 № 2471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right="5708" w:hanging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4500" w:leader="none"/>
          <w:tab w:val="left" w:pos="4860" w:leader="none"/>
        </w:tabs>
        <w:spacing w:lineRule="auto" w:line="240" w:before="0" w:after="0"/>
        <w:ind w:right="5705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4500" w:leader="none"/>
          <w:tab w:val="left" w:pos="4860" w:leader="none"/>
        </w:tabs>
        <w:spacing w:lineRule="auto" w:line="240" w:before="0"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решением Рославльской районной Думы от 22.12.2022 № 7 «О внесении изменений в Положение о Комитете жилищно-коммунального хозяйства, энергетики, дорог и транспорта Администрации муниципального образования «Рославльский район» Смоленской области»</w:t>
      </w:r>
      <w:r>
        <w:rPr>
          <w:rFonts w:cs="Times New Roman" w:ascii="Times New Roman" w:hAnsi="Times New Roman"/>
          <w:sz w:val="28"/>
          <w:szCs w:val="28"/>
        </w:rPr>
        <w:t xml:space="preserve">, </w:t>
      </w:r>
      <w:r>
        <w:rPr>
          <w:rFonts w:cs="Times New Roman" w:ascii="Times New Roman" w:hAnsi="Times New Roman"/>
          <w:color w:val="000000"/>
          <w:sz w:val="28"/>
          <w:szCs w:val="28"/>
        </w:rPr>
        <w:t>постановлением Администрации муниципального образования «Рославльский район» Смоленской области от 01.02.2011 № 153 «Об утверждении Порядка разработки и утверждении административных регламентов предоставления муниципальных услуг»</w:t>
      </w:r>
    </w:p>
    <w:p>
      <w:pPr>
        <w:pStyle w:val="Normal"/>
        <w:spacing w:lineRule="auto" w:line="240" w:before="0" w:after="0"/>
        <w:ind w:right="-1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right="-1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Администрация муниципального образования</w:t>
      </w:r>
    </w:p>
    <w:p>
      <w:pPr>
        <w:pStyle w:val="Normal"/>
        <w:spacing w:lineRule="auto" w:line="240" w:before="0" w:after="0"/>
        <w:ind w:right="-1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«Рославльский район» Смоленской области</w:t>
      </w:r>
    </w:p>
    <w:p>
      <w:pPr>
        <w:pStyle w:val="Normal"/>
        <w:spacing w:lineRule="auto" w:line="240" w:before="0" w:after="0"/>
        <w:ind w:right="-1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 о с т а н о в л я е т:</w:t>
      </w:r>
    </w:p>
    <w:p>
      <w:pPr>
        <w:pStyle w:val="Normal"/>
        <w:spacing w:lineRule="auto" w:line="240" w:before="0" w:after="0"/>
        <w:ind w:right="-1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Title1"/>
        <w:ind w:firstLine="709"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color w:val="000000"/>
          <w:sz w:val="28"/>
          <w:szCs w:val="28"/>
        </w:rPr>
        <w:t>1. Внести в постановление Администрации муниципального образования «Рославльский район» Смоленской области от</w:t>
      </w:r>
      <w:r>
        <w:rPr>
          <w:rFonts w:cs="Times New Roman" w:ascii="Times New Roman" w:hAnsi="Times New Roman"/>
          <w:b w:val="false"/>
          <w:sz w:val="28"/>
          <w:szCs w:val="28"/>
        </w:rPr>
        <w:t xml:space="preserve"> 21.10.2013 № 2471 «Об утверждении Административного регламента предоставления муниципальной услуги «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</w:rPr>
        <w:t>Согласие на вселение граждан в качестве проживающих совместно с нанимателем членов его семьи в муниципальное жилое помещение, предоставленное по договору социального найма</w:t>
      </w:r>
      <w:r>
        <w:rPr>
          <w:rFonts w:cs="Times New Roman" w:ascii="Times New Roman" w:hAnsi="Times New Roman"/>
          <w:b w:val="false"/>
          <w:sz w:val="28"/>
          <w:szCs w:val="28"/>
        </w:rPr>
        <w:t xml:space="preserve">» </w:t>
      </w:r>
      <w:r>
        <w:rPr>
          <w:rFonts w:cs="Times New Roman" w:ascii="Times New Roman" w:hAnsi="Times New Roman"/>
          <w:b w:val="false"/>
          <w:color w:val="000000"/>
          <w:sz w:val="28"/>
          <w:szCs w:val="28"/>
        </w:rPr>
        <w:t>(в редакции постановлений Администрации муниципального образования «Рославльский район» Смоленской области от 25.12.2013 № 3101, от 29.02 2016 № 336) следующие изменения: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пункт 2 изложить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«2. Комитету жилищно-коммунального хозяйства, энергетики, дорог и транспорта Администрации муниципального образования «Рославльский район» Смоленской области (Волков С.Г.) обеспечить исполнение Административного регламента.».</w:t>
      </w:r>
    </w:p>
    <w:p>
      <w:pPr>
        <w:pStyle w:val="NormalWeb"/>
        <w:spacing w:beforeAutospacing="0" w:before="0" w:afterAutospacing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Внести в Административный регламент предоставления муниципальной услуги «Согласие на вселение граждан в качестве проживающих совместно с нанимателем членов его семьи в муниципальное жилое помещение, предоставленное по договору социального найма», утвержденный вышеуказанным постановлением, следующие изменения:</w:t>
      </w:r>
    </w:p>
    <w:p>
      <w:pPr>
        <w:pStyle w:val="NormalWeb"/>
        <w:spacing w:beforeAutospacing="0" w:before="0" w:afterAutospacing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в разделе 1:</w:t>
      </w:r>
    </w:p>
    <w:p>
      <w:pPr>
        <w:pStyle w:val="NormalWeb"/>
        <w:spacing w:beforeAutospacing="0" w:before="0" w:afterAutospacing="0" w:after="0"/>
        <w:ind w:firstLine="709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а) в подразделе 1.3:</w:t>
      </w:r>
    </w:p>
    <w:p>
      <w:pPr>
        <w:pStyle w:val="NormalWeb"/>
        <w:spacing w:beforeAutospacing="0" w:before="0" w:afterAutospacing="0" w:after="0"/>
        <w:ind w:firstLine="709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- в подпункте 1 пункта 1.3.1 </w:t>
      </w:r>
      <w:r>
        <w:rPr>
          <w:color w:val="000000"/>
          <w:sz w:val="28"/>
          <w:szCs w:val="28"/>
        </w:rPr>
        <w:t xml:space="preserve">слова «жилищный отдел» </w:t>
      </w:r>
      <w:r>
        <w:rPr>
          <w:sz w:val="28"/>
          <w:szCs w:val="28"/>
        </w:rPr>
        <w:t>заменить словами «</w:t>
      </w:r>
      <w:r>
        <w:rPr>
          <w:bCs/>
          <w:sz w:val="28"/>
          <w:szCs w:val="28"/>
        </w:rPr>
        <w:t>сектор по жилищным вопросам</w:t>
      </w:r>
      <w:r>
        <w:rPr>
          <w:color w:val="000000"/>
          <w:sz w:val="28"/>
          <w:szCs w:val="28"/>
        </w:rPr>
        <w:t>»;</w:t>
      </w:r>
    </w:p>
    <w:p>
      <w:pPr>
        <w:pStyle w:val="NormalWeb"/>
        <w:spacing w:beforeAutospacing="0" w:before="0" w:afterAutospacing="0" w:after="0"/>
        <w:ind w:firstLine="709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-  в пункте 1.3.4 </w:t>
      </w:r>
      <w:r>
        <w:rPr>
          <w:color w:val="000000"/>
          <w:sz w:val="28"/>
          <w:szCs w:val="28"/>
        </w:rPr>
        <w:t xml:space="preserve">слова «жилищного отдела» </w:t>
      </w:r>
      <w:r>
        <w:rPr>
          <w:sz w:val="28"/>
          <w:szCs w:val="28"/>
        </w:rPr>
        <w:t>заменить словами «</w:t>
      </w:r>
      <w:r>
        <w:rPr>
          <w:bCs/>
          <w:sz w:val="28"/>
          <w:szCs w:val="28"/>
        </w:rPr>
        <w:t>сектора по жилищным вопросам</w:t>
      </w:r>
      <w:r>
        <w:rPr>
          <w:color w:val="000000"/>
          <w:sz w:val="28"/>
          <w:szCs w:val="28"/>
        </w:rPr>
        <w:t>»;</w:t>
      </w:r>
    </w:p>
    <w:p>
      <w:pPr>
        <w:pStyle w:val="NormalWeb"/>
        <w:spacing w:beforeAutospacing="0" w:before="0" w:afterAutospacing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в пункте 1.3.8 </w:t>
      </w:r>
      <w:r>
        <w:rPr>
          <w:color w:val="000000"/>
          <w:sz w:val="28"/>
          <w:szCs w:val="28"/>
        </w:rPr>
        <w:t xml:space="preserve">слова «жилищный отдел» </w:t>
      </w:r>
      <w:r>
        <w:rPr>
          <w:sz w:val="28"/>
          <w:szCs w:val="28"/>
        </w:rPr>
        <w:t>заменить словами «</w:t>
      </w:r>
      <w:r>
        <w:rPr>
          <w:bCs/>
          <w:sz w:val="28"/>
          <w:szCs w:val="28"/>
        </w:rPr>
        <w:t>сектор по жилищным вопросам</w:t>
      </w:r>
      <w:r>
        <w:rPr>
          <w:color w:val="000000"/>
          <w:sz w:val="28"/>
          <w:szCs w:val="28"/>
        </w:rPr>
        <w:t>»;</w:t>
      </w:r>
    </w:p>
    <w:p>
      <w:pPr>
        <w:pStyle w:val="12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2) в разделе 2:</w:t>
      </w:r>
    </w:p>
    <w:p>
      <w:pPr>
        <w:pStyle w:val="12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а) в подразделе 2.2:</w:t>
      </w:r>
    </w:p>
    <w:p>
      <w:pPr>
        <w:pStyle w:val="NormalWeb"/>
        <w:spacing w:beforeAutospacing="0" w:before="0" w:afterAutospacing="0" w:after="0"/>
        <w:ind w:firstLine="709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- в пункте 2.2.1 </w:t>
      </w:r>
      <w:r>
        <w:rPr>
          <w:color w:val="000000"/>
          <w:sz w:val="28"/>
          <w:szCs w:val="28"/>
        </w:rPr>
        <w:t xml:space="preserve">слова «жилищный отдел» заменить словами «сектор по жилищным вопросам», «жилищным отделом» </w:t>
      </w:r>
      <w:r>
        <w:rPr>
          <w:sz w:val="28"/>
          <w:szCs w:val="28"/>
        </w:rPr>
        <w:t>заменить словами «</w:t>
      </w:r>
      <w:r>
        <w:rPr>
          <w:bCs/>
          <w:sz w:val="28"/>
          <w:szCs w:val="28"/>
        </w:rPr>
        <w:t>сектором по жилищным вопросам</w:t>
      </w:r>
      <w:r>
        <w:rPr>
          <w:color w:val="000000"/>
          <w:sz w:val="28"/>
          <w:szCs w:val="28"/>
        </w:rPr>
        <w:t>»;</w:t>
      </w:r>
    </w:p>
    <w:p>
      <w:pPr>
        <w:pStyle w:val="NormalWeb"/>
        <w:spacing w:beforeAutospacing="0" w:before="0" w:afterAutospacing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</w:t>
      </w:r>
      <w:r>
        <w:rPr>
          <w:bCs/>
          <w:sz w:val="28"/>
          <w:szCs w:val="28"/>
        </w:rPr>
        <w:t>в подразделе 2.6:</w:t>
      </w:r>
    </w:p>
    <w:p>
      <w:pPr>
        <w:pStyle w:val="NormalWeb"/>
        <w:spacing w:beforeAutospacing="0" w:before="0" w:afterAutospacing="0" w:after="0"/>
        <w:ind w:firstLine="709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-  в пункте 2.6.8 слова «жилищный отдел» заменить словами «сектор по жилищным вопросам»;</w:t>
      </w:r>
    </w:p>
    <w:p>
      <w:pPr>
        <w:pStyle w:val="NormalWeb"/>
        <w:spacing w:beforeAutospacing="0" w:before="0" w:afterAutospacing="0" w:after="0"/>
        <w:ind w:firstLine="709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- в пункте 2.6.9 </w:t>
      </w:r>
      <w:r>
        <w:rPr>
          <w:color w:val="000000"/>
          <w:sz w:val="28"/>
          <w:szCs w:val="28"/>
        </w:rPr>
        <w:t xml:space="preserve">слова «жилищного отдела» </w:t>
      </w:r>
      <w:r>
        <w:rPr>
          <w:sz w:val="28"/>
          <w:szCs w:val="28"/>
        </w:rPr>
        <w:t>заменить словами «</w:t>
      </w:r>
      <w:r>
        <w:rPr>
          <w:bCs/>
          <w:sz w:val="28"/>
          <w:szCs w:val="28"/>
        </w:rPr>
        <w:t>сектора по жилищным вопросам</w:t>
      </w:r>
      <w:r>
        <w:rPr>
          <w:color w:val="000000"/>
          <w:sz w:val="28"/>
          <w:szCs w:val="28"/>
        </w:rPr>
        <w:t>»;</w:t>
      </w:r>
    </w:p>
    <w:p>
      <w:pPr>
        <w:pStyle w:val="NormalWeb"/>
        <w:spacing w:beforeAutospacing="0" w:before="0" w:afterAutospacing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</w:t>
      </w:r>
      <w:r>
        <w:rPr>
          <w:bCs/>
          <w:sz w:val="28"/>
          <w:szCs w:val="28"/>
        </w:rPr>
        <w:t>в подразделе 2.12:</w:t>
      </w:r>
    </w:p>
    <w:p>
      <w:pPr>
        <w:pStyle w:val="NormalWeb"/>
        <w:spacing w:beforeAutospacing="0" w:before="0" w:afterAutospacing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в абзаце 6 пункта 2.12.11 слова «жилищного отдела» </w:t>
      </w:r>
      <w:r>
        <w:rPr>
          <w:sz w:val="28"/>
          <w:szCs w:val="28"/>
        </w:rPr>
        <w:t>заменить словами «</w:t>
      </w:r>
      <w:r>
        <w:rPr>
          <w:bCs/>
          <w:sz w:val="28"/>
          <w:szCs w:val="28"/>
        </w:rPr>
        <w:t>сектора по жилищным вопросам</w:t>
      </w:r>
      <w:r>
        <w:rPr>
          <w:color w:val="000000"/>
          <w:sz w:val="28"/>
          <w:szCs w:val="28"/>
        </w:rPr>
        <w:t>»;</w:t>
      </w:r>
    </w:p>
    <w:p>
      <w:pPr>
        <w:pStyle w:val="NormalWeb"/>
        <w:spacing w:beforeAutospacing="0" w:before="0" w:afterAutospacing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в разделе 3:</w:t>
      </w:r>
    </w:p>
    <w:p>
      <w:pPr>
        <w:pStyle w:val="NormalWeb"/>
        <w:spacing w:beforeAutospacing="0" w:before="0" w:afterAutospacing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в </w:t>
      </w:r>
      <w:r>
        <w:rPr>
          <w:color w:val="000000"/>
          <w:sz w:val="28"/>
          <w:szCs w:val="28"/>
        </w:rPr>
        <w:t>подразделе 3.1:</w:t>
      </w:r>
    </w:p>
    <w:p>
      <w:pPr>
        <w:pStyle w:val="NormalWeb"/>
        <w:spacing w:beforeAutospacing="0" w:before="0" w:afterAutospacing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пункт 3.1.2 </w:t>
      </w:r>
      <w:r>
        <w:rPr>
          <w:color w:val="000000"/>
          <w:sz w:val="28"/>
          <w:szCs w:val="28"/>
        </w:rPr>
        <w:t>признать утратившим силу;</w:t>
      </w:r>
    </w:p>
    <w:p>
      <w:pPr>
        <w:pStyle w:val="NormalWeb"/>
        <w:spacing w:beforeAutospacing="0" w:before="0" w:afterAutospacing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в </w:t>
      </w:r>
      <w:r>
        <w:rPr>
          <w:color w:val="000000"/>
          <w:sz w:val="28"/>
          <w:szCs w:val="28"/>
        </w:rPr>
        <w:t>подразделе 3.2:</w:t>
      </w:r>
    </w:p>
    <w:p>
      <w:pPr>
        <w:pStyle w:val="NormalWeb"/>
        <w:spacing w:beforeAutospacing="0" w:before="0" w:afterAutospacing="0" w:after="0"/>
        <w:ind w:firstLine="709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- в пункте 3.2.1 </w:t>
      </w:r>
      <w:r>
        <w:rPr>
          <w:color w:val="000000"/>
          <w:sz w:val="28"/>
          <w:szCs w:val="28"/>
        </w:rPr>
        <w:t xml:space="preserve">слова «жилищный отдел» </w:t>
      </w:r>
      <w:r>
        <w:rPr>
          <w:sz w:val="28"/>
          <w:szCs w:val="28"/>
        </w:rPr>
        <w:t>заменить словами «</w:t>
      </w:r>
      <w:r>
        <w:rPr>
          <w:bCs/>
          <w:sz w:val="28"/>
          <w:szCs w:val="28"/>
        </w:rPr>
        <w:t>сектор по жилищным вопросам</w:t>
      </w:r>
      <w:r>
        <w:rPr>
          <w:color w:val="000000"/>
          <w:sz w:val="28"/>
          <w:szCs w:val="28"/>
        </w:rPr>
        <w:t>»;</w:t>
      </w:r>
    </w:p>
    <w:p>
      <w:pPr>
        <w:pStyle w:val="NormalWeb"/>
        <w:spacing w:beforeAutospacing="0" w:before="0" w:afterAutospacing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 </w:t>
      </w:r>
      <w:r>
        <w:rPr>
          <w:bCs/>
          <w:sz w:val="28"/>
          <w:szCs w:val="28"/>
        </w:rPr>
        <w:t xml:space="preserve">пункте 3.2.2 </w:t>
      </w:r>
      <w:r>
        <w:rPr>
          <w:color w:val="000000"/>
          <w:sz w:val="28"/>
          <w:szCs w:val="28"/>
        </w:rPr>
        <w:t xml:space="preserve">слова «жилищного отдела» </w:t>
      </w:r>
      <w:r>
        <w:rPr>
          <w:sz w:val="28"/>
          <w:szCs w:val="28"/>
        </w:rPr>
        <w:t>заменить словами «</w:t>
      </w:r>
      <w:r>
        <w:rPr>
          <w:bCs/>
          <w:sz w:val="28"/>
          <w:szCs w:val="28"/>
        </w:rPr>
        <w:t>сектора по жилищным вопросам</w:t>
      </w:r>
      <w:r>
        <w:rPr>
          <w:color w:val="000000"/>
          <w:sz w:val="28"/>
          <w:szCs w:val="28"/>
        </w:rPr>
        <w:t>»;</w:t>
      </w:r>
    </w:p>
    <w:p>
      <w:pPr>
        <w:pStyle w:val="NormalWeb"/>
        <w:spacing w:beforeAutospacing="0" w:before="0" w:afterAutospacing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 </w:t>
      </w:r>
      <w:r>
        <w:rPr>
          <w:bCs/>
          <w:sz w:val="28"/>
          <w:szCs w:val="28"/>
        </w:rPr>
        <w:t xml:space="preserve">пункте 3.2.8 </w:t>
      </w:r>
      <w:r>
        <w:rPr>
          <w:color w:val="000000"/>
          <w:sz w:val="28"/>
          <w:szCs w:val="28"/>
        </w:rPr>
        <w:t xml:space="preserve">слова «жилищного отдела» </w:t>
      </w:r>
      <w:r>
        <w:rPr>
          <w:sz w:val="28"/>
          <w:szCs w:val="28"/>
        </w:rPr>
        <w:t>заменить словами «</w:t>
      </w:r>
      <w:r>
        <w:rPr>
          <w:bCs/>
          <w:sz w:val="28"/>
          <w:szCs w:val="28"/>
        </w:rPr>
        <w:t>сектора по жилищным вопросам</w:t>
      </w:r>
      <w:r>
        <w:rPr>
          <w:color w:val="000000"/>
          <w:sz w:val="28"/>
          <w:szCs w:val="28"/>
        </w:rPr>
        <w:t>»;</w:t>
      </w:r>
    </w:p>
    <w:p>
      <w:pPr>
        <w:pStyle w:val="NormalWeb"/>
        <w:spacing w:beforeAutospacing="0" w:before="0" w:afterAutospacing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</w:t>
      </w:r>
      <w:r>
        <w:rPr>
          <w:bCs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подразделе 3.3:</w:t>
      </w:r>
    </w:p>
    <w:p>
      <w:pPr>
        <w:pStyle w:val="NormalWeb"/>
        <w:spacing w:beforeAutospacing="0" w:before="0" w:afterAutospacing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 </w:t>
      </w:r>
      <w:r>
        <w:rPr>
          <w:bCs/>
          <w:sz w:val="28"/>
          <w:szCs w:val="28"/>
        </w:rPr>
        <w:t xml:space="preserve">пункте 3.3.1 </w:t>
      </w:r>
      <w:r>
        <w:rPr>
          <w:color w:val="000000"/>
          <w:sz w:val="28"/>
          <w:szCs w:val="28"/>
        </w:rPr>
        <w:t xml:space="preserve">слова «жилищного отдела» </w:t>
      </w:r>
      <w:r>
        <w:rPr>
          <w:sz w:val="28"/>
          <w:szCs w:val="28"/>
        </w:rPr>
        <w:t>заменить словами «</w:t>
      </w:r>
      <w:r>
        <w:rPr>
          <w:bCs/>
          <w:sz w:val="28"/>
          <w:szCs w:val="28"/>
        </w:rPr>
        <w:t>сектора по жилищным вопросам</w:t>
      </w:r>
      <w:r>
        <w:rPr>
          <w:color w:val="000000"/>
          <w:sz w:val="28"/>
          <w:szCs w:val="28"/>
        </w:rPr>
        <w:t>»;</w:t>
      </w:r>
    </w:p>
    <w:p>
      <w:pPr>
        <w:pStyle w:val="NormalWeb"/>
        <w:spacing w:beforeAutospacing="0" w:before="0" w:afterAutospacing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 </w:t>
      </w:r>
      <w:r>
        <w:rPr>
          <w:bCs/>
          <w:sz w:val="28"/>
          <w:szCs w:val="28"/>
        </w:rPr>
        <w:t xml:space="preserve">пункте 3.3.2 </w:t>
      </w:r>
      <w:r>
        <w:rPr>
          <w:color w:val="000000"/>
          <w:sz w:val="28"/>
          <w:szCs w:val="28"/>
        </w:rPr>
        <w:t xml:space="preserve">слова «жилищного отдела» </w:t>
      </w:r>
      <w:r>
        <w:rPr>
          <w:sz w:val="28"/>
          <w:szCs w:val="28"/>
        </w:rPr>
        <w:t>заменить словами «</w:t>
      </w:r>
      <w:r>
        <w:rPr>
          <w:bCs/>
          <w:sz w:val="28"/>
          <w:szCs w:val="28"/>
        </w:rPr>
        <w:t>сектора по жилищным вопросам</w:t>
      </w:r>
      <w:r>
        <w:rPr>
          <w:color w:val="000000"/>
          <w:sz w:val="28"/>
          <w:szCs w:val="28"/>
        </w:rPr>
        <w:t>»;</w:t>
      </w:r>
    </w:p>
    <w:p>
      <w:pPr>
        <w:pStyle w:val="NormalWeb"/>
        <w:spacing w:beforeAutospacing="0" w:before="0" w:afterAutospacing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в подразделе 3.4:</w:t>
      </w:r>
    </w:p>
    <w:p>
      <w:pPr>
        <w:pStyle w:val="NormalWeb"/>
        <w:spacing w:beforeAutospacing="0" w:before="0" w:afterAutospacing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 </w:t>
      </w:r>
      <w:r>
        <w:rPr>
          <w:bCs/>
          <w:sz w:val="28"/>
          <w:szCs w:val="28"/>
        </w:rPr>
        <w:t xml:space="preserve">пункте 3.4.2 </w:t>
      </w:r>
      <w:r>
        <w:rPr>
          <w:color w:val="000000"/>
          <w:sz w:val="28"/>
          <w:szCs w:val="28"/>
        </w:rPr>
        <w:t xml:space="preserve">слова «жилищного отдела» </w:t>
      </w:r>
      <w:r>
        <w:rPr>
          <w:sz w:val="28"/>
          <w:szCs w:val="28"/>
        </w:rPr>
        <w:t>заменить словами «</w:t>
      </w:r>
      <w:r>
        <w:rPr>
          <w:bCs/>
          <w:sz w:val="28"/>
          <w:szCs w:val="28"/>
        </w:rPr>
        <w:t>сектора по жилищным вопросам</w:t>
      </w:r>
      <w:r>
        <w:rPr>
          <w:color w:val="000000"/>
          <w:sz w:val="28"/>
          <w:szCs w:val="28"/>
        </w:rPr>
        <w:t>»;</w:t>
      </w:r>
    </w:p>
    <w:p>
      <w:pPr>
        <w:pStyle w:val="NormalWeb"/>
        <w:spacing w:beforeAutospacing="0" w:before="0" w:afterAutospacing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4) в разделе 4:</w:t>
      </w:r>
    </w:p>
    <w:p>
      <w:pPr>
        <w:pStyle w:val="NoSpacing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а) подраздел 4.1 изложить в следующей редакции:</w:t>
      </w:r>
    </w:p>
    <w:p>
      <w:pPr>
        <w:pStyle w:val="NoSpacing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«4.1. Текущий контроль за исполнением административного регламента осуществляет председатель Комитета</w:t>
      </w:r>
      <w:r>
        <w:rPr/>
        <w:t xml:space="preserve"> </w:t>
      </w:r>
      <w:r>
        <w:rPr>
          <w:rFonts w:ascii="Times New Roman" w:hAnsi="Times New Roman"/>
          <w:bCs/>
          <w:sz w:val="28"/>
          <w:szCs w:val="28"/>
        </w:rPr>
        <w:t>жилищно-коммунального хозяйства, энергетики, дорог и транспорта Администрации муниципального образования «Рославльс</w:t>
      </w:r>
      <w:bookmarkStart w:id="0" w:name="_GoBack"/>
      <w:bookmarkEnd w:id="0"/>
      <w:r>
        <w:rPr>
          <w:rFonts w:ascii="Times New Roman" w:hAnsi="Times New Roman"/>
          <w:bCs/>
          <w:sz w:val="28"/>
          <w:szCs w:val="28"/>
        </w:rPr>
        <w:t>кий район» Смоленской области (далее также – председатель Комитета ЖКХ). Текущий контроль осуществляется на постоянной основе (документально) в процессе предоставления муниципальной услуги.»;</w:t>
      </w:r>
    </w:p>
    <w:p>
      <w:pPr>
        <w:pStyle w:val="NormalWeb"/>
        <w:spacing w:beforeAutospacing="0" w:before="0" w:afterAutospacing="0" w:after="0"/>
        <w:ind w:firstLine="709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б) в подразделе 4.4 </w:t>
      </w:r>
      <w:r>
        <w:rPr>
          <w:color w:val="000000"/>
          <w:sz w:val="28"/>
          <w:szCs w:val="28"/>
        </w:rPr>
        <w:t xml:space="preserve">слова «жилищного отдела» </w:t>
      </w:r>
      <w:r>
        <w:rPr>
          <w:sz w:val="28"/>
          <w:szCs w:val="28"/>
        </w:rPr>
        <w:t>заменить словами «</w:t>
      </w:r>
      <w:r>
        <w:rPr>
          <w:bCs/>
          <w:sz w:val="28"/>
          <w:szCs w:val="28"/>
        </w:rPr>
        <w:t>сектора по жилищным вопросам</w:t>
      </w:r>
      <w:r>
        <w:rPr>
          <w:color w:val="000000"/>
          <w:sz w:val="28"/>
          <w:szCs w:val="28"/>
        </w:rPr>
        <w:t>»;</w:t>
      </w:r>
    </w:p>
    <w:p>
      <w:pPr>
        <w:pStyle w:val="NormalWeb"/>
        <w:spacing w:beforeAutospacing="0" w:before="0" w:afterAutospacing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5) приложение № 1 изложить в новой редакции (прилагается);</w:t>
      </w:r>
    </w:p>
    <w:p>
      <w:pPr>
        <w:pStyle w:val="NormalWeb"/>
        <w:spacing w:beforeAutospacing="0" w:before="0" w:afterAutospacing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6) приложение № 2 признать утратившим силу;</w:t>
      </w:r>
    </w:p>
    <w:p>
      <w:pPr>
        <w:pStyle w:val="NormalWeb"/>
        <w:spacing w:beforeAutospacing="0" w:before="0" w:afterAutospacing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7) приложение № 3 изложить в новой редакции (прилагается);</w:t>
      </w:r>
    </w:p>
    <w:p>
      <w:pPr>
        <w:pStyle w:val="NormalWeb"/>
        <w:spacing w:beforeAutospacing="0" w:before="0" w:afterAutospacing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8) приложение № 4 изложить в новой редакции (прилагается);</w:t>
      </w:r>
    </w:p>
    <w:p>
      <w:pPr>
        <w:pStyle w:val="NormalWeb"/>
        <w:spacing w:beforeAutospacing="0" w:before="0" w:afterAutospacing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9) приложение № 5 изложить в новой редакции (прилагается).</w:t>
      </w:r>
    </w:p>
    <w:p>
      <w:pPr>
        <w:pStyle w:val="NormalWeb"/>
        <w:spacing w:beforeAutospacing="0" w:before="0" w:afterAutospacing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Глава муниципального образования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«Рославльский район» Смоленской области                                           В.В. Ильин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5103" w:hanging="0"/>
        <w:jc w:val="right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5103" w:hanging="0"/>
        <w:jc w:val="right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5103" w:hanging="0"/>
        <w:jc w:val="right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5103" w:hanging="0"/>
        <w:jc w:val="right"/>
        <w:rPr>
          <w:rFonts w:ascii="Times New Roman" w:hAnsi="Times New Roman" w:eastAsia="Times New Roman" w:cs="Times New Roman"/>
          <w:sz w:val="28"/>
          <w:szCs w:val="28"/>
        </w:rPr>
      </w:pPr>
      <w:r>
        <w:rPr/>
      </w:r>
    </w:p>
    <w:sectPr>
      <w:headerReference w:type="default" r:id="rId3"/>
      <w:headerReference w:type="first" r:id="rId4"/>
      <w:type w:val="nextPage"/>
      <w:pgSz w:w="11906" w:h="16838"/>
      <w:pgMar w:left="1701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036724165"/>
    </w:sdtPr>
    <w:sdtContent>
      <w:p>
        <w:pPr>
          <w:pStyle w:val="Style24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Style24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33bf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e47b53"/>
    <w:pPr>
      <w:keepNext w:val="true"/>
      <w:spacing w:lineRule="auto" w:line="240" w:before="0" w:after="0"/>
      <w:outlineLvl w:val="0"/>
    </w:pPr>
    <w:rPr>
      <w:rFonts w:ascii="Times New Roman" w:hAnsi="Times New Roman" w:eastAsia="Times New Roman" w:cs="Times New Roman"/>
      <w:b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e47b53"/>
    <w:rPr>
      <w:rFonts w:ascii="Times New Roman" w:hAnsi="Times New Roman" w:eastAsia="Times New Roman" w:cs="Times New Roman"/>
      <w:b/>
      <w:szCs w:val="20"/>
      <w:lang w:eastAsia="ru-RU"/>
    </w:rPr>
  </w:style>
  <w:style w:type="character" w:styleId="Style13" w:customStyle="1">
    <w:name w:val="Текст выноски Знак"/>
    <w:basedOn w:val="DefaultParagraphFont"/>
    <w:link w:val="a4"/>
    <w:uiPriority w:val="99"/>
    <w:semiHidden/>
    <w:qFormat/>
    <w:rsid w:val="00186c75"/>
    <w:rPr>
      <w:rFonts w:ascii="Segoe UI" w:hAnsi="Segoe UI" w:eastAsia="" w:cs="Segoe UI" w:eastAsiaTheme="minorEastAsia"/>
      <w:sz w:val="18"/>
      <w:szCs w:val="18"/>
      <w:lang w:eastAsia="ru-RU"/>
    </w:rPr>
  </w:style>
  <w:style w:type="character" w:styleId="Style14" w:customStyle="1">
    <w:name w:val="Верхний колонтитул Знак"/>
    <w:basedOn w:val="DefaultParagraphFont"/>
    <w:link w:val="a6"/>
    <w:uiPriority w:val="99"/>
    <w:qFormat/>
    <w:rsid w:val="00f94703"/>
    <w:rPr>
      <w:rFonts w:eastAsia="" w:eastAsiaTheme="minorEastAsia"/>
      <w:lang w:eastAsia="ru-RU"/>
    </w:rPr>
  </w:style>
  <w:style w:type="character" w:styleId="Style15" w:customStyle="1">
    <w:name w:val="Нижний колонтитул Знак"/>
    <w:basedOn w:val="DefaultParagraphFont"/>
    <w:link w:val="a8"/>
    <w:qFormat/>
    <w:rsid w:val="00f94703"/>
    <w:rPr>
      <w:rFonts w:eastAsia="" w:eastAsiaTheme="minorEastAsia"/>
      <w:lang w:eastAsia="ru-RU"/>
    </w:rPr>
  </w:style>
  <w:style w:type="character" w:styleId="Appleconvertedspace" w:customStyle="1">
    <w:name w:val="apple-converted-space"/>
    <w:basedOn w:val="DefaultParagraphFont"/>
    <w:qFormat/>
    <w:rsid w:val="00e60362"/>
    <w:rPr/>
  </w:style>
  <w:style w:type="character" w:styleId="Style16">
    <w:name w:val="Интернет-ссылка"/>
    <w:basedOn w:val="DefaultParagraphFont"/>
    <w:uiPriority w:val="99"/>
    <w:semiHidden/>
    <w:unhideWhenUsed/>
    <w:rsid w:val="00e60362"/>
    <w:rPr>
      <w:color w:val="0000FF"/>
      <w:u w:val="single"/>
    </w:rPr>
  </w:style>
  <w:style w:type="character" w:styleId="Style17" w:customStyle="1">
    <w:name w:val="Без интервала Знак"/>
    <w:link w:val="ab"/>
    <w:qFormat/>
    <w:rsid w:val="00af738f"/>
    <w:rPr>
      <w:rFonts w:eastAsia="" w:eastAsiaTheme="minorEastAsia"/>
      <w:lang w:eastAsia="ru-RU"/>
    </w:rPr>
  </w:style>
  <w:style w:type="character" w:styleId="Head1" w:customStyle="1">
    <w:name w:val="head1"/>
    <w:basedOn w:val="DefaultParagraphFont"/>
    <w:qFormat/>
    <w:rsid w:val="00af738f"/>
    <w:rPr/>
  </w:style>
  <w:style w:type="character" w:styleId="ConsPlusTitle" w:customStyle="1">
    <w:name w:val="ConsPlusTitle Знак"/>
    <w:link w:val="ConsPlusTitle"/>
    <w:qFormat/>
    <w:rsid w:val="00af738f"/>
    <w:rPr>
      <w:rFonts w:ascii="Calibri" w:hAnsi="Calibri" w:eastAsia="" w:cs="Calibri" w:eastAsiaTheme="minorEastAsia"/>
      <w:b/>
      <w:bCs/>
      <w:lang w:eastAsia="ru-RU"/>
    </w:rPr>
  </w:style>
  <w:style w:type="character" w:styleId="14" w:customStyle="1">
    <w:name w:val="Стиль 14 пт"/>
    <w:qFormat/>
    <w:rsid w:val="00af738f"/>
    <w:rPr>
      <w:rFonts w:ascii="Times New Roman" w:hAnsi="Times New Roman"/>
      <w:sz w:val="28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e47b53"/>
    <w:pPr>
      <w:spacing w:before="0" w:after="200"/>
      <w:ind w:left="720" w:hanging="0"/>
      <w:contextualSpacing/>
    </w:pPr>
    <w:rPr/>
  </w:style>
  <w:style w:type="paragraph" w:styleId="ConsPlusNormal" w:customStyle="1">
    <w:name w:val="ConsPlusNormal"/>
    <w:qFormat/>
    <w:rsid w:val="003c026c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" w:cs="Arial" w:eastAsiaTheme="minorEastAsia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186c75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a7"/>
    <w:uiPriority w:val="99"/>
    <w:unhideWhenUsed/>
    <w:rsid w:val="00f9470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a9"/>
    <w:unhideWhenUsed/>
    <w:rsid w:val="00f9470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Spacing">
    <w:name w:val="No Spacing"/>
    <w:link w:val="ac"/>
    <w:qFormat/>
    <w:rsid w:val="00da2dbf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paragraph" w:styleId="ConsPlusTitle1" w:customStyle="1">
    <w:name w:val="ConsPlusTitle"/>
    <w:link w:val="ConsPlusTitle0"/>
    <w:qFormat/>
    <w:rsid w:val="00af738f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" w:cs="Calibri" w:eastAsiaTheme="minorEastAsia"/>
      <w:b/>
      <w:bCs/>
      <w:color w:val="auto"/>
      <w:kern w:val="0"/>
      <w:sz w:val="22"/>
      <w:szCs w:val="22"/>
      <w:lang w:val="ru-RU" w:eastAsia="ru-RU" w:bidi="ar-SA"/>
    </w:rPr>
  </w:style>
  <w:style w:type="paragraph" w:styleId="NormalWeb">
    <w:name w:val="Normal (Web)"/>
    <w:basedOn w:val="Normal"/>
    <w:uiPriority w:val="99"/>
    <w:unhideWhenUsed/>
    <w:qFormat/>
    <w:rsid w:val="00af738f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12" w:customStyle="1">
    <w:name w:val="Без интервала1"/>
    <w:qFormat/>
    <w:rsid w:val="00af738f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ar-SA" w:bidi="ar-SA"/>
    </w:rPr>
  </w:style>
  <w:style w:type="paragraph" w:styleId="2" w:customStyle="1">
    <w:name w:val="Без интервала2"/>
    <w:qFormat/>
    <w:rsid w:val="00af738f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ar-SA" w:bidi="ar-SA"/>
    </w:rPr>
  </w:style>
  <w:style w:type="paragraph" w:styleId="3" w:customStyle="1">
    <w:name w:val="Без интервала3"/>
    <w:qFormat/>
    <w:rsid w:val="00156bb5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ar-SA" w:bidi="ar-SA"/>
    </w:rPr>
  </w:style>
  <w:style w:type="paragraph" w:styleId="4" w:customStyle="1">
    <w:name w:val="Без интервала4"/>
    <w:qFormat/>
    <w:rsid w:val="003321b9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ar-SA" w:bidi="ar-SA"/>
    </w:rPr>
  </w:style>
  <w:style w:type="paragraph" w:styleId="5" w:customStyle="1">
    <w:name w:val="Без интервала5"/>
    <w:qFormat/>
    <w:rsid w:val="006c08a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ar-SA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6CC40-EF81-412A-B27E-C0FCE7ABF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7667</TotalTime>
  <Application>LibreOffice/7.2.4.1$Windows_X86_64 LibreOffice_project/27d75539669ac387bb498e35313b970b7fe9c4f9</Application>
  <AppVersion>15.0000</AppVersion>
  <Pages>3</Pages>
  <Words>616</Words>
  <Characters>3971</Characters>
  <CharactersWithSpaces>4582</CharactersWithSpaces>
  <Paragraphs>52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2016-04-28T05:09:00Z</dcterms:created>
  <dc:creator>user</dc:creator>
  <dc:description/>
  <dc:language>ru-RU</dc:language>
  <cp:lastModifiedBy/>
  <dcterms:modified xsi:type="dcterms:W3CDTF">2023-04-18T12:18:47Z</dcterms:modified>
  <cp:revision>136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