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УТВЕРЖДЕН</w:t>
      </w:r>
    </w:p>
    <w:p>
      <w:pPr>
        <w:pStyle w:val="Normal"/>
        <w:spacing w:lineRule="auto" w:line="240" w:before="0"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постановлением Администрации</w:t>
      </w:r>
    </w:p>
    <w:p>
      <w:pPr>
        <w:pStyle w:val="Normal"/>
        <w:spacing w:lineRule="auto" w:line="240" w:before="0"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муниципального образования</w:t>
      </w:r>
    </w:p>
    <w:p>
      <w:pPr>
        <w:pStyle w:val="Normal"/>
        <w:spacing w:lineRule="auto" w:line="240" w:before="0"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«Рославльский район»</w:t>
      </w:r>
    </w:p>
    <w:p>
      <w:pPr>
        <w:pStyle w:val="Normal"/>
        <w:spacing w:lineRule="auto" w:line="240" w:before="0"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Смоленской области</w:t>
      </w:r>
    </w:p>
    <w:p>
      <w:pPr>
        <w:pStyle w:val="Normal"/>
        <w:spacing w:lineRule="auto" w:line="240" w:before="0"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(в редакции постановлений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</w:t>
      </w:r>
      <w:r>
        <w:rPr>
          <w:rFonts w:cs="Times New Roman" w:ascii="Times New Roman" w:hAnsi="Times New Roman"/>
          <w:sz w:val="28"/>
          <w:szCs w:val="28"/>
          <w:u w:val="none"/>
        </w:rPr>
        <w:t xml:space="preserve">                </w:t>
      </w:r>
      <w:r>
        <w:rPr>
          <w:rFonts w:cs="Times New Roman" w:ascii="Times New Roman" w:hAnsi="Times New Roman"/>
          <w:sz w:val="28"/>
          <w:szCs w:val="28"/>
          <w:u w:val="none"/>
        </w:rPr>
        <w:t>от 20.04.2020  № 544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, </w:t>
      </w:r>
    </w:p>
    <w:p>
      <w:pPr>
        <w:pStyle w:val="Normal"/>
        <w:spacing w:lineRule="auto" w:line="240" w:before="0" w:after="0"/>
        <w:ind w:firstLine="709"/>
        <w:jc w:val="center"/>
        <w:rPr>
          <w:u w:val="none"/>
        </w:rPr>
      </w:pPr>
      <w:r>
        <w:rPr>
          <w:rFonts w:cs="Times New Roman" w:ascii="Times New Roman" w:hAnsi="Times New Roman"/>
          <w:sz w:val="28"/>
          <w:szCs w:val="28"/>
          <w:u w:val="none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  <w:u w:val="none"/>
        </w:rPr>
        <w:t>от 15.07.2021  № 1031</w:t>
      </w:r>
    </w:p>
    <w:p>
      <w:pPr>
        <w:pStyle w:val="Normal"/>
        <w:tabs>
          <w:tab w:val="clear" w:pos="709"/>
          <w:tab w:val="left" w:pos="6735" w:leader="none"/>
          <w:tab w:val="right" w:pos="10205" w:leader="none"/>
        </w:tabs>
        <w:spacing w:lineRule="auto" w:line="240" w:before="0" w:after="0"/>
        <w:ind w:firstLine="709"/>
        <w:rPr>
          <w:u w:val="none"/>
        </w:rPr>
      </w:pPr>
      <w:r>
        <w:rPr>
          <w:rFonts w:cs="Times New Roman" w:ascii="Times New Roman" w:hAnsi="Times New Roman"/>
          <w:sz w:val="28"/>
          <w:szCs w:val="28"/>
          <w:u w:val="none"/>
        </w:rPr>
        <w:tab/>
        <w:t xml:space="preserve"> от 19.04.2022   № 475</w:t>
      </w:r>
    </w:p>
    <w:p>
      <w:pPr>
        <w:pStyle w:val="Normal"/>
        <w:tabs>
          <w:tab w:val="clear" w:pos="709"/>
          <w:tab w:val="left" w:pos="6735" w:leader="none"/>
          <w:tab w:val="right" w:pos="10205" w:leader="none"/>
        </w:tabs>
        <w:spacing w:lineRule="auto" w:line="240" w:before="0" w:after="0"/>
        <w:ind w:firstLine="709"/>
        <w:rPr>
          <w:u w:val="none"/>
        </w:rPr>
      </w:pPr>
      <w:r>
        <w:rPr>
          <w:rFonts w:cs="Times New Roman" w:ascii="Times New Roman" w:hAnsi="Times New Roman"/>
          <w:sz w:val="28"/>
          <w:szCs w:val="28"/>
          <w:u w:val="none"/>
        </w:rPr>
        <w:t xml:space="preserve">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  <w:u w:val="none"/>
        </w:rPr>
        <w:t xml:space="preserve">от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  <w:u w:val="none"/>
        </w:rPr>
        <w:t>05.05.2022 № 531)</w:t>
      </w:r>
    </w:p>
    <w:p>
      <w:pPr>
        <w:pStyle w:val="Normal"/>
        <w:spacing w:lineRule="auto" w:line="240" w:before="0"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ПОРЯДОК</w:t>
      </w:r>
    </w:p>
    <w:p>
      <w:pPr>
        <w:pStyle w:val="Normal"/>
        <w:ind w:firstLine="709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предоставления субсидий в рамках реализации муниципальной программы «Создание условий работы агропромышленного комплекса муниципального образования «Рославльский район» Смоленской области»           на приобретение минеральных удобрений сельскохозяйственным товаропроизводителям</w:t>
      </w:r>
    </w:p>
    <w:p>
      <w:pPr>
        <w:pStyle w:val="Style21"/>
        <w:tabs>
          <w:tab w:val="left" w:pos="709" w:leader="none"/>
          <w:tab w:val="left" w:pos="851" w:leader="none"/>
          <w:tab w:val="left" w:pos="1134" w:leader="none"/>
          <w:tab w:val="left" w:pos="1276" w:leader="none"/>
          <w:tab w:val="left" w:pos="1418" w:leader="none"/>
        </w:tabs>
        <w:ind w:firstLine="709"/>
        <w:rPr/>
      </w:pPr>
      <w:r>
        <w:rPr>
          <w:szCs w:val="28"/>
        </w:rPr>
        <w:tab/>
        <w:t>1. Настоящий Порядок определяет правила предоставления субсидии из бюджета муниципального образования «Рославльский район» Смоленской области в рамках реализации муниципальной программы «Создание условий работы агропромышленного комплекса муниципального образования «Рославльский район» Смоленской области» (далее – Программа) сельскохозяйственным товаропроизводителям (кроме граждан, ведущих личное подсобное хозяйство) на приобретение минеральных удобрений (далее – субсидии) и</w:t>
      </w:r>
      <w:r>
        <w:rPr/>
        <w:t xml:space="preserve"> разработан в соответствии со ст. 78 Бюджетного кодекса Российской Федерации, Постановлением Правительства Российской Федерации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Настоящий Порядок определяет: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категорию юридических лиц, индивидуальных предпринимателей и </w:t>
      </w:r>
      <w:r>
        <w:rPr>
          <w:rFonts w:eastAsia="Calibri" w:cs="Times New Roman" w:ascii="Times New Roman" w:hAnsi="Times New Roman"/>
          <w:sz w:val="28"/>
          <w:szCs w:val="28"/>
        </w:rPr>
        <w:t>крестьянских (фермерских) хозяйств</w:t>
      </w:r>
      <w:r>
        <w:rPr>
          <w:rFonts w:cs="Times New Roman" w:ascii="Times New Roman" w:hAnsi="Times New Roman"/>
          <w:sz w:val="28"/>
          <w:szCs w:val="28"/>
        </w:rPr>
        <w:t>, которым предоставляются субсидии;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-цели, условия и порядок предоставления субсидий;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возврата субсидий в случае нарушения условий, установленных при их предоставлении;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положение об обязательной проверке главным распорядителем бюджетных средств, предоставляющим субсидии по осуществлению контроля соблюдения условий, целей и порядка предоставления субсидии ее получателями.</w:t>
      </w:r>
    </w:p>
    <w:p>
      <w:pPr>
        <w:sectPr>
          <w:headerReference w:type="default" r:id="rId2"/>
          <w:type w:val="oddPage"/>
          <w:pgSz w:w="11906" w:h="16838"/>
          <w:pgMar w:left="1134" w:right="567" w:gutter="0" w:header="709" w:top="992" w:footer="0" w:bottom="794"/>
          <w:pgNumType w:start="2"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ind w:firstLine="709"/>
        <w:jc w:val="both"/>
        <w:rPr>
          <w:color w:val="333333"/>
        </w:rPr>
      </w:pPr>
      <w:r>
        <w:rPr>
          <w:rFonts w:cs="Times New Roman" w:ascii="Times New Roman" w:hAnsi="Times New Roman"/>
          <w:color w:val="333333"/>
          <w:sz w:val="28"/>
          <w:szCs w:val="28"/>
        </w:rPr>
        <w:t>3</w:t>
      </w:r>
      <w:r>
        <w:rPr>
          <w:color w:val="333333"/>
        </w:rPr>
        <w:t>.</w:t>
        <w:tab/>
      </w:r>
      <w:r>
        <w:rPr>
          <w:rFonts w:cs="Times New Roman" w:ascii="Times New Roman" w:hAnsi="Times New Roman"/>
          <w:sz w:val="28"/>
          <w:szCs w:val="28"/>
        </w:rPr>
        <w:t xml:space="preserve">Субсидии предоставляются сельскохозяйственным товаропроизводителям (кроме граждан, ведущих личное подсобное хозяйство) (далее – получатели субсидии), признанными таковыми в соответствии со статьей 3 Федерального закона от 29.12.2006  № 264-ФЗ «О развитии сельского хозяйства», </w:t>
      </w:r>
    </w:p>
    <w:p>
      <w:pPr>
        <w:pStyle w:val="Normal"/>
        <w:spacing w:lineRule="auto" w:line="240" w:before="0" w:after="0"/>
        <w:ind w:firstLine="709"/>
        <w:jc w:val="both"/>
        <w:rPr>
          <w:color w:val="333333"/>
        </w:rPr>
      </w:pPr>
      <w:r>
        <w:rPr>
          <w:rFonts w:cs="Times New Roman" w:ascii="Times New Roman" w:hAnsi="Times New Roman"/>
          <w:sz w:val="28"/>
          <w:szCs w:val="28"/>
        </w:rPr>
        <w:t>относящимся к категории юридических лиц (за исключением государственных (муниципальных) учреждений) индивидуальных предпринимателей и крестьянских (фермерских) хозяйств, осуществляющим деятельность на территории муниципального образования «Рославльский район» Смоленской области.</w:t>
      </w:r>
    </w:p>
    <w:p>
      <w:pPr>
        <w:pStyle w:val="Style21"/>
        <w:tabs>
          <w:tab w:val="clear" w:pos="709"/>
          <w:tab w:val="left" w:pos="1418" w:leader="none"/>
        </w:tabs>
        <w:ind w:firstLine="709"/>
        <w:rPr>
          <w:color w:val="333333"/>
        </w:rPr>
      </w:pPr>
      <w:r>
        <w:rPr>
          <w:szCs w:val="28"/>
        </w:rPr>
        <w:t>4. Субсидии предоставляются в соответствии со сводной бюджетной росписью бюджета муниципального образования «Рославльский район» Смоленской области (далее – также местный бюджет) на соответствующий финансовый год и плановый период в пределах лимитов бюджетных обязательств.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Источником финансового обеспечения субсидии являются средства бюджета муниципального образования «Рославльский район» Смоленской области, предусмотренные на реализацию Программы.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 Главным распорядителем средств субсидии является Администрация муниципального образования «Рославльский район» Смоленской области (далее – Администрация).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7.</w:t>
      </w:r>
      <w:r>
        <w:rPr>
          <w:rFonts w:cs="Times New Roman" w:ascii="Times New Roman" w:hAnsi="Times New Roman"/>
          <w:sz w:val="28"/>
          <w:szCs w:val="28"/>
        </w:rPr>
        <w:t xml:space="preserve"> Предоставление субсидии осуществляется в целях финансовой поддержки сельскохозяйственных производителей на приобретение минеральных удобрений и не могут быть использованы на другие цели.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8. Субсидии предоставляются за счет средств местного бюджета по равным ставкам на 1  га и на 1 м</w:t>
      </w:r>
      <w:r>
        <w:rPr>
          <w:rFonts w:cs="Times New Roman" w:ascii="Times New Roman" w:hAnsi="Times New Roman"/>
          <w:sz w:val="28"/>
          <w:szCs w:val="28"/>
          <w:vertAlign w:val="superscript"/>
        </w:rPr>
        <w:t xml:space="preserve">2 </w:t>
      </w:r>
      <w:r>
        <w:rPr>
          <w:rFonts w:cs="Times New Roman" w:ascii="Times New Roman" w:hAnsi="Times New Roman"/>
          <w:sz w:val="28"/>
          <w:szCs w:val="28"/>
        </w:rPr>
        <w:t>удобренной посевной площади, но не более 95 процентов от планируемых затрат на приобретение минеральных удобрений.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Сумма субсидии, подлежащая предоставлению получателю субсидии, рассчитывается по следующей формуле:</w:t>
      </w:r>
    </w:p>
    <w:p>
      <w:pPr>
        <w:pStyle w:val="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Ссх = Стга x Sуд, где: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Ссх – сумма субсидии, подлежащая предоставлению получателю субсидии (рублей);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Стга – ставка субсидии, рассчитанная на 1 га и на 1 м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2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удобренной посевной</w:t>
      </w:r>
      <w:r>
        <w:rPr>
          <w:rFonts w:cs="Times New Roman" w:ascii="Times New Roman" w:hAnsi="Times New Roman"/>
          <w:sz w:val="28"/>
          <w:szCs w:val="28"/>
        </w:rPr>
        <w:t xml:space="preserve"> площади и (рублей), которая рассчитывается по следующей формуле:</w:t>
      </w:r>
    </w:p>
    <w:p>
      <w:pPr>
        <w:pStyle w:val="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Стга = ∑Ф / ∑УП, где: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∑</w:t>
      </w:r>
      <w:r>
        <w:rPr>
          <w:rFonts w:cs="Times New Roman" w:ascii="Times New Roman" w:hAnsi="Times New Roman"/>
          <w:sz w:val="28"/>
          <w:szCs w:val="28"/>
        </w:rPr>
        <w:t>Ф – общий объем ассигнований в соответствии со сводной бюджетной росписью местного бюджета (рублей);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∑</w:t>
      </w:r>
      <w:r>
        <w:rPr>
          <w:rFonts w:cs="Times New Roman" w:ascii="Times New Roman" w:hAnsi="Times New Roman"/>
          <w:sz w:val="28"/>
          <w:szCs w:val="28"/>
        </w:rPr>
        <w:t xml:space="preserve">УП – </w:t>
      </w:r>
      <w:r>
        <w:rPr>
          <w:rFonts w:ascii="Times New Roman" w:hAnsi="Times New Roman"/>
          <w:sz w:val="28"/>
          <w:szCs w:val="28"/>
        </w:rPr>
        <w:t xml:space="preserve">удобренной посевной </w:t>
      </w:r>
      <w:r>
        <w:rPr>
          <w:rFonts w:cs="Times New Roman" w:ascii="Times New Roman" w:hAnsi="Times New Roman"/>
          <w:sz w:val="28"/>
          <w:szCs w:val="28"/>
        </w:rPr>
        <w:t>площади сельскохозяйственных предприятий, предоставивших заявления на выплату субсидий, (га и м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2</w:t>
      </w:r>
      <w:r>
        <w:rPr>
          <w:rFonts w:cs="Times New Roman" w:ascii="Times New Roman" w:hAnsi="Times New Roman"/>
          <w:sz w:val="28"/>
          <w:szCs w:val="28"/>
        </w:rPr>
        <w:t>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Sуд – </w:t>
      </w:r>
      <w:r>
        <w:rPr>
          <w:rFonts w:ascii="Times New Roman" w:hAnsi="Times New Roman"/>
          <w:sz w:val="28"/>
          <w:szCs w:val="28"/>
        </w:rPr>
        <w:t xml:space="preserve">удобренной посевной  </w:t>
      </w:r>
      <w:r>
        <w:rPr>
          <w:rFonts w:cs="Times New Roman" w:ascii="Times New Roman" w:hAnsi="Times New Roman"/>
          <w:sz w:val="28"/>
          <w:szCs w:val="28"/>
        </w:rPr>
        <w:t>площади  получателя субсидии (га и м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2</w:t>
      </w:r>
      <w:r>
        <w:rPr>
          <w:rFonts w:cs="Times New Roman" w:ascii="Times New Roman" w:hAnsi="Times New Roman"/>
          <w:sz w:val="28"/>
          <w:szCs w:val="28"/>
        </w:rPr>
        <w:t>).</w:t>
      </w:r>
    </w:p>
    <w:p>
      <w:pPr>
        <w:pStyle w:val="ConsPlusNormal1"/>
        <w:tabs>
          <w:tab w:val="left" w:pos="709" w:leader="none"/>
          <w:tab w:val="left" w:pos="851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9. Условиями предоставления субсидии являются: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fill="FFFFFF" w:val="clear"/>
        </w:rPr>
      </w:pPr>
      <w:bookmarkStart w:id="1" w:name="P83"/>
      <w:bookmarkEnd w:id="1"/>
      <w:r>
        <w:rPr>
          <w:rFonts w:cs="Times New Roman" w:ascii="Times New Roman" w:hAnsi="Times New Roman"/>
          <w:sz w:val="28"/>
          <w:szCs w:val="28"/>
        </w:rPr>
        <w:t xml:space="preserve">- 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отсутствие просроченной задолженности </w:t>
      </w:r>
      <w:r>
        <w:rPr>
          <w:rFonts w:cs="Times New Roman" w:ascii="Times New Roman" w:hAnsi="Times New Roman"/>
          <w:sz w:val="28"/>
          <w:szCs w:val="28"/>
        </w:rPr>
        <w:t xml:space="preserve">у получателя субсидии 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по возврату в местный бюджет субсидий, бюджетных инвестиций, предоставленных в том числе в соответствии с иными правовыми актами;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получатели субсидии не должны являться </w:t>
      </w:r>
      <w:r>
        <w:rPr>
          <w:rFonts w:cs="Times New Roman" w:ascii="Times New Roman" w:hAnsi="Times New Roman"/>
          <w:sz w:val="28"/>
          <w:szCs w:val="28"/>
        </w:rPr>
        <w:t>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fill="FFFFFF" w:val="clear"/>
        </w:rPr>
      </w:pPr>
      <w:bookmarkStart w:id="2" w:name="P86"/>
      <w:bookmarkEnd w:id="2"/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- неполучение средств из бюджетов всех уровней на основании иных муниципальных правовых актов на цели, указанные в пункте 7 настоящего Порядка;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заключение получателем субсидии с Администрацией соглашения о предоставлении субсидии.</w:t>
      </w:r>
    </w:p>
    <w:p>
      <w:pPr>
        <w:pStyle w:val="Normal"/>
        <w:tabs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10. Получатель субсидии представляет в Администрацию в срок до 1 ноября текущего финансового года следующие документы: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-заявление о предоставлении субсидии по форме согласно приложению №1 к настоящему Порядку;</w:t>
      </w:r>
    </w:p>
    <w:p>
      <w:pPr>
        <w:pStyle w:val="ConsPlusNormal1"/>
        <w:ind w:firstLine="709"/>
        <w:jc w:val="both"/>
        <w:rPr>
          <w:rFonts w:ascii="Times New Roman" w:hAnsi="Times New Roman" w:eastAsia="Calibri" w:cs="Times New Roman" w:eastAsiaTheme="minorHAnsi"/>
          <w:sz w:val="28"/>
          <w:szCs w:val="28"/>
          <w:lang w:eastAsia="en-US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>- копию формы федерального статистического наблюдения  №1-фермер или № 4-СХ с отметкой о принятии отделом государственной статистики по Рославльскому району Смоленской области 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после приобретения минеральных удобрений предоставить - копии документов, подтверждающих произведенные расходы (договор, счет и (или) счет-фактура на оплату минеральных удобрений, платежное поручение, товарно-транспортные накладные) на их приобретение.;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акты после внесения минеральных удобрений в почву для повышения урожайности сельскохозяйственных культур;»;</w:t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согласие на обработку персональных данных по форме согласно приложению № 3 к настоящему Порядку.</w:t>
      </w:r>
    </w:p>
    <w:p>
      <w:pPr>
        <w:pStyle w:val="Normal"/>
        <w:tabs>
          <w:tab w:val="clear" w:pos="709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Заявления, поступившие после окончания срока подачи заявлений, не рассматриваются.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11. Администрация в течение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5 рабочих дней со дня представления документов, указанных в пункте 10 настоящего Порядка, рассматривает указанные документы на предмет их соответствия условиям предоставления </w:t>
      </w:r>
      <w:r>
        <w:rPr>
          <w:rFonts w:cs="Times New Roman" w:ascii="Times New Roman" w:hAnsi="Times New Roman"/>
          <w:sz w:val="28"/>
          <w:szCs w:val="28"/>
        </w:rPr>
        <w:t>субсидии</w:t>
      </w:r>
      <w:r>
        <w:rPr>
          <w:rFonts w:cs="Times New Roman" w:ascii="Times New Roman" w:hAnsi="Times New Roman"/>
          <w:sz w:val="28"/>
          <w:szCs w:val="28"/>
          <w:lang w:eastAsia="en-US"/>
        </w:rPr>
        <w:t>, установленным в пункте 9 настоящего Порядка, требованиям к документам, определенным в пункте 10 настоящего Порядка, а также соответствия получателя субсидии категории, имеющей право на получение субсидии.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случае соответствия указанных в пункте </w:t>
      </w:r>
      <w:hyperlink w:anchor="P89">
        <w:r>
          <w:rPr>
            <w:rFonts w:cs="Times New Roman" w:ascii="Times New Roman" w:hAnsi="Times New Roman"/>
            <w:sz w:val="28"/>
            <w:szCs w:val="28"/>
          </w:rPr>
          <w:t>10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Порядка документов условиям предоставления субсидии, установленным в пункте 9 настоящего Порядка,</w:t>
      </w:r>
      <w:r>
        <w:rPr>
          <w:rFonts w:cs="Times New Roman" w:ascii="Times New Roman" w:hAnsi="Times New Roman"/>
          <w:sz w:val="28"/>
          <w:szCs w:val="28"/>
          <w:lang w:eastAsia="en-US"/>
        </w:rPr>
        <w:t xml:space="preserve"> требованиям к документам, определенным в пункте 10 настоящего Порядка, а также соответствия получателей субсидии категории, имеющей право на получение субсидии в соответствии с пунктом 3 настоящего Порядка,</w:t>
      </w:r>
      <w:r>
        <w:rPr>
          <w:rFonts w:cs="Times New Roman" w:ascii="Times New Roman" w:hAnsi="Times New Roman"/>
          <w:sz w:val="28"/>
          <w:szCs w:val="28"/>
        </w:rPr>
        <w:t xml:space="preserve"> Администрация принимает решение о выплате субсидии.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Распределение субсидий утверждается распоряжением Администрации.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12. При принятии решения о предоставлении субсидии Администрация в течение 5 рабочих дней после принятия данного решения заключает с получателем субсидии соглашение о </w:t>
      </w:r>
      <w:r>
        <w:rPr>
          <w:rFonts w:eastAsia="Calibri" w:cs="Times New Roman" w:ascii="Times New Roman" w:hAnsi="Times New Roman"/>
          <w:sz w:val="28"/>
          <w:szCs w:val="28"/>
        </w:rPr>
        <w:t xml:space="preserve">предоставлении субсидий в рамках реализации муниципальной программы «Создание условий работы агропромышленного комплекса муниципального образования «Рославльский район» Смоленской области» на возмещение части затрат на приобретение минеральных удобрений </w:t>
      </w:r>
      <w:r>
        <w:rPr>
          <w:rFonts w:cs="Times New Roman" w:ascii="Times New Roman" w:hAnsi="Times New Roman"/>
          <w:sz w:val="28"/>
          <w:szCs w:val="28"/>
        </w:rPr>
        <w:t>сельскохозяйственным товаропроизводителям, (далее – Соглашение) по форме согласно приложению № 2 к настоящему Порядку.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13. После заключения Соглашения Администрация в течение 5 рабочих дней перечисляет денежные средства на счет получателя субсидии, открытый в кредитной организации на основании Соглашения, заключенного между получателем субсидии и Администрацией.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14. Основаниями для отказа в предоставлении субсидии являются: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непредставление (представление не в полном объеме) документов, указанных в  пункте </w:t>
      </w:r>
      <w:hyperlink w:anchor="P152">
        <w:r>
          <w:rPr>
            <w:rFonts w:cs="Times New Roman" w:ascii="Times New Roman" w:hAnsi="Times New Roman"/>
            <w:sz w:val="28"/>
            <w:szCs w:val="28"/>
          </w:rPr>
          <w:t>10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Порядка;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несоответствие получателя субсидии категории, имеющей право на получение субсидии в соответствии с пунктом </w:t>
      </w:r>
      <w:hyperlink w:anchor="P82">
        <w:r>
          <w:rPr>
            <w:rFonts w:cs="Times New Roman" w:ascii="Times New Roman" w:hAnsi="Times New Roman"/>
            <w:sz w:val="28"/>
            <w:szCs w:val="28"/>
          </w:rPr>
          <w:t>3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Порядка;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невыполнение получателем субсидии условий предоставления субсидии, указанных в пункте </w:t>
      </w:r>
      <w:hyperlink w:anchor="P135">
        <w:r>
          <w:rPr>
            <w:rFonts w:cs="Times New Roman" w:ascii="Times New Roman" w:hAnsi="Times New Roman"/>
            <w:sz w:val="28"/>
            <w:szCs w:val="28"/>
          </w:rPr>
          <w:t>9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Порядка.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15. В случае принятия Администрацией решения об отказе в предоставлении субсидии по основаниям, указанным в пункте 14 настоящего Порядка, получатель субсидии уведомляется в течение 5 рабочих дней после принятия данного решения в письменной форме с указанием причин отказа.</w:t>
      </w:r>
    </w:p>
    <w:p>
      <w:pPr>
        <w:sectPr>
          <w:headerReference w:type="default" r:id="rId3"/>
          <w:type w:val="nextPage"/>
          <w:pgSz w:w="11906" w:h="16838"/>
          <w:pgMar w:left="1134" w:right="567" w:gutter="0" w:header="709" w:top="794" w:footer="0" w:bottom="794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16. Получатели субсидии обязаны предоставить в Администрацию отчет о достижении значений показателей результативности использования субсидии.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Показателем результативности использования субсидии является использования субсидии является </w:t>
      </w:r>
      <w:r>
        <w:rPr>
          <w:rFonts w:cs="Times New Roman" w:ascii="Times New Roman" w:hAnsi="Times New Roman"/>
          <w:iCs/>
          <w:sz w:val="28"/>
          <w:szCs w:val="28"/>
        </w:rPr>
        <w:t>сохранение плодородия  почв  и создание на этой основе условий  для   получение высоких урожаев с повышением качества продукции</w:t>
      </w:r>
      <w:r>
        <w:rPr>
          <w:rFonts w:cs="Times New Roman" w:ascii="Times New Roman" w:hAnsi="Times New Roman"/>
          <w:sz w:val="28"/>
          <w:szCs w:val="28"/>
        </w:rPr>
        <w:t>. Администрация вправе устанавливать в Соглашении конкретные показатели результативности.</w:t>
      </w:r>
    </w:p>
    <w:p>
      <w:pPr>
        <w:pStyle w:val="Normal"/>
        <w:tabs>
          <w:tab w:val="clear" w:pos="709"/>
          <w:tab w:val="left" w:pos="993" w:leader="none"/>
          <w:tab w:val="left" w:pos="127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17. Получатели субсидии несут ответственность за достоверность сведений, содержащихся в представляемых в Администрацию документах.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случае нарушения условий, установленных настоящим Порядком, при предоставлении субсидий, получатель субсидии осуществляет возврат субсидии в полном объёме в добровольном порядке в бюджет муниципального образования «Рославльский район» Смоленской области в течение 15 дней со дня предъявления проверяющего органа соответствующего требования. При отказе от добровольного возврата субсидии их возврат производится в судебном порядке в соответствии с федеральным законодательством</w:t>
      </w:r>
      <w:r>
        <w:rPr>
          <w:rFonts w:eastAsia="Calibri" w:cs="Times New Roman" w:ascii="Times New Roman" w:hAnsi="Times New Roman"/>
          <w:sz w:val="28"/>
          <w:szCs w:val="28"/>
        </w:rPr>
        <w:t>.</w:t>
      </w:r>
    </w:p>
    <w:p>
      <w:pPr>
        <w:pStyle w:val="Normal"/>
        <w:tabs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18. Органы муниципального финансового контроля осуществляют обязательные проверки соблюдения условий, целей и порядка предоставления субсидий в рамках реализации муниципальной программы «Создание условий работы агропромышленного комплекса муниципального образования «Рославльский район» Смоленской области» на приобретение минеральных удобрений сельскохозяйственным товаропроизводителям.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continuous"/>
      <w:pgSz w:w="11906" w:h="16838"/>
      <w:pgMar w:left="1134" w:right="567" w:gutter="0" w:header="709" w:top="794" w:footer="0" w:bottom="794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65ce1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4e6cdc"/>
    <w:rPr>
      <w:rFonts w:ascii="Segoe UI" w:hAnsi="Segoe UI" w:cs="Segoe UI"/>
      <w:sz w:val="18"/>
      <w:szCs w:val="18"/>
    </w:rPr>
  </w:style>
  <w:style w:type="character" w:styleId="ConsPlusNormal" w:customStyle="1">
    <w:name w:val="ConsPlusNormal Знак"/>
    <w:link w:val="ConsPlusNormal"/>
    <w:qFormat/>
    <w:locked/>
    <w:rsid w:val="00177e89"/>
    <w:rPr>
      <w:rFonts w:ascii="Calibri" w:hAnsi="Calibri" w:eastAsia="Times New Roman" w:cs="Calibri"/>
      <w:szCs w:val="20"/>
      <w:lang w:eastAsia="ru-RU"/>
    </w:rPr>
  </w:style>
  <w:style w:type="character" w:styleId="Style15">
    <w:name w:val="Интернет-ссылка"/>
    <w:basedOn w:val="DefaultParagraphFont"/>
    <w:uiPriority w:val="99"/>
    <w:semiHidden/>
    <w:unhideWhenUsed/>
    <w:rsid w:val="00415007"/>
    <w:rPr>
      <w:color w:val="0000FF"/>
      <w:u w:val="single"/>
    </w:rPr>
  </w:style>
  <w:style w:type="character" w:styleId="Style16" w:customStyle="1">
    <w:name w:val="Основной текст Знак"/>
    <w:basedOn w:val="DefaultParagraphFont"/>
    <w:link w:val="a6"/>
    <w:semiHidden/>
    <w:qFormat/>
    <w:rsid w:val="00214d95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2" w:customStyle="1">
    <w:name w:val="Основной текст с отступом 2 Знак"/>
    <w:basedOn w:val="DefaultParagraphFont"/>
    <w:link w:val="2"/>
    <w:uiPriority w:val="99"/>
    <w:semiHidden/>
    <w:qFormat/>
    <w:rsid w:val="00214d95"/>
    <w:rPr/>
  </w:style>
  <w:style w:type="character" w:styleId="3" w:customStyle="1">
    <w:name w:val="Основной текст с отступом 3 Знак"/>
    <w:basedOn w:val="DefaultParagraphFont"/>
    <w:link w:val="3"/>
    <w:uiPriority w:val="99"/>
    <w:semiHidden/>
    <w:qFormat/>
    <w:rsid w:val="00214d95"/>
    <w:rPr>
      <w:sz w:val="16"/>
      <w:szCs w:val="16"/>
    </w:rPr>
  </w:style>
  <w:style w:type="character" w:styleId="Style17" w:customStyle="1">
    <w:name w:val="Верхний колонтитул Знак"/>
    <w:basedOn w:val="DefaultParagraphFont"/>
    <w:link w:val="a8"/>
    <w:uiPriority w:val="99"/>
    <w:qFormat/>
    <w:rsid w:val="00dc6a71"/>
    <w:rPr/>
  </w:style>
  <w:style w:type="character" w:styleId="Style18" w:customStyle="1">
    <w:name w:val="Нижний колонтитул Знак"/>
    <w:basedOn w:val="DefaultParagraphFont"/>
    <w:link w:val="aa"/>
    <w:uiPriority w:val="99"/>
    <w:qFormat/>
    <w:rsid w:val="00dc6a71"/>
    <w:rPr/>
  </w:style>
  <w:style w:type="character" w:styleId="Linenumber">
    <w:name w:val="line number"/>
    <w:basedOn w:val="DefaultParagraphFont"/>
    <w:uiPriority w:val="99"/>
    <w:semiHidden/>
    <w:unhideWhenUsed/>
    <w:qFormat/>
    <w:rsid w:val="00b45ca5"/>
    <w:rPr/>
  </w:style>
  <w:style w:type="character" w:styleId="Style19">
    <w:name w:val="Выделение"/>
    <w:qFormat/>
    <w:rsid w:val="00825e3b"/>
    <w:rPr>
      <w:i/>
      <w:iCs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a7"/>
    <w:semiHidden/>
    <w:rsid w:val="00214d95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4e6cd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onsPlusNormal1" w:customStyle="1">
    <w:name w:val="ConsPlusNormal"/>
    <w:link w:val="ConsPlusNormal0"/>
    <w:qFormat/>
    <w:rsid w:val="00177e89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BodyTextIndent2">
    <w:name w:val="Body Text Indent 2"/>
    <w:basedOn w:val="Normal"/>
    <w:link w:val="20"/>
    <w:uiPriority w:val="99"/>
    <w:semiHidden/>
    <w:unhideWhenUsed/>
    <w:qFormat/>
    <w:rsid w:val="00214d95"/>
    <w:pPr>
      <w:spacing w:lineRule="auto" w:line="480" w:before="0" w:after="120"/>
      <w:ind w:left="283" w:hanging="0"/>
    </w:pPr>
    <w:rPr/>
  </w:style>
  <w:style w:type="paragraph" w:styleId="BodyTextIndent3">
    <w:name w:val="Body Text Indent 3"/>
    <w:basedOn w:val="Normal"/>
    <w:link w:val="30"/>
    <w:uiPriority w:val="99"/>
    <w:semiHidden/>
    <w:unhideWhenUsed/>
    <w:qFormat/>
    <w:rsid w:val="00214d95"/>
    <w:pPr>
      <w:spacing w:before="0" w:after="120"/>
      <w:ind w:left="283" w:hanging="0"/>
    </w:pPr>
    <w:rPr>
      <w:sz w:val="16"/>
      <w:szCs w:val="16"/>
    </w:rPr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link w:val="a9"/>
    <w:uiPriority w:val="99"/>
    <w:unhideWhenUsed/>
    <w:rsid w:val="00dc6a71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7">
    <w:name w:val="Footer"/>
    <w:basedOn w:val="Normal"/>
    <w:link w:val="ab"/>
    <w:uiPriority w:val="99"/>
    <w:unhideWhenUsed/>
    <w:rsid w:val="00dc6a71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943E-F13F-421E-9E7E-D3C09E268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12621</TotalTime>
  <Application>LibreOffice/7.2.4.1$Windows_X86_64 LibreOffice_project/27d75539669ac387bb498e35313b970b7fe9c4f9</Application>
  <AppVersion>15.0000</AppVersion>
  <Pages>4</Pages>
  <Words>1168</Words>
  <Characters>8821</Characters>
  <CharactersWithSpaces>10208</CharactersWithSpaces>
  <Paragraphs>59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2018-05-29T15:27:00Z</dcterms:created>
  <dc:creator>Максоцкая</dc:creator>
  <dc:description/>
  <dc:language>ru-RU</dc:language>
  <cp:lastModifiedBy/>
  <cp:lastPrinted>2022-05-05T17:56:47Z</cp:lastPrinted>
  <dcterms:modified xsi:type="dcterms:W3CDTF">2022-05-05T17:56:55Z</dcterms:modified>
  <cp:revision>66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