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jc w:val="right"/>
        <w:rPr>
          <w:rFonts w:ascii="Times New Roman" w:hAnsi="Times New Roman" w:cs="Times New Roman"/>
        </w:rPr>
      </w:pPr>
      <w:r>
        <w:rPr>
          <w:rFonts w:cs="Times New Roman" w:ascii="Times New Roman" w:hAnsi="Times New Roman"/>
        </w:rPr>
        <w:t xml:space="preserve">Приложение </w:t>
      </w:r>
    </w:p>
    <w:tbl>
      <w:tblPr>
        <w:tblStyle w:val="a4"/>
        <w:tblW w:w="5210" w:type="dxa"/>
        <w:jc w:val="left"/>
        <w:tblInd w:w="5211" w:type="dxa"/>
        <w:tblLayout w:type="fixed"/>
        <w:tblCellMar>
          <w:top w:w="0" w:type="dxa"/>
          <w:left w:w="108" w:type="dxa"/>
          <w:bottom w:w="0" w:type="dxa"/>
          <w:right w:w="108" w:type="dxa"/>
        </w:tblCellMar>
        <w:tblLook w:val="04a0"/>
      </w:tblPr>
      <w:tblGrid>
        <w:gridCol w:w="5210"/>
      </w:tblGrid>
      <w:tr>
        <w:trPr>
          <w:trHeight w:val="2581" w:hRule="atLeast"/>
        </w:trPr>
        <w:tc>
          <w:tcPr>
            <w:tcW w:w="5210" w:type="dxa"/>
            <w:tcBorders>
              <w:top w:val="nil"/>
              <w:left w:val="nil"/>
              <w:bottom w:val="nil"/>
              <w:right w:val="nil"/>
            </w:tcBorders>
          </w:tcPr>
          <w:p>
            <w:pPr>
              <w:pStyle w:val="NoSpacing"/>
              <w:widowControl/>
              <w:spacing w:before="0" w:after="0"/>
              <w:jc w:val="both"/>
              <w:rPr>
                <w:rFonts w:ascii="Times New Roman" w:hAnsi="Times New Roman" w:cs="Times New Roman"/>
                <w:szCs w:val="24"/>
              </w:rPr>
            </w:pPr>
            <w:r>
              <w:rPr>
                <w:rFonts w:eastAsia="" w:cs="Times New Roman" w:ascii="Times New Roman" w:hAnsi="Times New Roman"/>
                <w:kern w:val="0"/>
                <w:sz w:val="22"/>
                <w:szCs w:val="24"/>
                <w:lang w:val="ru-RU" w:eastAsia="ru-RU" w:bidi="ar-SA"/>
              </w:rPr>
              <w:t xml:space="preserve">к постановлению Администрации муниципального                                                                                </w:t>
            </w:r>
            <w:r>
              <w:rPr>
                <w:rFonts w:eastAsia="" w:cs="Times New Roman" w:ascii="Times New Roman" w:hAnsi="Times New Roman"/>
                <w:kern w:val="0"/>
                <w:sz w:val="22"/>
                <w:szCs w:val="22"/>
                <w:lang w:val="ru-RU" w:eastAsia="ru-RU" w:bidi="ar-SA"/>
              </w:rPr>
              <w:t xml:space="preserve">           </w:t>
            </w:r>
            <w:r>
              <w:rPr>
                <w:rFonts w:eastAsia="" w:cs="Times New Roman" w:ascii="Times New Roman" w:hAnsi="Times New Roman"/>
                <w:kern w:val="0"/>
                <w:sz w:val="22"/>
                <w:szCs w:val="24"/>
                <w:lang w:val="ru-RU" w:eastAsia="ru-RU" w:bidi="ar-SA"/>
              </w:rPr>
              <w:t xml:space="preserve">образования «Рославльский район» Смоленской                                                                               </w:t>
            </w:r>
            <w:r>
              <w:rPr>
                <w:rFonts w:eastAsia="" w:cs="Times New Roman" w:ascii="Times New Roman" w:hAnsi="Times New Roman"/>
                <w:kern w:val="0"/>
                <w:sz w:val="22"/>
                <w:szCs w:val="22"/>
                <w:lang w:val="ru-RU" w:eastAsia="ru-RU" w:bidi="ar-SA"/>
              </w:rPr>
              <w:t xml:space="preserve">              области  от 04.08.2017 </w:t>
            </w:r>
            <w:r>
              <w:rPr>
                <w:rFonts w:eastAsia="" w:cs="Times New Roman" w:ascii="Times New Roman" w:hAnsi="Times New Roman"/>
                <w:kern w:val="0"/>
                <w:sz w:val="22"/>
                <w:szCs w:val="24"/>
                <w:lang w:val="ru-RU" w:eastAsia="ru-RU" w:bidi="ar-SA"/>
              </w:rPr>
              <w:t xml:space="preserve">№ 1541 (в редакции                                                                                </w:t>
            </w:r>
            <w:r>
              <w:rPr>
                <w:rFonts w:eastAsia="" w:cs="Times New Roman" w:ascii="Times New Roman" w:hAnsi="Times New Roman"/>
                <w:kern w:val="0"/>
                <w:sz w:val="22"/>
                <w:szCs w:val="22"/>
                <w:lang w:val="ru-RU" w:eastAsia="ru-RU" w:bidi="ar-SA"/>
              </w:rPr>
              <w:t xml:space="preserve">            </w:t>
            </w:r>
            <w:r>
              <w:rPr>
                <w:rFonts w:eastAsia="" w:cs="Times New Roman" w:ascii="Times New Roman" w:hAnsi="Times New Roman"/>
                <w:kern w:val="0"/>
                <w:sz w:val="22"/>
                <w:szCs w:val="24"/>
                <w:lang w:val="ru-RU" w:eastAsia="ru-RU" w:bidi="ar-SA"/>
              </w:rPr>
              <w:t xml:space="preserve">   постановлений Администрации муниципального                                                                                </w:t>
            </w:r>
            <w:r>
              <w:rPr>
                <w:rFonts w:eastAsia="" w:cs="Times New Roman" w:ascii="Times New Roman" w:hAnsi="Times New Roman"/>
                <w:kern w:val="0"/>
                <w:sz w:val="22"/>
                <w:szCs w:val="22"/>
                <w:lang w:val="ru-RU" w:eastAsia="ru-RU" w:bidi="ar-SA"/>
              </w:rPr>
              <w:t xml:space="preserve">            </w:t>
            </w:r>
            <w:r>
              <w:rPr>
                <w:rFonts w:eastAsia="" w:cs="Times New Roman" w:ascii="Times New Roman" w:hAnsi="Times New Roman"/>
                <w:kern w:val="0"/>
                <w:sz w:val="22"/>
                <w:szCs w:val="24"/>
                <w:lang w:val="ru-RU" w:eastAsia="ru-RU" w:bidi="ar-SA"/>
              </w:rPr>
              <w:t xml:space="preserve">   образования «Рославльский   район» Смоленской                                                                             </w:t>
            </w:r>
            <w:r>
              <w:rPr>
                <w:rFonts w:eastAsia="" w:cs="Times New Roman" w:ascii="Times New Roman" w:hAnsi="Times New Roman"/>
                <w:kern w:val="0"/>
                <w:sz w:val="22"/>
                <w:szCs w:val="22"/>
                <w:lang w:val="ru-RU" w:eastAsia="ru-RU" w:bidi="ar-SA"/>
              </w:rPr>
              <w:t xml:space="preserve">            </w:t>
            </w:r>
            <w:r>
              <w:rPr>
                <w:rFonts w:eastAsia="" w:cs="Times New Roman" w:ascii="Times New Roman" w:hAnsi="Times New Roman"/>
                <w:kern w:val="0"/>
                <w:sz w:val="22"/>
                <w:szCs w:val="24"/>
                <w:lang w:val="ru-RU" w:eastAsia="ru-RU" w:bidi="ar-SA"/>
              </w:rPr>
              <w:t xml:space="preserve">    области </w:t>
            </w:r>
            <w:r>
              <w:rPr>
                <w:rFonts w:eastAsia="" w:cs="Times New Roman" w:ascii="Times New Roman" w:hAnsi="Times New Roman"/>
                <w:kern w:val="0"/>
                <w:sz w:val="22"/>
                <w:szCs w:val="22"/>
                <w:lang w:val="ru-RU" w:eastAsia="ru-RU" w:bidi="ar-SA"/>
              </w:rPr>
              <w:t xml:space="preserve">от 27.08.2018 № 1526, от 19.09.2018 </w:t>
            </w:r>
            <w:r>
              <w:rPr>
                <w:rFonts w:eastAsia="" w:cs="Times New Roman" w:ascii="Times New Roman" w:hAnsi="Times New Roman"/>
                <w:kern w:val="0"/>
                <w:sz w:val="22"/>
                <w:szCs w:val="24"/>
                <w:lang w:val="ru-RU" w:eastAsia="ru-RU" w:bidi="ar-SA"/>
              </w:rPr>
              <w:t>№</w:t>
            </w:r>
            <w:r>
              <w:rPr>
                <w:rFonts w:eastAsia="" w:cs="Times New Roman" w:ascii="Times New Roman" w:hAnsi="Times New Roman"/>
                <w:kern w:val="0"/>
                <w:sz w:val="22"/>
                <w:szCs w:val="22"/>
                <w:lang w:val="ru-RU" w:eastAsia="ru-RU" w:bidi="ar-SA"/>
              </w:rPr>
              <w:t xml:space="preserve"> </w:t>
            </w:r>
            <w:r>
              <w:rPr>
                <w:rFonts w:eastAsia="" w:cs="Times New Roman" w:ascii="Times New Roman" w:hAnsi="Times New Roman"/>
                <w:kern w:val="0"/>
                <w:sz w:val="22"/>
                <w:szCs w:val="24"/>
                <w:lang w:val="ru-RU" w:eastAsia="ru-RU" w:bidi="ar-SA"/>
              </w:rPr>
              <w:t xml:space="preserve">1637,                                                                               </w:t>
            </w:r>
            <w:r>
              <w:rPr>
                <w:rFonts w:eastAsia="" w:cs="Times New Roman" w:ascii="Times New Roman" w:hAnsi="Times New Roman"/>
                <w:kern w:val="0"/>
                <w:sz w:val="22"/>
                <w:szCs w:val="22"/>
                <w:lang w:val="ru-RU" w:eastAsia="ru-RU" w:bidi="ar-SA"/>
              </w:rPr>
              <w:t xml:space="preserve">            </w:t>
            </w:r>
            <w:r>
              <w:rPr>
                <w:rFonts w:eastAsia="" w:cs="Times New Roman" w:ascii="Times New Roman" w:hAnsi="Times New Roman"/>
                <w:kern w:val="0"/>
                <w:sz w:val="22"/>
                <w:szCs w:val="24"/>
                <w:lang w:val="ru-RU" w:eastAsia="ru-RU" w:bidi="ar-SA"/>
              </w:rPr>
              <w:t xml:space="preserve"> от 19.09.2018 № 1637, </w:t>
            </w:r>
            <w:r>
              <w:rPr>
                <w:rFonts w:eastAsia="" w:cs="Times New Roman" w:ascii="Times New Roman" w:hAnsi="Times New Roman"/>
                <w:kern w:val="0"/>
                <w:sz w:val="22"/>
                <w:szCs w:val="22"/>
                <w:lang w:val="ru-RU" w:eastAsia="ru-RU" w:bidi="ar-SA"/>
              </w:rPr>
              <w:t xml:space="preserve">от 17.12.2018 № 2198,                                                                                             </w:t>
            </w:r>
            <w:r>
              <w:rPr>
                <w:rFonts w:eastAsia="" w:cs="Times New Roman" w:ascii="Times New Roman" w:hAnsi="Times New Roman"/>
                <w:kern w:val="0"/>
                <w:sz w:val="22"/>
                <w:szCs w:val="24"/>
                <w:lang w:val="ru-RU" w:eastAsia="ru-RU" w:bidi="ar-SA"/>
              </w:rPr>
              <w:t xml:space="preserve">от 28.03.2019 № 570, от 15.08.2019 № 1405,                                                                               </w:t>
            </w:r>
            <w:r>
              <w:rPr>
                <w:rFonts w:eastAsia="" w:cs="Times New Roman" w:ascii="Times New Roman" w:hAnsi="Times New Roman"/>
                <w:kern w:val="0"/>
                <w:sz w:val="22"/>
                <w:szCs w:val="22"/>
                <w:lang w:val="ru-RU" w:eastAsia="ru-RU" w:bidi="ar-SA"/>
              </w:rPr>
              <w:t xml:space="preserve">            </w:t>
            </w:r>
            <w:r>
              <w:rPr>
                <w:rFonts w:eastAsia="" w:cs="Times New Roman" w:ascii="Times New Roman" w:hAnsi="Times New Roman"/>
                <w:kern w:val="0"/>
                <w:sz w:val="22"/>
                <w:szCs w:val="24"/>
                <w:lang w:val="ru-RU" w:eastAsia="ru-RU" w:bidi="ar-SA"/>
              </w:rPr>
              <w:t xml:space="preserve">  от 03.12.2019 № 1983,</w:t>
            </w:r>
            <w:r>
              <w:rPr>
                <w:rFonts w:eastAsia="" w:cs="Times New Roman" w:ascii="Times New Roman" w:hAnsi="Times New Roman"/>
                <w:kern w:val="0"/>
                <w:sz w:val="22"/>
                <w:szCs w:val="22"/>
                <w:lang w:val="ru-RU" w:eastAsia="ru-RU" w:bidi="ar-SA"/>
              </w:rPr>
              <w:t xml:space="preserve"> </w:t>
            </w:r>
            <w:r>
              <w:rPr>
                <w:rFonts w:eastAsia="" w:cs="Times New Roman" w:ascii="Times New Roman" w:hAnsi="Times New Roman"/>
                <w:kern w:val="0"/>
                <w:sz w:val="22"/>
                <w:szCs w:val="24"/>
                <w:lang w:val="ru-RU" w:eastAsia="ru-RU" w:bidi="ar-SA"/>
              </w:rPr>
              <w:t xml:space="preserve">от 25.02.2020 № 244,                                                                               </w:t>
            </w:r>
            <w:r>
              <w:rPr>
                <w:rFonts w:eastAsia="" w:cs="Times New Roman" w:ascii="Times New Roman" w:hAnsi="Times New Roman"/>
                <w:kern w:val="0"/>
                <w:sz w:val="22"/>
                <w:szCs w:val="22"/>
                <w:lang w:val="ru-RU" w:eastAsia="ru-RU" w:bidi="ar-SA"/>
              </w:rPr>
              <w:t xml:space="preserve">            </w:t>
            </w:r>
            <w:r>
              <w:rPr>
                <w:rFonts w:eastAsia="" w:cs="Times New Roman" w:ascii="Times New Roman" w:hAnsi="Times New Roman"/>
                <w:kern w:val="0"/>
                <w:sz w:val="22"/>
                <w:szCs w:val="24"/>
                <w:lang w:val="ru-RU" w:eastAsia="ru-RU" w:bidi="ar-SA"/>
              </w:rPr>
              <w:t xml:space="preserve"> от 29.10.2020 № 1455, от 28.01.2021 № 56, от </w:t>
            </w:r>
            <w:r>
              <w:rPr>
                <w:rFonts w:eastAsia="" w:cs="Times New Roman" w:ascii="Times New Roman" w:hAnsi="Times New Roman"/>
                <w:kern w:val="0"/>
                <w:sz w:val="22"/>
                <w:szCs w:val="24"/>
                <w:lang w:val="ru-RU" w:eastAsia="ru-RU" w:bidi="ar-SA"/>
              </w:rPr>
              <w:t>01.02.2023 № 87</w:t>
            </w:r>
            <w:r>
              <w:rPr>
                <w:rFonts w:eastAsia="" w:cs="Times New Roman" w:ascii="Times New Roman" w:hAnsi="Times New Roman"/>
                <w:kern w:val="0"/>
                <w:sz w:val="22"/>
                <w:szCs w:val="24"/>
                <w:lang w:val="ru-RU" w:eastAsia="ru-RU" w:bidi="ar-SA"/>
              </w:rPr>
              <w:t>)</w:t>
            </w:r>
          </w:p>
        </w:tc>
      </w:tr>
    </w:tbl>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jc w:val="center"/>
        <w:rPr>
          <w:rFonts w:ascii="Times New Roman" w:hAnsi="Times New Roman" w:cs="Times New Roman"/>
          <w:b/>
          <w:b/>
          <w:sz w:val="28"/>
          <w:szCs w:val="28"/>
        </w:rPr>
      </w:pPr>
      <w:r>
        <w:rPr>
          <w:rFonts w:cs="Times New Roman" w:ascii="Times New Roman" w:hAnsi="Times New Roman"/>
          <w:b/>
          <w:sz w:val="28"/>
          <w:szCs w:val="28"/>
        </w:rPr>
        <w:t>Состав общественной комиссии</w:t>
      </w:r>
    </w:p>
    <w:p>
      <w:pPr>
        <w:pStyle w:val="NoSpacing"/>
        <w:jc w:val="both"/>
        <w:rPr>
          <w:rFonts w:ascii="Times New Roman" w:hAnsi="Times New Roman" w:cs="Times New Roman"/>
          <w:b/>
          <w:b/>
          <w:sz w:val="28"/>
          <w:szCs w:val="28"/>
        </w:rPr>
      </w:pPr>
      <w:r>
        <w:rPr>
          <w:rFonts w:cs="Times New Roman" w:ascii="Times New Roman" w:hAnsi="Times New Roman"/>
          <w:b/>
          <w:sz w:val="28"/>
          <w:szCs w:val="28"/>
        </w:rPr>
        <w:t xml:space="preserve">Для организации приема, рассмотрения, оценки предложений заинтересованных лиц на включение в адресный перечень дворовых территорий проекта (проектов изменений) муниципальной программы и предложений заинтересованных лиц о включении в муниципальную программу общественных территорий, а также общественного обсуждения проекта (проектов изменений) муниципальной программы «Формирование современной городской среды на территории Рославльского городского поселения Рославльского района Смоленской области», проведения комиссионной оценки предложений заинтересованных лиц, осуществления контроля за реализацией муниципальной программы «Формирование современной городской среды на территории Рославльского городского поселения Рославльского района Смоленской области» </w:t>
      </w:r>
    </w:p>
    <w:p>
      <w:pPr>
        <w:pStyle w:val="NoSpacing"/>
        <w:rPr>
          <w:rFonts w:ascii="Times New Roman" w:hAnsi="Times New Roman" w:cs="Times New Roman"/>
          <w:sz w:val="28"/>
          <w:szCs w:val="28"/>
        </w:rPr>
      </w:pPr>
      <w:r>
        <w:rPr>
          <w:rFonts w:cs="Times New Roman" w:ascii="Times New Roman" w:hAnsi="Times New Roman"/>
          <w:sz w:val="28"/>
          <w:szCs w:val="28"/>
        </w:rPr>
      </w:r>
    </w:p>
    <w:tbl>
      <w:tblPr>
        <w:tblW w:w="10740" w:type="dxa"/>
        <w:jc w:val="left"/>
        <w:tblInd w:w="0" w:type="dxa"/>
        <w:tblLayout w:type="fixed"/>
        <w:tblCellMar>
          <w:top w:w="0" w:type="dxa"/>
          <w:left w:w="108" w:type="dxa"/>
          <w:bottom w:w="0" w:type="dxa"/>
          <w:right w:w="108" w:type="dxa"/>
        </w:tblCellMar>
        <w:tblLook w:val="04a0"/>
      </w:tblPr>
      <w:tblGrid>
        <w:gridCol w:w="4503"/>
        <w:gridCol w:w="6236"/>
      </w:tblGrid>
      <w:tr>
        <w:trPr>
          <w:trHeight w:val="267" w:hRule="atLeast"/>
        </w:trPr>
        <w:tc>
          <w:tcPr>
            <w:tcW w:w="4503" w:type="dxa"/>
            <w:tcBorders/>
          </w:tcPr>
          <w:p>
            <w:pPr>
              <w:pStyle w:val="NoSpacing"/>
              <w:widowControl w:val="false"/>
              <w:rPr>
                <w:rFonts w:ascii="Times New Roman" w:hAnsi="Times New Roman" w:eastAsia="Times New Roman" w:cs="Times New Roman"/>
                <w:color w:val="000000"/>
                <w:sz w:val="28"/>
                <w:szCs w:val="28"/>
              </w:rPr>
            </w:pPr>
            <w:r>
              <w:rPr>
                <w:rFonts w:cs="Times New Roman" w:ascii="Times New Roman" w:hAnsi="Times New Roman"/>
                <w:color w:val="000000"/>
                <w:sz w:val="28"/>
                <w:szCs w:val="28"/>
              </w:rPr>
              <w:t xml:space="preserve">Рябчиков Олег Борисович </w:t>
            </w:r>
          </w:p>
          <w:p>
            <w:pPr>
              <w:pStyle w:val="NoSpacing"/>
              <w:widowControl w:val="false"/>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Spacing"/>
              <w:widowControl w:val="false"/>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Spacing"/>
              <w:widowControl w:val="false"/>
              <w:rPr>
                <w:rFonts w:ascii="Times New Roman" w:hAnsi="Times New Roman" w:cs="Times New Roman"/>
                <w:sz w:val="28"/>
                <w:szCs w:val="28"/>
              </w:rPr>
            </w:pPr>
            <w:r>
              <w:rPr>
                <w:rFonts w:cs="Times New Roman" w:ascii="Times New Roman" w:hAnsi="Times New Roman"/>
                <w:sz w:val="28"/>
                <w:szCs w:val="28"/>
              </w:rPr>
              <w:t>Михайловский Евгений Александрович</w:t>
            </w:r>
          </w:p>
          <w:p>
            <w:pPr>
              <w:pStyle w:val="NoSpacing"/>
              <w:widowControl w:val="false"/>
              <w:rPr>
                <w:rFonts w:ascii="Times New Roman" w:hAnsi="Times New Roman" w:cs="Times New Roman"/>
                <w:sz w:val="28"/>
                <w:szCs w:val="28"/>
              </w:rPr>
            </w:pPr>
            <w:r>
              <w:rPr>
                <w:rFonts w:cs="Times New Roman" w:ascii="Times New Roman" w:hAnsi="Times New Roman"/>
                <w:sz w:val="28"/>
                <w:szCs w:val="28"/>
              </w:rPr>
            </w:r>
          </w:p>
          <w:p>
            <w:pPr>
              <w:pStyle w:val="NoSpacing"/>
              <w:widowControl w:val="false"/>
              <w:rPr>
                <w:rFonts w:ascii="Times New Roman" w:hAnsi="Times New Roman" w:cs="Times New Roman"/>
                <w:sz w:val="28"/>
                <w:szCs w:val="28"/>
              </w:rPr>
            </w:pPr>
            <w:r>
              <w:rPr>
                <w:rFonts w:cs="Times New Roman" w:ascii="Times New Roman" w:hAnsi="Times New Roman"/>
                <w:sz w:val="28"/>
                <w:szCs w:val="28"/>
              </w:rPr>
            </w:r>
          </w:p>
          <w:p>
            <w:pPr>
              <w:pStyle w:val="NoSpacing"/>
              <w:widowControl w:val="false"/>
              <w:rPr>
                <w:rFonts w:ascii="Times New Roman" w:hAnsi="Times New Roman" w:cs="Times New Roman"/>
                <w:sz w:val="28"/>
                <w:szCs w:val="28"/>
              </w:rPr>
            </w:pPr>
            <w:r>
              <w:rPr>
                <w:rFonts w:cs="Times New Roman" w:ascii="Times New Roman" w:hAnsi="Times New Roman"/>
                <w:sz w:val="28"/>
                <w:szCs w:val="28"/>
              </w:rPr>
            </w:r>
          </w:p>
          <w:p>
            <w:pPr>
              <w:pStyle w:val="NoSpacing"/>
              <w:widowControl w:val="false"/>
              <w:rPr>
                <w:rFonts w:ascii="Times New Roman" w:hAnsi="Times New Roman" w:cs="Times New Roman"/>
                <w:sz w:val="28"/>
                <w:szCs w:val="28"/>
              </w:rPr>
            </w:pPr>
            <w:r>
              <w:rPr>
                <w:rFonts w:cs="Times New Roman" w:ascii="Times New Roman" w:hAnsi="Times New Roman"/>
                <w:sz w:val="28"/>
                <w:szCs w:val="28"/>
              </w:rPr>
              <w:t xml:space="preserve">Самарина Олеся Алексеевна                </w:t>
            </w:r>
          </w:p>
          <w:p>
            <w:pPr>
              <w:pStyle w:val="NoSpacing"/>
              <w:widowControl w:val="false"/>
              <w:rPr>
                <w:rFonts w:ascii="Times New Roman" w:hAnsi="Times New Roman" w:cs="Times New Roman"/>
                <w:sz w:val="28"/>
                <w:szCs w:val="28"/>
              </w:rPr>
            </w:pPr>
            <w:r>
              <w:rPr>
                <w:rFonts w:cs="Times New Roman" w:ascii="Times New Roman" w:hAnsi="Times New Roman"/>
                <w:sz w:val="28"/>
                <w:szCs w:val="28"/>
              </w:rPr>
            </w:r>
          </w:p>
          <w:p>
            <w:pPr>
              <w:pStyle w:val="NoSpacing"/>
              <w:widowControl w:val="false"/>
              <w:rPr>
                <w:rFonts w:ascii="Times New Roman" w:hAnsi="Times New Roman" w:cs="Times New Roman"/>
                <w:sz w:val="28"/>
                <w:szCs w:val="28"/>
              </w:rPr>
            </w:pPr>
            <w:r>
              <w:rPr>
                <w:rFonts w:cs="Times New Roman" w:ascii="Times New Roman" w:hAnsi="Times New Roman"/>
                <w:sz w:val="28"/>
                <w:szCs w:val="28"/>
              </w:rPr>
            </w:r>
          </w:p>
          <w:p>
            <w:pPr>
              <w:pStyle w:val="NoSpacing"/>
              <w:widowControl w:val="false"/>
              <w:rPr>
                <w:rFonts w:ascii="Times New Roman" w:hAnsi="Times New Roman" w:cs="Times New Roman"/>
                <w:sz w:val="28"/>
                <w:szCs w:val="28"/>
              </w:rPr>
            </w:pPr>
            <w:r>
              <w:rPr>
                <w:rFonts w:cs="Times New Roman" w:ascii="Times New Roman" w:hAnsi="Times New Roman"/>
                <w:sz w:val="28"/>
                <w:szCs w:val="28"/>
              </w:rPr>
            </w:r>
          </w:p>
          <w:p>
            <w:pPr>
              <w:pStyle w:val="NoSpacing"/>
              <w:widowControl w:val="false"/>
              <w:rPr>
                <w:rFonts w:ascii="Times New Roman" w:hAnsi="Times New Roman" w:cs="Times New Roman"/>
                <w:sz w:val="28"/>
                <w:szCs w:val="28"/>
              </w:rPr>
            </w:pPr>
            <w:r>
              <w:rPr>
                <w:rFonts w:cs="Times New Roman" w:ascii="Times New Roman" w:hAnsi="Times New Roman"/>
                <w:sz w:val="28"/>
                <w:szCs w:val="28"/>
              </w:rPr>
            </w:r>
          </w:p>
          <w:p>
            <w:pPr>
              <w:pStyle w:val="NoSpacing"/>
              <w:widowControl w:val="false"/>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Члены комиссии:</w:t>
            </w:r>
          </w:p>
          <w:p>
            <w:pPr>
              <w:pStyle w:val="NoSpacing"/>
              <w:widowControl w:val="false"/>
              <w:rPr>
                <w:rFonts w:ascii="Times New Roman" w:hAnsi="Times New Roman" w:cs="Times New Roman"/>
                <w:sz w:val="28"/>
                <w:szCs w:val="28"/>
              </w:rPr>
            </w:pPr>
            <w:r>
              <w:rPr>
                <w:rFonts w:cs="Times New Roman" w:ascii="Times New Roman" w:hAnsi="Times New Roman"/>
                <w:sz w:val="28"/>
                <w:szCs w:val="28"/>
              </w:rPr>
              <w:t>Белевитнев Сергей Иванович</w:t>
            </w:r>
          </w:p>
        </w:tc>
        <w:tc>
          <w:tcPr>
            <w:tcW w:w="6236" w:type="dxa"/>
            <w:tcBorders/>
          </w:tcPr>
          <w:p>
            <w:pPr>
              <w:pStyle w:val="NoSpacing"/>
              <w:widowControl w:val="false"/>
              <w:rPr>
                <w:rFonts w:ascii="Times New Roman" w:hAnsi="Times New Roman" w:eastAsia="Times New Roman" w:cs="Times New Roman"/>
                <w:color w:val="000000"/>
                <w:sz w:val="28"/>
                <w:szCs w:val="28"/>
              </w:rPr>
            </w:pPr>
            <w:r>
              <w:rPr>
                <w:rFonts w:cs="Times New Roman" w:ascii="Times New Roman" w:hAnsi="Times New Roman"/>
                <w:color w:val="000000"/>
                <w:sz w:val="28"/>
                <w:szCs w:val="28"/>
              </w:rPr>
              <w:t xml:space="preserve">- заместитель Главы муниципального образования  «Рославльский район» Смоленской области, председатель комиссии; </w:t>
            </w:r>
          </w:p>
          <w:p>
            <w:pPr>
              <w:pStyle w:val="NoSpacing"/>
              <w:widowControl w:val="false"/>
              <w:rPr>
                <w:rFonts w:ascii="Times New Roman" w:hAnsi="Times New Roman" w:cs="Times New Roman"/>
                <w:color w:val="000000"/>
                <w:sz w:val="28"/>
                <w:szCs w:val="28"/>
              </w:rPr>
            </w:pPr>
            <w:r>
              <w:rPr>
                <w:rFonts w:cs="Times New Roman" w:ascii="Times New Roman" w:hAnsi="Times New Roman"/>
                <w:color w:val="000000"/>
                <w:sz w:val="28"/>
                <w:szCs w:val="28"/>
              </w:rPr>
              <w:t>- председатель Совета ветеранов (пенсионеров) войны, труда, Вооруженных сил и правоохранительных органов муниципального образования «Рославльский район» Смоленской области, заместитель председателя комиссии;</w:t>
            </w:r>
          </w:p>
          <w:p>
            <w:pPr>
              <w:pStyle w:val="NoSpacing"/>
              <w:widowControl w:val="false"/>
              <w:rPr>
                <w:rFonts w:ascii="Times New Roman" w:hAnsi="Times New Roman" w:cs="Times New Roman"/>
                <w:color w:val="000000"/>
                <w:sz w:val="28"/>
                <w:szCs w:val="28"/>
              </w:rPr>
            </w:pPr>
            <w:r>
              <w:rPr>
                <w:rFonts w:cs="Times New Roman" w:ascii="Times New Roman" w:hAnsi="Times New Roman"/>
                <w:color w:val="000000"/>
                <w:sz w:val="28"/>
                <w:szCs w:val="28"/>
              </w:rPr>
              <w:t>- начальник ППО Комитета жилищно-коммунального хозяйства, энергетики, дорог и транспорта Администрации муниципального образования «Рославльский район Смоленской области, секретарь комиссии;</w:t>
            </w:r>
          </w:p>
          <w:p>
            <w:pPr>
              <w:pStyle w:val="NoSpacing"/>
              <w:widowControl w:val="false"/>
              <w:rPr>
                <w:rFonts w:ascii="Times New Roman" w:hAnsi="Times New Roman" w:cs="Times New Roman"/>
              </w:rPr>
            </w:pPr>
            <w:r>
              <w:rPr>
                <w:rFonts w:cs="Times New Roman" w:ascii="Times New Roman" w:hAnsi="Times New Roman"/>
              </w:rPr>
            </w:r>
          </w:p>
          <w:p>
            <w:pPr>
              <w:pStyle w:val="NoSpacing"/>
              <w:widowControl w:val="false"/>
              <w:rPr>
                <w:rFonts w:ascii="Times New Roman" w:hAnsi="Times New Roman" w:cs="Times New Roman"/>
              </w:rPr>
            </w:pPr>
            <w:r>
              <w:rPr>
                <w:rFonts w:cs="Times New Roman" w:ascii="Times New Roman" w:hAnsi="Times New Roman"/>
              </w:rPr>
              <w:t xml:space="preserve">- </w:t>
            </w:r>
            <w:r>
              <w:rPr>
                <w:rFonts w:cs="Times New Roman" w:ascii="Times New Roman" w:hAnsi="Times New Roman"/>
                <w:sz w:val="28"/>
                <w:szCs w:val="28"/>
              </w:rPr>
              <w:t>председатель Общественного совета муниципального образования «Рославльский район» Смоленской области, директор СОГБУ СРЦМ «Теремок» (по согласованию);</w:t>
            </w:r>
          </w:p>
        </w:tc>
      </w:tr>
    </w:tbl>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Маслакова Елена Федоровна               - председатель первичной профсоюзной</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организации ООО «СААЗ» Рославльский</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филиал (по согласованию);</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Александров Игорь Александрович    - депутат Совета депутатов Рославльского</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 xml:space="preserve">городского поселения Рославльского района                </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 xml:space="preserve">Смоленской области (по согласованию);                                                                     </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Кудрявцев  Игорь Леонидович             - депутат Рославльской районной Думы </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 xml:space="preserve">(по согласованию); </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Евтихевич Лариса Егоровна                 - специалист 1 категории Комитета жилищно-                     </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 xml:space="preserve">коммунального хозяйства, энергетики, </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 xml:space="preserve">дорог и транспорта Администрации </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 xml:space="preserve">«Рославльский район» Смоленской области </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 xml:space="preserve">муниципального образования – </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муниципальный жилищный инспектор;</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Крюков Андрей Валентинович            - главный специалист Комитета по </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строительству и архитектуре Администрации</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 xml:space="preserve">муниципального образования  </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«Рославльский район» Смоленской области;</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Гаврилюк Любовь Сергеевна                - член общественной палаты Смоленской </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области (по согласованию);</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Морозова Екатерина Евгеньевна          - начальник отдела социальной защиты</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населения в Рославльском районе</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Департамента Смоленской  области по</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социальному развитию (по согласованию);</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Магомедов Тимур Исрапилович           - начальник межмуниципального отдела</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 xml:space="preserve">МВД России «Рославльский» (по </w:t>
      </w:r>
    </w:p>
    <w:p>
      <w:pPr>
        <w:pStyle w:val="NoSpacing"/>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согласованию);</w:t>
      </w:r>
    </w:p>
    <w:p>
      <w:pPr>
        <w:pStyle w:val="NoSpacing"/>
        <w:rPr>
          <w:rFonts w:ascii="Times New Roman" w:hAnsi="Times New Roman" w:cs="Times New Roman"/>
          <w:sz w:val="28"/>
          <w:szCs w:val="28"/>
        </w:rPr>
      </w:pPr>
      <w:r>
        <w:rPr>
          <w:rFonts w:cs="Times New Roman" w:ascii="Times New Roman" w:hAnsi="Times New Roman"/>
          <w:sz w:val="28"/>
          <w:szCs w:val="28"/>
        </w:rPr>
        <w:t>Кулаженков Михаил Михайлович        - начальник МБУ «Управление по делам</w:t>
      </w:r>
    </w:p>
    <w:p>
      <w:pPr>
        <w:pStyle w:val="NoSpacing"/>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ГО и ЧС» муниципального образования</w:t>
      </w:r>
    </w:p>
    <w:p>
      <w:pPr>
        <w:pStyle w:val="NoSpacing"/>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«Рославльский район» Смоленской области</w:t>
      </w:r>
    </w:p>
    <w:p>
      <w:pPr>
        <w:pStyle w:val="NoSpacing"/>
        <w:rPr>
          <w:rFonts w:ascii="Times New Roman" w:hAnsi="Times New Roman" w:cs="Times New Roman"/>
          <w:sz w:val="28"/>
          <w:szCs w:val="28"/>
        </w:rPr>
      </w:pPr>
      <w:r>
        <w:rPr>
          <w:rFonts w:cs="Times New Roman" w:ascii="Times New Roman" w:hAnsi="Times New Roman"/>
          <w:sz w:val="28"/>
          <w:szCs w:val="28"/>
        </w:rPr>
        <w:t>Марченков Александр Викторович      - представитель регионального отделения</w:t>
      </w:r>
    </w:p>
    <w:p>
      <w:pPr>
        <w:pStyle w:val="NoSpacing"/>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Общероссийского народного фронта</w:t>
      </w:r>
    </w:p>
    <w:p>
      <w:pPr>
        <w:pStyle w:val="NoSpacing"/>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Смоленской области, ведущий специалист</w:t>
      </w:r>
    </w:p>
    <w:p>
      <w:pPr>
        <w:pStyle w:val="NoSpacing"/>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управления капитального строительств</w:t>
      </w:r>
    </w:p>
    <w:p>
      <w:pPr>
        <w:pStyle w:val="NoSpacing"/>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филиала ПАО «МРСК Центра» </w:t>
      </w:r>
    </w:p>
    <w:p>
      <w:pPr>
        <w:pStyle w:val="NoSpacing"/>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«Смоленскэнерго» (по согласованию).</w:t>
      </w:r>
    </w:p>
    <w:p>
      <w:pPr>
        <w:pStyle w:val="Normal"/>
        <w:spacing w:before="0" w:after="200"/>
        <w:rPr>
          <w:rFonts w:ascii="Times New Roman" w:hAnsi="Times New Roman" w:cs="Times New Roman"/>
          <w:sz w:val="28"/>
          <w:szCs w:val="28"/>
        </w:rPr>
      </w:pPr>
      <w:r>
        <w:rPr/>
      </w:r>
    </w:p>
    <w:sectPr>
      <w:type w:val="nextPage"/>
      <w:pgSz w:w="11906" w:h="16838"/>
      <w:pgMar w:left="1134" w:right="567" w:gutter="0" w:header="0" w:top="567"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d6c3f"/>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lang w:val="zxx" w:eastAsia="zxx" w:bidi="zxx"/>
    </w:rPr>
  </w:style>
  <w:style w:type="paragraph" w:styleId="NoSpacing">
    <w:name w:val="No Spacing"/>
    <w:uiPriority w:val="1"/>
    <w:qFormat/>
    <w:rsid w:val="00094671"/>
    <w:pPr>
      <w:widowControl/>
      <w:bidi w:val="0"/>
      <w:spacing w:lineRule="auto" w:line="240"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4">
    <w:name w:val="Table Grid"/>
    <w:basedOn w:val="a1"/>
    <w:uiPriority w:val="59"/>
    <w:rsid w:val="00c30ab4"/>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A3C12-15B3-470E-9321-10FBA463F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Application>LibreOffice/7.2.4.1$Windows_X86_64 LibreOffice_project/27d75539669ac387bb498e35313b970b7fe9c4f9</Application>
  <AppVersion>15.0000</AppVersion>
  <Pages>2</Pages>
  <Words>400</Words>
  <Characters>3186</Characters>
  <CharactersWithSpaces>6317</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2020-10-20T07:07:00Z</dcterms:created>
  <dc:creator>Astrakhancev</dc:creator>
  <dc:description/>
  <dc:language>ru-RU</dc:language>
  <cp:lastModifiedBy/>
  <cp:lastPrinted>2023-02-01T12:05:07Z</cp:lastPrinted>
  <dcterms:modified xsi:type="dcterms:W3CDTF">2023-02-01T12:05:00Z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