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79" w:rsidRDefault="006C2679" w:rsidP="006C2679">
      <w:pPr>
        <w:spacing w:before="240" w:after="240"/>
        <w:jc w:val="center"/>
        <w:rPr>
          <w:rFonts w:ascii="Times New Roman" w:hAnsi="Times New Roman" w:cs="Times New Roman"/>
          <w:b/>
          <w:sz w:val="28"/>
          <w:szCs w:val="28"/>
        </w:rPr>
      </w:pPr>
      <w:r>
        <w:rPr>
          <w:rFonts w:ascii="Times New Roman" w:hAnsi="Times New Roman" w:cs="Times New Roman"/>
          <w:b/>
          <w:sz w:val="28"/>
          <w:szCs w:val="28"/>
        </w:rPr>
        <w:t>Советы родителям</w:t>
      </w:r>
      <w:proofErr w:type="gramStart"/>
      <w:r>
        <w:rPr>
          <w:rFonts w:ascii="Times New Roman" w:hAnsi="Times New Roman" w:cs="Times New Roman"/>
          <w:b/>
          <w:sz w:val="28"/>
          <w:szCs w:val="28"/>
        </w:rPr>
        <w:br/>
        <w:t>К</w:t>
      </w:r>
      <w:proofErr w:type="gramEnd"/>
      <w:r>
        <w:rPr>
          <w:rFonts w:ascii="Times New Roman" w:hAnsi="Times New Roman" w:cs="Times New Roman"/>
          <w:b/>
          <w:sz w:val="28"/>
          <w:szCs w:val="28"/>
        </w:rPr>
        <w:t>ак уберечь ребенка от «групп смерти» в социальных сетях»</w:t>
      </w:r>
    </w:p>
    <w:p w:rsidR="006C2679" w:rsidRDefault="006C2679" w:rsidP="006C2679">
      <w:pPr>
        <w:ind w:firstLine="709"/>
        <w:jc w:val="both"/>
        <w:rPr>
          <w:rFonts w:ascii="Times New Roman" w:hAnsi="Times New Roman" w:cs="Times New Roman"/>
          <w:i/>
          <w:sz w:val="28"/>
          <w:szCs w:val="28"/>
        </w:rPr>
      </w:pPr>
      <w:r>
        <w:rPr>
          <w:rFonts w:ascii="Times New Roman" w:hAnsi="Times New Roman" w:cs="Times New Roman"/>
          <w:i/>
          <w:sz w:val="28"/>
          <w:szCs w:val="28"/>
        </w:rPr>
        <w:t>Шаг первый: найти страницу в социальных сетях.</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начала, необходимо обнаружить все возможные страницы, которые завел ваш ребенок в социальных сетях. Если вам неизвестно, в </w:t>
      </w:r>
      <w:proofErr w:type="gramStart"/>
      <w:r>
        <w:rPr>
          <w:rFonts w:ascii="Times New Roman" w:hAnsi="Times New Roman" w:cs="Times New Roman"/>
          <w:sz w:val="28"/>
          <w:szCs w:val="28"/>
        </w:rPr>
        <w:t>каких</w:t>
      </w:r>
      <w:proofErr w:type="gramEnd"/>
      <w:r>
        <w:rPr>
          <w:rFonts w:ascii="Times New Roman" w:hAnsi="Times New Roman" w:cs="Times New Roman"/>
          <w:sz w:val="28"/>
          <w:szCs w:val="28"/>
        </w:rPr>
        <w:t xml:space="preserve"> именно присутствует ваш ребенок, попробуйте ввести его имя, фамилию и город, в котором вы проживаете, в поисковой строке Яндекса или </w:t>
      </w:r>
      <w:r>
        <w:rPr>
          <w:rFonts w:ascii="Times New Roman" w:hAnsi="Times New Roman" w:cs="Times New Roman"/>
          <w:sz w:val="28"/>
          <w:szCs w:val="28"/>
          <w:lang w:val="en-US"/>
        </w:rPr>
        <w:t>Google</w:t>
      </w:r>
      <w:r>
        <w:rPr>
          <w:rFonts w:ascii="Times New Roman" w:hAnsi="Times New Roman" w:cs="Times New Roman"/>
          <w:sz w:val="28"/>
          <w:szCs w:val="28"/>
        </w:rPr>
        <w:t>.</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поиск не дал результатов, то изучите те устройства, с которых возможен выход в интернет для вашего ребенка. Ребенок может посещать социальные сети через любое устройство, которым пользуются члены вашей семьи. Вы также можете просмотреть посещаемые им страницы через вкладку «История». Если ребенок ее очистил, то это будет сигналом внимательнее присмотреться к тому, что делает ваш ребенок в интернете. </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Ребенок может общаться со злоумышленниками с помощью таких ресурсов как «ask.fm» http://ask.fm/, инстаграм https://www.instagram.com/, а также мессенджеров Viber http://www.viber.com/ru/, whatsapp https://www.whatsapp.com/ или по Scype https://www.skype.com/ru/. </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Вызывающие тревогу признаки можно, в принципе, обнаружить в любой социальной сети, в которой имеет страницу ваш ребенок: от Моймир@mail.ru https://my.mail.ru/my/welcome до «Одноклассников» https://ok.ru/. </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понимать, что основной площадкой для вовлечения в «игру», доводящую до самоубийства, является </w:t>
      </w:r>
      <w:r>
        <w:rPr>
          <w:rFonts w:ascii="Times New Roman" w:hAnsi="Times New Roman" w:cs="Times New Roman"/>
          <w:i/>
          <w:sz w:val="28"/>
          <w:szCs w:val="28"/>
        </w:rPr>
        <w:t>социальная сеть «ВКонтакте»,</w:t>
      </w:r>
      <w:r>
        <w:rPr>
          <w:rFonts w:ascii="Times New Roman" w:hAnsi="Times New Roman" w:cs="Times New Roman"/>
          <w:sz w:val="28"/>
          <w:szCs w:val="28"/>
        </w:rPr>
        <w:t xml:space="preserve"> однако этот «квест» распространяется и в других социальных сетях. Так, в 2017 году для вовлечения в «игру» стал активно использоваться инстаграм, поэтому на активность ребенка именно в этих социальных сетях следует обратить особое внимание. </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вы не нашли страницу своего ребенка «ВКонтатке» через Яндекс или Google, поиск необходимо продолжить на сайте этой социальной сети. Если вы еще не являетесь пользователем социальной сети «ВКонтакте», вам необходимо зарегистрироваться на сайте vk.com (страница, на которую вы </w:t>
      </w:r>
      <w:proofErr w:type="gramStart"/>
      <w:r>
        <w:rPr>
          <w:rFonts w:ascii="Times New Roman" w:hAnsi="Times New Roman" w:cs="Times New Roman"/>
          <w:sz w:val="28"/>
          <w:szCs w:val="28"/>
        </w:rPr>
        <w:t>будете заходить под вашим логином и паролем называется</w:t>
      </w:r>
      <w:proofErr w:type="gramEnd"/>
      <w:r>
        <w:rPr>
          <w:rFonts w:ascii="Times New Roman" w:hAnsi="Times New Roman" w:cs="Times New Roman"/>
          <w:sz w:val="28"/>
          <w:szCs w:val="28"/>
        </w:rPr>
        <w:t xml:space="preserve"> аккаунт) или получить возможность зайти в эту социальную сеть через страницу знакомого вам человека. В последнем случае нужно быть уверенным в том, что информация о направлении ваших поисков не будет передана третьим лицам и не дойдет до ребенка и его окружения.</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других социальных сетей («Одноклассники», «Мой мир Mail.ru»), социальная сеть «ВКонтакте» до недавнего времени не позволяла владельцу страницы видеть тех, кто заходил к нему (для этого не нужен был также специальный режим «невидимка»). Однако ВАЖНО ЗНАТЬ о специальном приложении «Мои гости и поклонники», установив которое пользователь сможет видеть всех, кто заходит к нему, за исключением тех лиц, которые сами пользуются этим приложением, установив режим </w:t>
      </w:r>
      <w:r>
        <w:rPr>
          <w:rFonts w:ascii="Times New Roman" w:hAnsi="Times New Roman" w:cs="Times New Roman"/>
          <w:sz w:val="28"/>
          <w:szCs w:val="28"/>
        </w:rPr>
        <w:lastRenderedPageBreak/>
        <w:t xml:space="preserve">«Невидимка». Подробнее об этом смотрите здесь: </w:t>
      </w:r>
      <w:hyperlink r:id="rId4" w:history="1">
        <w:r>
          <w:rPr>
            <w:rStyle w:val="a5"/>
            <w:rFonts w:ascii="Times New Roman" w:hAnsi="Times New Roman" w:cs="Times New Roman"/>
            <w:sz w:val="28"/>
            <w:szCs w:val="28"/>
          </w:rPr>
          <w:t>http://online-vkontakte.ru/2014/06/kak-posmotret-gostey-v-kontakte.html</w:t>
        </w:r>
      </w:hyperlink>
      <w:r>
        <w:rPr>
          <w:rFonts w:ascii="Times New Roman" w:hAnsi="Times New Roman" w:cs="Times New Roman"/>
          <w:sz w:val="28"/>
          <w:szCs w:val="28"/>
        </w:rPr>
        <w:t>.</w:t>
      </w:r>
    </w:p>
    <w:p w:rsidR="006C2679" w:rsidRDefault="006C2679" w:rsidP="006C26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строке «Поиск» введите фамилию и имя ребенка, а затем (при необходимости) уточните параметры поиска: перейдя по ссылке «Показать всех» вы увидите справа возможности сортировки выданных результатов по стране, городу, школе, университету и т.д.</w:t>
      </w:r>
      <w:proofErr w:type="gramEnd"/>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С 2012 года сайт «ВКонтакте» полностью отказался от регистрации по электронной почте, поэтому номер мобильного телефона стал единственным объективным способом для регистрации новой страницы. Тем не менее, не исключена ситуация, когда ребенок воспользовался чьим-то номером для регистрации второй страницы или специальным платным сервером условных номеров (например, </w:t>
      </w:r>
      <w:hyperlink r:id="rId5" w:history="1">
        <w:r>
          <w:rPr>
            <w:rStyle w:val="a5"/>
            <w:rFonts w:ascii="Times New Roman" w:hAnsi="Times New Roman" w:cs="Times New Roman"/>
            <w:sz w:val="28"/>
            <w:szCs w:val="28"/>
          </w:rPr>
          <w:t>https://sms-area.org/</w:t>
        </w:r>
      </w:hyperlink>
      <w:r>
        <w:rPr>
          <w:rFonts w:ascii="Times New Roman" w:hAnsi="Times New Roman" w:cs="Times New Roman"/>
          <w:sz w:val="28"/>
          <w:szCs w:val="28"/>
        </w:rPr>
        <w:t>.)</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Пользуясь этой возможностью, дети регистрируют </w:t>
      </w:r>
      <w:proofErr w:type="gramStart"/>
      <w:r>
        <w:rPr>
          <w:rFonts w:ascii="Times New Roman" w:hAnsi="Times New Roman" w:cs="Times New Roman"/>
          <w:sz w:val="28"/>
          <w:szCs w:val="28"/>
        </w:rPr>
        <w:t>две и более страниц</w:t>
      </w:r>
      <w:proofErr w:type="gramEnd"/>
      <w:r>
        <w:rPr>
          <w:rFonts w:ascii="Times New Roman" w:hAnsi="Times New Roman" w:cs="Times New Roman"/>
          <w:sz w:val="28"/>
          <w:szCs w:val="28"/>
        </w:rPr>
        <w:t>: одну (внешне благополучную) – для родителей, другие – для личного пользования и общения с друзьями. С этим фактом столкнулись многие родители, чьи дети стали жертвами «групп смерти». Только после их смерти они узнавали о существовании других страниц, в которых происходило общение со злоумышленниками. Неофициальные страницы дети обычно регистрируют под вымышленными именами. Найти их можно, например, среди друзей и подписчиков на «официальной» странице ребенка, сопоставляя фото, помещения и т.п. Также постарайтесь просмотреть списки тех, кто подписан на группу или класс школы, в которой учится ваш ребенок.</w:t>
      </w:r>
    </w:p>
    <w:p w:rsidR="006C2679" w:rsidRDefault="006C2679" w:rsidP="006C2679">
      <w:pPr>
        <w:ind w:firstLine="709"/>
        <w:jc w:val="both"/>
        <w:rPr>
          <w:rFonts w:ascii="Times New Roman" w:hAnsi="Times New Roman" w:cs="Times New Roman"/>
          <w:i/>
          <w:sz w:val="28"/>
          <w:szCs w:val="28"/>
        </w:rPr>
      </w:pPr>
      <w:r>
        <w:rPr>
          <w:rFonts w:ascii="Times New Roman" w:hAnsi="Times New Roman" w:cs="Times New Roman"/>
          <w:i/>
          <w:sz w:val="28"/>
          <w:szCs w:val="28"/>
        </w:rPr>
        <w:t>Шаг второй: изучите страницу.</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1. РАЗДЕЛ «СТЕНА»</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«Стена» страницы – это то, что вы можете видеть, прокручивая вниз ленту страницы ребенка.</w:t>
      </w:r>
    </w:p>
    <w:p w:rsidR="006C2679" w:rsidRDefault="006C2679" w:rsidP="006C26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Стена может быть открытой (в настройках пользователь указал, что основную информацию с его страницы видят все пользователи) и тогда вы сможете увидеть то, что ребенок пишет на своей странице от своего имени или какими записями со страниц других пользователей или сообществ в социальной сети он посчитал важным поделиться на своей странице (то есть сделал репост).</w:t>
      </w:r>
      <w:proofErr w:type="gramEnd"/>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Помимо записей на «стене», обратите внимание:</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r>
      <w:r>
        <w:rPr>
          <w:rFonts w:ascii="Times New Roman" w:hAnsi="Times New Roman" w:cs="Times New Roman"/>
          <w:b/>
          <w:sz w:val="28"/>
          <w:szCs w:val="28"/>
        </w:rPr>
        <w:t>на «статус»</w:t>
      </w:r>
      <w:r>
        <w:rPr>
          <w:rFonts w:ascii="Times New Roman" w:hAnsi="Times New Roman" w:cs="Times New Roman"/>
          <w:sz w:val="28"/>
          <w:szCs w:val="28"/>
        </w:rPr>
        <w:t xml:space="preserve"> (слова, которые находятся сразу под ником (именем) пользователя). Вы не увидите реальный «статус» ребенка, если в этот момент он слушает музыку, транслируя ее на свою страницу. Обратите внимание на «статус» позже, когда название композиции исчезнет. Тревожный знак, если в статусе присутствуют:</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t xml:space="preserve"> номера (ребенку может быть присвоен номер в списке тех, кто совершит суицид);</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t xml:space="preserve"> даты (особенно, если на протяжении нескольких дней вы видите «обратный отсчет»)</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t xml:space="preserve"> определенные слова, которые сопровождаются значком решетка # (так называемые «хештеги», например, #f57 #f58 #d28 #морекитов #четыредвадцать #тихийдом);</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sym w:font="Wingdings 2" w:char="0050"/>
      </w:r>
      <w:r>
        <w:rPr>
          <w:rFonts w:ascii="Times New Roman" w:hAnsi="Times New Roman" w:cs="Times New Roman"/>
          <w:sz w:val="28"/>
          <w:szCs w:val="28"/>
        </w:rPr>
        <w:tab/>
        <w:t>символы, изображающие могильные кресты;</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t xml:space="preserve"> символы китов или слова «грустный кит», «киты плывут вверх» и т.д.</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Почему в «группах смерти» используются </w:t>
      </w:r>
      <w:r>
        <w:rPr>
          <w:rFonts w:ascii="Times New Roman" w:hAnsi="Times New Roman" w:cs="Times New Roman"/>
          <w:i/>
          <w:sz w:val="28"/>
          <w:szCs w:val="28"/>
        </w:rPr>
        <w:t>образы китов?</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В «группах смерти» образ кита, выбрасывающегося на берег, умело раскручивается как визуальная метафора суицида. </w:t>
      </w:r>
      <w:r>
        <w:rPr>
          <w:rFonts w:ascii="Times New Roman" w:hAnsi="Times New Roman" w:cs="Times New Roman"/>
          <w:i/>
          <w:sz w:val="28"/>
          <w:szCs w:val="28"/>
        </w:rPr>
        <w:t>«Море китов»</w:t>
      </w:r>
      <w:r>
        <w:rPr>
          <w:rFonts w:ascii="Times New Roman" w:hAnsi="Times New Roman" w:cs="Times New Roman"/>
          <w:sz w:val="28"/>
          <w:szCs w:val="28"/>
        </w:rPr>
        <w:t xml:space="preserve"> – ник одного из создателей суицидальной игры, по словам некоторых пользователей, связанный с английским словом «more», то есть «больше», «много» – «больше китов», «много китов». </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t>на дату рождения (пользователь может либо прибавить себе лет, чтобы спокойно заходить на страницы, отмеченные знаком 18+, либо не указывать год своего рождения или по каким-либо причинам указать, что он младше своего возраста);</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r>
      <w:proofErr w:type="gramStart"/>
      <w:r>
        <w:rPr>
          <w:rFonts w:ascii="Times New Roman" w:hAnsi="Times New Roman" w:cs="Times New Roman"/>
          <w:sz w:val="28"/>
          <w:szCs w:val="28"/>
        </w:rPr>
        <w:t>на указанное ребенком «место работы» (заполняется во вкладке «карьера».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Как правило, подростки указывают в качестве «места работы» какой-либо паблик, то есть сообщество, где они могу быть, например, администраторами (привлекаться для размещения определенного контента /картинок, аудио- и видеозаписей, текстов и т.п./) либо просто ассоциируют себя с данным пабликом или страницей).</w:t>
      </w:r>
      <w:proofErr w:type="gramEnd"/>
      <w:r>
        <w:rPr>
          <w:rFonts w:ascii="Times New Roman" w:hAnsi="Times New Roman" w:cs="Times New Roman"/>
          <w:sz w:val="28"/>
          <w:szCs w:val="28"/>
        </w:rPr>
        <w:t xml:space="preserve"> Перейдите по ссылке, указанной как «место работы» и внимательно изучите содержание открывшейся страницы;</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r>
      <w:proofErr w:type="gramStart"/>
      <w:r>
        <w:rPr>
          <w:rFonts w:ascii="Times New Roman" w:hAnsi="Times New Roman" w:cs="Times New Roman"/>
          <w:sz w:val="28"/>
          <w:szCs w:val="28"/>
        </w:rPr>
        <w:t>на «контактную информацию» (здесь может быть указан домашний либо какой-либо иной адрес, мобильный телефон, дополнительный телефон, веб-страница в качестве «личного сайта», скайп, а также ссылка на страницы ребенка в других сервисах: инстаграме / instagram.com /, фейсбуке /facebook.com/ или твиттере / twitter.com /. Если номер телефона высвечивается как ссылка, кликните на нее, возможно, так вы обнаружите еще одну страницу ребенка.</w:t>
      </w:r>
      <w:proofErr w:type="gramEnd"/>
    </w:p>
    <w:p w:rsidR="006C2679" w:rsidRDefault="006C2679" w:rsidP="006C2679">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Шаг третий: изучите фотографии </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Изучите фотографии и картинки на странице, особенно в альбоме «Сохраненные фотографии». </w:t>
      </w:r>
    </w:p>
    <w:p w:rsidR="006C2679" w:rsidRDefault="006C2679" w:rsidP="006C2679">
      <w:pPr>
        <w:ind w:firstLine="709"/>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Особую тревогу должны вызывать: </w:t>
      </w:r>
      <w:r>
        <w:rPr>
          <w:rFonts w:ascii="Times New Roman" w:hAnsi="Times New Roman" w:cs="Times New Roman"/>
          <w:sz w:val="28"/>
          <w:szCs w:val="28"/>
        </w:rPr>
        <w:t>картинки с подписями, в которых ключевыми словами являются «одиночество», «предательство», «боль», «надоело», «сдохнуть», «умирай», «вскрывайся», «зависай».</w:t>
      </w:r>
      <w:proofErr w:type="gramEnd"/>
      <w:r>
        <w:rPr>
          <w:rFonts w:ascii="Times New Roman" w:hAnsi="Times New Roman" w:cs="Times New Roman"/>
          <w:sz w:val="28"/>
          <w:szCs w:val="28"/>
        </w:rPr>
        <w:t xml:space="preserve"> Часто фоном для них служат депрессивные пейзажи, панельные многоэтажки, мосты, лестницы, поезда, рельсы, окна и т.д.</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Подписи к фотографиям в форме высказываний, обесценивающие такие понятия как любовь, уважение, дружба, доверие, семья и т.д. </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«Чем шире ты раскрываешь объятья, тем проще тебя распять», «Потеряв доверие к одному, сомневаешься во всех», «И каждый день одно и то же», «Делай вид, что живешь», «Нас всегда заменяют другими», «Никому нельзя доверять», «Чувствуешь себя опустевшим? Ты просто отдал всего себя и остался ни с чем», «Я любил тебя по-настоящему, а ты предала меня», «Пора понять, что все люди – твари, которые пользуются </w:t>
      </w:r>
      <w:r>
        <w:rPr>
          <w:rFonts w:ascii="Times New Roman" w:hAnsi="Times New Roman" w:cs="Times New Roman"/>
          <w:sz w:val="28"/>
          <w:szCs w:val="28"/>
        </w:rPr>
        <w:lastRenderedPageBreak/>
        <w:t>тобой», «Ни к чему нельзя привыкать», «Не ныряй в человека. Захлебнешься».</w:t>
      </w:r>
    </w:p>
    <w:p w:rsidR="006C2679" w:rsidRDefault="006C2679" w:rsidP="006C2679">
      <w:pPr>
        <w:ind w:firstLine="709"/>
        <w:jc w:val="both"/>
        <w:rPr>
          <w:rFonts w:ascii="Times New Roman" w:hAnsi="Times New Roman" w:cs="Times New Roman"/>
          <w:i/>
          <w:sz w:val="28"/>
          <w:szCs w:val="28"/>
        </w:rPr>
      </w:pPr>
      <w:r>
        <w:rPr>
          <w:rFonts w:ascii="Times New Roman" w:hAnsi="Times New Roman" w:cs="Times New Roman"/>
          <w:i/>
          <w:sz w:val="28"/>
          <w:szCs w:val="28"/>
        </w:rPr>
        <w:t>Шаг четвертый: вид</w:t>
      </w:r>
      <w:proofErr w:type="gramStart"/>
      <w:r>
        <w:rPr>
          <w:rFonts w:ascii="Times New Roman" w:hAnsi="Times New Roman" w:cs="Times New Roman"/>
          <w:i/>
          <w:sz w:val="28"/>
          <w:szCs w:val="28"/>
        </w:rPr>
        <w:t>ео и ау</w:t>
      </w:r>
      <w:proofErr w:type="gramEnd"/>
      <w:r>
        <w:rPr>
          <w:rFonts w:ascii="Times New Roman" w:hAnsi="Times New Roman" w:cs="Times New Roman"/>
          <w:i/>
          <w:sz w:val="28"/>
          <w:szCs w:val="28"/>
        </w:rPr>
        <w:t>диозаписи</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Изучите разделы «видео» и «аудиозаписи». Нет ли там подозрительных роликов о «Тихом доме», Рине Паленковой и других детей, совершивших суицид, сцен насилия, записей трансляций реальных суицидов и т.д. Прослушайте аудиозаписи групп и исполнителей, особенно тех, чьи названия вам ничего не говорят. В последнее время ВКонтакте появилось очень много маргинальных рэп и </w:t>
      </w:r>
      <w:proofErr w:type="gramStart"/>
      <w:r>
        <w:rPr>
          <w:rFonts w:ascii="Times New Roman" w:hAnsi="Times New Roman" w:cs="Times New Roman"/>
          <w:sz w:val="28"/>
          <w:szCs w:val="28"/>
        </w:rPr>
        <w:t>рок-исполнителей</w:t>
      </w:r>
      <w:proofErr w:type="gramEnd"/>
      <w:r>
        <w:rPr>
          <w:rFonts w:ascii="Times New Roman" w:hAnsi="Times New Roman" w:cs="Times New Roman"/>
          <w:sz w:val="28"/>
          <w:szCs w:val="28"/>
        </w:rPr>
        <w:t>, которые призывают слушателей «выпиливаться», резаться, вешаться и т.д.</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Популярными группами, раскрученными в пабликах с суицидальным контентом, являются, например, «Найти выход» и «EVO». Названия песен этих групп, цитаты из их текстов часто используются в картинках и записях соответствующей направленности. Проверьте наличие этих песен в списке аудиозаписей ребенка. Обратите внимание на треки, подписанные экзотическими шрифтами. </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Ко многим песням «привязан» текст, с которым можно ознакомиться: левой кнопкой мыши кликните один раз на название песни и текст появится внизу. Эти песни исполняются в популярном среди молодежи музыкальном стиле, мелодии навязчивы, «слова-внушения» легко запоминаются.</w:t>
      </w:r>
    </w:p>
    <w:p w:rsidR="006C2679" w:rsidRDefault="006C2679" w:rsidP="006C267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разделе «Видеозаписи» обратите внимание на записи под соответствующими хештегами (#f57 #тихийдом #морекитов и др.) либо подписанных нетипичными шрифтами, (vεκρές ψυχές ƎɌɌǾɌ), а также на видео людей, прыгающих с крыш домов, падающих на рельсы, видео-инструкции по изготовлению петель и т.п.</w:t>
      </w:r>
      <w:proofErr w:type="gramEnd"/>
    </w:p>
    <w:p w:rsidR="006C2679" w:rsidRDefault="006C2679" w:rsidP="006C2679">
      <w:pPr>
        <w:ind w:firstLine="709"/>
        <w:jc w:val="both"/>
        <w:rPr>
          <w:rFonts w:ascii="Times New Roman" w:hAnsi="Times New Roman" w:cs="Times New Roman"/>
          <w:i/>
          <w:sz w:val="28"/>
          <w:szCs w:val="28"/>
        </w:rPr>
      </w:pPr>
      <w:r>
        <w:rPr>
          <w:rFonts w:ascii="Times New Roman" w:hAnsi="Times New Roman" w:cs="Times New Roman"/>
          <w:i/>
          <w:sz w:val="28"/>
          <w:szCs w:val="28"/>
        </w:rPr>
        <w:t>Шаг пятый: друзья и подписчики</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Обратите внимание на аватары (фотографии) «друзей», особенно на те, где вместо фотографии изображен символ либо герой аниме. </w:t>
      </w:r>
      <w:proofErr w:type="gramStart"/>
      <w:r>
        <w:rPr>
          <w:rFonts w:ascii="Times New Roman" w:hAnsi="Times New Roman" w:cs="Times New Roman"/>
          <w:sz w:val="28"/>
          <w:szCs w:val="28"/>
        </w:rPr>
        <w:t>Организаторы и участники суицидальных пабликов часто берут себе такие имена и фамилии как: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Августина, Октябрина, Милена, Мирон, Фридрих, Ада, Рина, Сетх, Рейх, Лис, Кот, Кит, Тян, Енот, Шрам, Штерн, Холод, Камболина и т.д.</w:t>
      </w:r>
      <w:proofErr w:type="gramEnd"/>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Просмотрите тех, кто подписан на страницу вашего ребенка (по каким-то причинам ваш ребенок предпочел не добавлять этих пользователей в «друзья» и они остались в «подписчиках»). Нередко число друзей может быть в пределах 20, но число подписчиков превышает сотню, что (в совокупности с анализом их аваторов и содержания страниц) может свидетельствовать о том, что ребенок «раскручивается» как потенциальный «суицидник».</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Если вы заметили перечисляемые здесь тревожные признаки на страницах известных вам друзей или одноклассников вашего ребенка, постарайтесь сообщить об этом его родителям.</w:t>
      </w:r>
    </w:p>
    <w:p w:rsidR="006C2679" w:rsidRDefault="006C2679" w:rsidP="006C2679">
      <w:pPr>
        <w:ind w:firstLine="709"/>
        <w:jc w:val="both"/>
        <w:rPr>
          <w:rFonts w:ascii="Times New Roman" w:hAnsi="Times New Roman" w:cs="Times New Roman"/>
          <w:i/>
          <w:sz w:val="28"/>
          <w:szCs w:val="28"/>
        </w:rPr>
      </w:pPr>
      <w:r>
        <w:rPr>
          <w:rFonts w:ascii="Times New Roman" w:hAnsi="Times New Roman" w:cs="Times New Roman"/>
          <w:i/>
          <w:sz w:val="28"/>
          <w:szCs w:val="28"/>
        </w:rPr>
        <w:t>Шаг шестой: интересные страницы</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вкладке вы увидите список групп (сообществ, пабликов), на которые подписан ваш ребенок в социальной сети. Здесь же находятся страницы людей, на которых ребенок подписался сам, но они не добавили </w:t>
      </w:r>
      <w:r>
        <w:rPr>
          <w:rFonts w:ascii="Times New Roman" w:hAnsi="Times New Roman" w:cs="Times New Roman"/>
          <w:sz w:val="28"/>
          <w:szCs w:val="28"/>
        </w:rPr>
        <w:lastRenderedPageBreak/>
        <w:t>его «в друзья». Имеет значение порядок расположения «интересных страниц» в расположенной слева вкладке: страницы, которые ребенок посещает чаще всего, попадают в верхнюю часть списка.</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Обратите внимание на страницы:</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t xml:space="preserve"> со словами из списка с хештегами, приведенного выше (тихий дом, мертвые души, f57, f58, море китов и т.д.)</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t>с изображением сатанистских символов и знаков (кресты, «звезды», а также знак с использованием слов «ОНО» и «АД»);</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r>
      <w:proofErr w:type="gramStart"/>
      <w:r>
        <w:rPr>
          <w:rFonts w:ascii="Times New Roman" w:hAnsi="Times New Roman" w:cs="Times New Roman"/>
          <w:sz w:val="28"/>
          <w:szCs w:val="28"/>
        </w:rPr>
        <w:t xml:space="preserve">с названиями, включающими слово «Suicide», в том числе, написанным с ошибками («suecid», «suicid» и т.д.), а также с названиями с использованием иероглифов, иврита, арабской вязи, санскрита, экзотических шрифтов (примеры: אנו אביםאתך , vεκρές ψυχές, ƎɌɌǾɌ, </w:t>
      </w:r>
      <w:r>
        <w:rPr>
          <w:rFonts w:ascii="Times New Roman" w:eastAsia="MS Gothic" w:hAnsi="Times New Roman" w:cs="Times New Roman" w:hint="eastAsia"/>
          <w:sz w:val="28"/>
          <w:szCs w:val="28"/>
          <w:lang w:val="en-US"/>
        </w:rPr>
        <w:t>のサンドイッチ</w:t>
      </w:r>
      <w:r w:rsidRPr="006C2679">
        <w:rPr>
          <w:rFonts w:ascii="Times New Roman" w:hAnsi="Times New Roman" w:cs="Times New Roman"/>
          <w:sz w:val="28"/>
          <w:szCs w:val="28"/>
        </w:rPr>
        <w:t xml:space="preserve"> </w:t>
      </w:r>
      <w:r>
        <w:rPr>
          <w:rFonts w:ascii="Times New Roman" w:eastAsia="MS Gothic" w:hAnsi="Times New Roman" w:cs="Times New Roman" w:hint="eastAsia"/>
          <w:sz w:val="28"/>
          <w:szCs w:val="28"/>
          <w:lang w:val="en-US"/>
        </w:rPr>
        <w:t>サーモン</w:t>
      </w:r>
      <w:r>
        <w:rPr>
          <w:rFonts w:ascii="Times New Roman" w:hAnsi="Times New Roman" w:cs="Times New Roman"/>
          <w:sz w:val="28"/>
          <w:szCs w:val="28"/>
        </w:rPr>
        <w:t>) и т.п.;</w:t>
      </w:r>
      <w:proofErr w:type="gramEnd"/>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t xml:space="preserve">с цифрами вместо названия; </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r>
      <w:proofErr w:type="gramStart"/>
      <w:r>
        <w:rPr>
          <w:rFonts w:ascii="Times New Roman" w:hAnsi="Times New Roman" w:cs="Times New Roman"/>
          <w:sz w:val="28"/>
          <w:szCs w:val="28"/>
        </w:rPr>
        <w:t>со словами «смерть», «мертвый», «суицид», «подростки», «грусть», «выход», «ад», «кит», «кот», «лис», «4:20», «разбуди», «шрамы», «порезы», «вены», «кровь» и т.д.;</w:t>
      </w:r>
      <w:proofErr w:type="gramEnd"/>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r>
      <w:proofErr w:type="gramStart"/>
      <w:r>
        <w:rPr>
          <w:rFonts w:ascii="Times New Roman" w:hAnsi="Times New Roman" w:cs="Times New Roman"/>
          <w:sz w:val="28"/>
          <w:szCs w:val="28"/>
        </w:rPr>
        <w:t>-посвященные книгам «50 дней до моего самоубийства», «Сказка о самоубийстве» либо фильмам (например, «Зал самоубийц»);</w:t>
      </w:r>
      <w:proofErr w:type="gramEnd"/>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sym w:font="Wingdings 2" w:char="0050"/>
      </w:r>
      <w:r>
        <w:rPr>
          <w:rFonts w:ascii="Times New Roman" w:hAnsi="Times New Roman" w:cs="Times New Roman"/>
          <w:sz w:val="28"/>
          <w:szCs w:val="28"/>
        </w:rPr>
        <w:tab/>
      </w:r>
      <w:proofErr w:type="gramStart"/>
      <w:r>
        <w:rPr>
          <w:rFonts w:ascii="Times New Roman" w:hAnsi="Times New Roman" w:cs="Times New Roman"/>
          <w:sz w:val="28"/>
          <w:szCs w:val="28"/>
        </w:rPr>
        <w:t>посвященные</w:t>
      </w:r>
      <w:proofErr w:type="gramEnd"/>
      <w:r>
        <w:rPr>
          <w:rFonts w:ascii="Times New Roman" w:hAnsi="Times New Roman" w:cs="Times New Roman"/>
          <w:sz w:val="28"/>
          <w:szCs w:val="28"/>
        </w:rPr>
        <w:t xml:space="preserve"> подросткам-самоубийцам.</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Группы могут быть открытые (вступить в них может любой желающий), закрытые (для вступления в группу необходимо подать заявку) или частные (в такие группы «вход» возможен только по приглашению администратора). На закрытые и частные группы следует обратить особое внимание – именно в таких группах, как правило, начинает вестись планомерная обработка по алгоритмам «</w:t>
      </w:r>
      <w:proofErr w:type="gramStart"/>
      <w:r>
        <w:rPr>
          <w:rFonts w:ascii="Times New Roman" w:hAnsi="Times New Roman" w:cs="Times New Roman"/>
          <w:sz w:val="28"/>
          <w:szCs w:val="28"/>
        </w:rPr>
        <w:t>суицидального</w:t>
      </w:r>
      <w:proofErr w:type="gramEnd"/>
      <w:r>
        <w:rPr>
          <w:rFonts w:ascii="Times New Roman" w:hAnsi="Times New Roman" w:cs="Times New Roman"/>
          <w:sz w:val="28"/>
          <w:szCs w:val="28"/>
        </w:rPr>
        <w:t xml:space="preserve"> квеста».</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Страницы, которые, по вашему мнению, пропагандируют суицид, можно заблокировать, заполнив соответствующую форму на сайте Роскомнадзора: </w:t>
      </w:r>
      <w:hyperlink r:id="rId6" w:history="1">
        <w:r>
          <w:rPr>
            <w:rStyle w:val="a5"/>
            <w:rFonts w:ascii="Times New Roman" w:hAnsi="Times New Roman" w:cs="Times New Roman"/>
            <w:sz w:val="28"/>
            <w:szCs w:val="28"/>
          </w:rPr>
          <w:t>http://eais.rkn.gov.ru/feedback/</w:t>
        </w:r>
      </w:hyperlink>
      <w:r>
        <w:rPr>
          <w:rFonts w:ascii="Times New Roman" w:hAnsi="Times New Roman" w:cs="Times New Roman"/>
          <w:sz w:val="28"/>
          <w:szCs w:val="28"/>
        </w:rPr>
        <w:t>.</w:t>
      </w:r>
    </w:p>
    <w:p w:rsidR="006C2679" w:rsidRDefault="006C2679" w:rsidP="006C2679">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страница вашего ребенка вызывает у вас тревогу, и вы нуждаетесь в информации о том, как оградить детей от негативного контента в сети, Вы можете обратиться к специалистам линии помощи «Дети онлайн» </w:t>
      </w:r>
      <w:hyperlink r:id="rId7" w:history="1">
        <w:r>
          <w:rPr>
            <w:rStyle w:val="a5"/>
            <w:rFonts w:ascii="Times New Roman" w:hAnsi="Times New Roman" w:cs="Times New Roman"/>
            <w:sz w:val="28"/>
            <w:szCs w:val="28"/>
          </w:rPr>
          <w:t>http://detionline.com/helpline/about</w:t>
        </w:r>
      </w:hyperlink>
      <w:r>
        <w:rPr>
          <w:rFonts w:ascii="Times New Roman" w:hAnsi="Times New Roman" w:cs="Times New Roman"/>
          <w:sz w:val="28"/>
          <w:szCs w:val="28"/>
        </w:rPr>
        <w:t xml:space="preserve"> или проконсультироваться с психологом ближайшего к вам центра психологической помощи.</w:t>
      </w:r>
    </w:p>
    <w:p w:rsidR="007F1AEC" w:rsidRDefault="007F1AEC"/>
    <w:sectPr w:rsidR="007F1AEC" w:rsidSect="007F1A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167"/>
    <w:rsid w:val="00240167"/>
    <w:rsid w:val="006C2679"/>
    <w:rsid w:val="007F1AEC"/>
    <w:rsid w:val="00A62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7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167"/>
    <w:rPr>
      <w:rFonts w:ascii="Tahoma" w:hAnsi="Tahoma" w:cs="Tahoma"/>
      <w:sz w:val="16"/>
      <w:szCs w:val="16"/>
    </w:rPr>
  </w:style>
  <w:style w:type="character" w:customStyle="1" w:styleId="a4">
    <w:name w:val="Текст выноски Знак"/>
    <w:basedOn w:val="a0"/>
    <w:link w:val="a3"/>
    <w:uiPriority w:val="99"/>
    <w:semiHidden/>
    <w:rsid w:val="00240167"/>
    <w:rPr>
      <w:rFonts w:ascii="Tahoma" w:hAnsi="Tahoma" w:cs="Tahoma"/>
      <w:sz w:val="16"/>
      <w:szCs w:val="16"/>
    </w:rPr>
  </w:style>
  <w:style w:type="character" w:styleId="a5">
    <w:name w:val="Hyperlink"/>
    <w:basedOn w:val="a0"/>
    <w:uiPriority w:val="99"/>
    <w:semiHidden/>
    <w:unhideWhenUsed/>
    <w:rsid w:val="006C2679"/>
    <w:rPr>
      <w:color w:val="0000FF"/>
      <w:u w:val="single"/>
    </w:rPr>
  </w:style>
</w:styles>
</file>

<file path=word/webSettings.xml><?xml version="1.0" encoding="utf-8"?>
<w:webSettings xmlns:r="http://schemas.openxmlformats.org/officeDocument/2006/relationships" xmlns:w="http://schemas.openxmlformats.org/wordprocessingml/2006/main">
  <w:divs>
    <w:div w:id="4344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tionline.com/helpline/ab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ais.rkn.gov.ru/feedback/" TargetMode="External"/><Relationship Id="rId5" Type="http://schemas.openxmlformats.org/officeDocument/2006/relationships/hyperlink" Target="https://sms-area.org/" TargetMode="External"/><Relationship Id="rId4" Type="http://schemas.openxmlformats.org/officeDocument/2006/relationships/hyperlink" Target="http://online-vkontakte.ru/2014/06/kak-posmotret-gostey-v-kontakte.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1912</Words>
  <Characters>10899</Characters>
  <Application>Microsoft Office Word</Application>
  <DocSecurity>0</DocSecurity>
  <Lines>90</Lines>
  <Paragraphs>25</Paragraphs>
  <ScaleCrop>false</ScaleCrop>
  <Company/>
  <LinksUpToDate>false</LinksUpToDate>
  <CharactersWithSpaces>12786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2017-02-15T12:14:00Z</dcterms:created>
  <dcterms:modified xsi:type="dcterms:W3CDTF">2017-06-28T08:34:00Z</dcterms:modified>
</cp:coreProperties>
</file>