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Ежегодно в осенне-зимний период на водных объектах гибнут люди, в том числе дети. Несоблюдение правил безопасности на водных объектах в данный период часто приводит к трагедии. Чтобы избежать несчастного случая, родителям необходимо уделять внимание своим детям.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center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Уважаемые родители!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Не оставляйте детей одних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!.</w:t>
      </w:r>
      <w:proofErr w:type="gramEnd"/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осенний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 проводит свое свободное время, не допускать нахождение детей на водоемах в осенне-зимний период. Особенно недопустимы игры на льду!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Легкомысленное поведение детей, незнание и пренебрежение элементарными правилами безопасного поведения - первопричина грустных и трагических последствий.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Чтобы избежать опасности, запомните: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осенний лед становится прочным только после того, как установятся непрерывные морозные дни;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безопасным для человека считается лед толщиной не менее 7 см;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переходить водоемы нужно в местах, где оборудованы специальные ледовые переправы. В местах, где ледовые переправы отсутствуют, при переходе следует обязательно проверять прочность льда палкой;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лед непрочен в местах быстрого течения, стоковых вод и бьющих ключей, а также в районах произрастания водной растительности, вблизи деревьев, кустов;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крайне опасен лед под снегом и сугробами, а также у берега.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i/>
          <w:iCs/>
          <w:color w:val="22252D"/>
          <w:sz w:val="21"/>
          <w:szCs w:val="21"/>
        </w:rPr>
        <w:t>Что делать, если Вы провалились и оказались в холодной воде: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не паникуйте, не делайте резких движений, дышите как можно глубже и медленнее;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раскиньте руки в стороны и постарайтесь зацепиться за кромку льда, предав телу горизонтальное положение по направлению течения;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попытайтесь осторожно налечь грудью на край льда и забросить одну, а потом и другую ноги на лед;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>• выбравшись из полыньи, откатывайтесь, а затем ползите в ту сторону, откуда шли: ведь лед здесь уже проверен на прочность.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Fonts w:ascii="Trebuchet MS" w:hAnsi="Trebuchet MS"/>
          <w:color w:val="22252D"/>
          <w:sz w:val="21"/>
          <w:szCs w:val="21"/>
        </w:rPr>
        <w:t xml:space="preserve">В любом случае при возникновении чрезвычайной ситуации необходимо срочно позвонить </w:t>
      </w:r>
      <w:proofErr w:type="gramStart"/>
      <w:r>
        <w:rPr>
          <w:rFonts w:ascii="Trebuchet MS" w:hAnsi="Trebuchet MS"/>
          <w:color w:val="22252D"/>
          <w:sz w:val="21"/>
          <w:szCs w:val="21"/>
        </w:rPr>
        <w:t>по</w:t>
      </w:r>
      <w:proofErr w:type="gramEnd"/>
      <w:r>
        <w:rPr>
          <w:rFonts w:ascii="Trebuchet MS" w:hAnsi="Trebuchet MS"/>
          <w:color w:val="22252D"/>
          <w:sz w:val="21"/>
          <w:szCs w:val="21"/>
        </w:rPr>
        <w:t xml:space="preserve"> телефону: 112 (все звонки бесплатны).</w:t>
      </w:r>
    </w:p>
    <w:p w:rsidR="000B45F8" w:rsidRDefault="000B45F8" w:rsidP="000B45F8">
      <w:pPr>
        <w:pStyle w:val="a3"/>
        <w:shd w:val="clear" w:color="auto" w:fill="F3F3F3"/>
        <w:spacing w:before="0" w:beforeAutospacing="0" w:after="150" w:afterAutospacing="0"/>
        <w:jc w:val="both"/>
        <w:rPr>
          <w:rFonts w:ascii="Trebuchet MS" w:hAnsi="Trebuchet MS"/>
          <w:color w:val="22252D"/>
          <w:sz w:val="21"/>
          <w:szCs w:val="21"/>
        </w:rPr>
      </w:pPr>
      <w:r>
        <w:rPr>
          <w:rStyle w:val="a4"/>
          <w:rFonts w:ascii="Trebuchet MS" w:hAnsi="Trebuchet MS"/>
          <w:color w:val="22252D"/>
          <w:sz w:val="21"/>
          <w:szCs w:val="21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p w:rsidR="00A5219A" w:rsidRDefault="000B45F8">
      <w:pPr>
        <w:rPr>
          <w:rFonts w:ascii="Times New Roman" w:hAnsi="Times New Roman" w:cs="Times New Roman"/>
          <w:sz w:val="28"/>
          <w:szCs w:val="28"/>
        </w:rPr>
      </w:pPr>
      <w:r w:rsidRPr="000B45F8">
        <w:rPr>
          <w:rFonts w:ascii="Times New Roman" w:hAnsi="Times New Roman" w:cs="Times New Roman"/>
          <w:sz w:val="28"/>
          <w:szCs w:val="28"/>
        </w:rPr>
        <w:t>Комиссия по делам несовершеннолетних и защите их прав</w:t>
      </w: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Default="00A95B62">
      <w:pPr>
        <w:rPr>
          <w:rFonts w:ascii="Times New Roman" w:hAnsi="Times New Roman" w:cs="Times New Roman"/>
          <w:sz w:val="28"/>
          <w:szCs w:val="28"/>
        </w:rPr>
      </w:pPr>
    </w:p>
    <w:p w:rsidR="00A95B62" w:rsidRPr="000B45F8" w:rsidRDefault="00A95B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4249054"/>
            <wp:effectExtent l="19050" t="0" r="3175" b="0"/>
            <wp:docPr id="1" name="Рисунок 1" descr="E:\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4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5B62" w:rsidRPr="000B45F8" w:rsidSect="007E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5F8"/>
    <w:rsid w:val="000B45F8"/>
    <w:rsid w:val="00292AB2"/>
    <w:rsid w:val="007E3425"/>
    <w:rsid w:val="00A5219A"/>
    <w:rsid w:val="00A9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45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2020-12-01T04:30:00Z</dcterms:created>
  <dcterms:modified xsi:type="dcterms:W3CDTF">2020-12-01T05:34:00Z</dcterms:modified>
</cp:coreProperties>
</file>